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AFF63" w14:textId="77777777" w:rsidR="002B6764" w:rsidRPr="00A02BD2" w:rsidRDefault="002B6764" w:rsidP="002B6764">
      <w:pPr>
        <w:tabs>
          <w:tab w:val="left" w:pos="6237"/>
        </w:tabs>
        <w:ind w:left="2151" w:right="1509" w:firstLine="826"/>
        <w:rPr>
          <w:rFonts w:cs="Arial"/>
          <w:b/>
          <w:sz w:val="24"/>
          <w:szCs w:val="24"/>
        </w:rPr>
      </w:pPr>
      <w:r w:rsidRPr="008B1944">
        <w:rPr>
          <w:rFonts w:cs="Arial"/>
          <w:b/>
        </w:rPr>
        <w:t xml:space="preserve">     </w:t>
      </w:r>
    </w:p>
    <w:p w14:paraId="65B45FEA" w14:textId="77777777" w:rsidR="004977C2" w:rsidRPr="002B1D42" w:rsidRDefault="004977C2" w:rsidP="00AA6752">
      <w:pPr>
        <w:tabs>
          <w:tab w:val="left" w:pos="7088"/>
        </w:tabs>
        <w:ind w:left="2151" w:right="1509" w:hanging="24"/>
        <w:jc w:val="both"/>
        <w:rPr>
          <w:rFonts w:cs="Arial"/>
          <w:b/>
          <w:sz w:val="24"/>
          <w:szCs w:val="24"/>
        </w:rPr>
      </w:pPr>
    </w:p>
    <w:p w14:paraId="53D08406" w14:textId="4E935651" w:rsidR="002B6764" w:rsidRPr="002B1D42" w:rsidRDefault="00073D81" w:rsidP="00AA6752">
      <w:pPr>
        <w:tabs>
          <w:tab w:val="left" w:pos="7088"/>
        </w:tabs>
        <w:ind w:left="2151" w:right="1509" w:hanging="24"/>
        <w:jc w:val="center"/>
        <w:rPr>
          <w:rFonts w:cs="Arial"/>
          <w:b/>
          <w:sz w:val="24"/>
          <w:szCs w:val="24"/>
        </w:rPr>
      </w:pPr>
      <w:r w:rsidRPr="002B1D42">
        <w:rPr>
          <w:rFonts w:cs="Arial"/>
          <w:b/>
          <w:sz w:val="24"/>
          <w:szCs w:val="24"/>
        </w:rPr>
        <w:t>EDITAL</w:t>
      </w:r>
      <w:r w:rsidRPr="002B1D42">
        <w:rPr>
          <w:rFonts w:cs="Arial"/>
          <w:b/>
          <w:spacing w:val="11"/>
          <w:sz w:val="24"/>
          <w:szCs w:val="24"/>
        </w:rPr>
        <w:t xml:space="preserve"> </w:t>
      </w:r>
      <w:r w:rsidRPr="002B1D42">
        <w:rPr>
          <w:rFonts w:cs="Arial"/>
          <w:b/>
          <w:sz w:val="24"/>
          <w:szCs w:val="24"/>
        </w:rPr>
        <w:t>DE</w:t>
      </w:r>
      <w:r w:rsidRPr="002B1D42">
        <w:rPr>
          <w:rFonts w:cs="Arial"/>
          <w:b/>
          <w:spacing w:val="12"/>
          <w:sz w:val="24"/>
          <w:szCs w:val="24"/>
        </w:rPr>
        <w:t xml:space="preserve"> </w:t>
      </w:r>
      <w:r w:rsidRPr="002B1D42">
        <w:rPr>
          <w:rFonts w:cs="Arial"/>
          <w:b/>
          <w:sz w:val="24"/>
          <w:szCs w:val="24"/>
        </w:rPr>
        <w:t>LICITAÇÃO</w:t>
      </w:r>
    </w:p>
    <w:p w14:paraId="0165C93A" w14:textId="77777777" w:rsidR="0027700D" w:rsidRPr="002B1D42" w:rsidRDefault="00073D81" w:rsidP="00AA6752">
      <w:pPr>
        <w:tabs>
          <w:tab w:val="left" w:pos="7088"/>
        </w:tabs>
        <w:ind w:left="2151" w:right="1509" w:hanging="24"/>
        <w:jc w:val="center"/>
        <w:rPr>
          <w:rFonts w:cs="Arial"/>
          <w:b/>
          <w:sz w:val="24"/>
          <w:szCs w:val="24"/>
        </w:rPr>
      </w:pPr>
      <w:r w:rsidRPr="002B1D42">
        <w:rPr>
          <w:rFonts w:cs="Arial"/>
          <w:b/>
          <w:sz w:val="24"/>
          <w:szCs w:val="24"/>
        </w:rPr>
        <w:t>PREGÃO ELETRÔNICO Nº 00</w:t>
      </w:r>
      <w:r w:rsidR="001D1D58" w:rsidRPr="002B1D42">
        <w:rPr>
          <w:rFonts w:cs="Arial"/>
          <w:b/>
          <w:sz w:val="24"/>
          <w:szCs w:val="24"/>
        </w:rPr>
        <w:t>2</w:t>
      </w:r>
      <w:r w:rsidRPr="002B1D42">
        <w:rPr>
          <w:rFonts w:cs="Arial"/>
          <w:b/>
          <w:sz w:val="24"/>
          <w:szCs w:val="24"/>
        </w:rPr>
        <w:t>/2026</w:t>
      </w:r>
    </w:p>
    <w:p w14:paraId="38E570E4" w14:textId="77777777" w:rsidR="0063757A" w:rsidRPr="002B1D42" w:rsidRDefault="00E352FE" w:rsidP="00AA6752">
      <w:pPr>
        <w:jc w:val="center"/>
        <w:rPr>
          <w:rFonts w:cs="Arial"/>
          <w:b/>
          <w:sz w:val="24"/>
          <w:szCs w:val="24"/>
        </w:rPr>
      </w:pPr>
      <w:r w:rsidRPr="002B1D42">
        <w:rPr>
          <w:rFonts w:cs="Arial"/>
          <w:b/>
          <w:sz w:val="24"/>
          <w:szCs w:val="24"/>
        </w:rPr>
        <w:t xml:space="preserve">PROCESSO ADMINISTRATIVO Nº </w:t>
      </w:r>
      <w:r w:rsidR="001D1D58" w:rsidRPr="002B1D42">
        <w:rPr>
          <w:rFonts w:cs="Arial"/>
          <w:b/>
          <w:sz w:val="24"/>
          <w:szCs w:val="24"/>
        </w:rPr>
        <w:t>327</w:t>
      </w:r>
      <w:r w:rsidR="00F81D94" w:rsidRPr="002B1D42">
        <w:rPr>
          <w:rFonts w:cs="Arial"/>
          <w:b/>
          <w:sz w:val="24"/>
          <w:szCs w:val="24"/>
        </w:rPr>
        <w:t>/2026</w:t>
      </w:r>
    </w:p>
    <w:p w14:paraId="5528A4DC" w14:textId="77777777" w:rsidR="000A047D" w:rsidRPr="002B1D42" w:rsidRDefault="000A047D" w:rsidP="00AA6752">
      <w:pPr>
        <w:jc w:val="center"/>
        <w:rPr>
          <w:rFonts w:cs="Arial"/>
          <w:b/>
          <w:sz w:val="24"/>
          <w:szCs w:val="24"/>
        </w:rPr>
      </w:pPr>
    </w:p>
    <w:p w14:paraId="13495C8C" w14:textId="77777777" w:rsidR="000A047D" w:rsidRPr="002B1D42" w:rsidRDefault="000A047D" w:rsidP="00AA6752">
      <w:pPr>
        <w:jc w:val="center"/>
        <w:rPr>
          <w:rFonts w:cs="Arial"/>
          <w:sz w:val="24"/>
          <w:szCs w:val="24"/>
        </w:rPr>
      </w:pPr>
    </w:p>
    <w:p w14:paraId="00702B6C" w14:textId="77777777" w:rsidR="0027700D" w:rsidRPr="002B1D42" w:rsidRDefault="00D07B01" w:rsidP="00AA6752">
      <w:pPr>
        <w:ind w:right="96"/>
        <w:jc w:val="both"/>
        <w:rPr>
          <w:rFonts w:cs="Arial"/>
          <w:iCs/>
          <w:sz w:val="24"/>
          <w:szCs w:val="24"/>
        </w:rPr>
      </w:pPr>
      <w:r w:rsidRPr="002B1D42">
        <w:rPr>
          <w:rFonts w:cs="Arial"/>
          <w:iCs/>
          <w:sz w:val="24"/>
          <w:szCs w:val="24"/>
        </w:rPr>
        <w:t>O FUNDO MUNICIPAL DE SAÚDE DE BARROLÂNDIA – TO, inscrito no CNPJ nº 11.391.015/0001-44, por intermédio da Pregoeira/Agente de Contratação designada, torna público que realizará licitação na modalidade Pregão, na forma Eletrônica, regida pela Lei Federal nº 14.133/2021, pela Lei Complementar nº 123/2006, pela Lei Ordinária Municipal nº 336/2025, pela regulamentação municipal aplicável e pelas demais normas pertinentes.</w:t>
      </w:r>
    </w:p>
    <w:p w14:paraId="6A3E896D" w14:textId="77777777" w:rsidR="00D07B01" w:rsidRPr="002B1D42" w:rsidRDefault="00D07B01" w:rsidP="00AA6752">
      <w:pPr>
        <w:ind w:right="801"/>
        <w:jc w:val="both"/>
        <w:rPr>
          <w:rFonts w:cs="Arial"/>
          <w:sz w:val="24"/>
          <w:szCs w:val="24"/>
        </w:rPr>
      </w:pPr>
    </w:p>
    <w:p w14:paraId="7C2B0777" w14:textId="7895D9FB" w:rsidR="00B67CFA" w:rsidRPr="002B1D42" w:rsidRDefault="00073D81" w:rsidP="00AA6752">
      <w:pPr>
        <w:ind w:right="96"/>
        <w:jc w:val="both"/>
        <w:rPr>
          <w:rFonts w:cs="Arial"/>
          <w:spacing w:val="1"/>
          <w:sz w:val="24"/>
          <w:szCs w:val="24"/>
        </w:rPr>
      </w:pPr>
      <w:r w:rsidRPr="002B1D42">
        <w:rPr>
          <w:rFonts w:cs="Arial"/>
          <w:sz w:val="24"/>
          <w:szCs w:val="24"/>
        </w:rPr>
        <w:t xml:space="preserve">ABERTURA E JULGAMENTO DAS PROPOSTAS: </w:t>
      </w:r>
      <w:r w:rsidR="005801A8">
        <w:rPr>
          <w:rFonts w:cs="Arial"/>
          <w:sz w:val="24"/>
          <w:szCs w:val="24"/>
        </w:rPr>
        <w:t>21</w:t>
      </w:r>
      <w:r w:rsidRPr="002B1D42">
        <w:rPr>
          <w:rFonts w:cs="Arial"/>
          <w:sz w:val="24"/>
          <w:szCs w:val="24"/>
        </w:rPr>
        <w:t>/</w:t>
      </w:r>
      <w:r w:rsidR="005801A8">
        <w:rPr>
          <w:rFonts w:cs="Arial"/>
          <w:sz w:val="24"/>
          <w:szCs w:val="24"/>
        </w:rPr>
        <w:t>09</w:t>
      </w:r>
      <w:r w:rsidRPr="002B1D42">
        <w:rPr>
          <w:rFonts w:cs="Arial"/>
          <w:sz w:val="24"/>
          <w:szCs w:val="24"/>
        </w:rPr>
        <w:t xml:space="preserve">/2026 ÀS </w:t>
      </w:r>
      <w:r w:rsidR="005801A8">
        <w:rPr>
          <w:rFonts w:cs="Arial"/>
          <w:sz w:val="24"/>
          <w:szCs w:val="24"/>
        </w:rPr>
        <w:t>0</w:t>
      </w:r>
      <w:r w:rsidR="00B74987">
        <w:rPr>
          <w:rFonts w:cs="Arial"/>
          <w:sz w:val="24"/>
          <w:szCs w:val="24"/>
        </w:rPr>
        <w:t>9</w:t>
      </w:r>
      <w:r w:rsidRPr="002B1D42">
        <w:rPr>
          <w:rFonts w:cs="Arial"/>
          <w:sz w:val="24"/>
          <w:szCs w:val="24"/>
        </w:rPr>
        <w:t>:</w:t>
      </w:r>
      <w:r w:rsidR="00B74987">
        <w:rPr>
          <w:rFonts w:cs="Arial"/>
          <w:sz w:val="24"/>
          <w:szCs w:val="24"/>
        </w:rPr>
        <w:t>0</w:t>
      </w:r>
      <w:r w:rsidR="005801A8">
        <w:rPr>
          <w:rFonts w:cs="Arial"/>
          <w:sz w:val="24"/>
          <w:szCs w:val="24"/>
        </w:rPr>
        <w:t>0</w:t>
      </w:r>
      <w:r w:rsidRPr="002B1D42">
        <w:rPr>
          <w:rFonts w:cs="Arial"/>
          <w:sz w:val="24"/>
          <w:szCs w:val="24"/>
        </w:rPr>
        <w:t xml:space="preserve"> HORAS </w:t>
      </w:r>
    </w:p>
    <w:p w14:paraId="19CA68FA" w14:textId="77777777" w:rsidR="0027700D" w:rsidRPr="002B1D42" w:rsidRDefault="00073D81" w:rsidP="00AA6752">
      <w:pPr>
        <w:ind w:right="96"/>
        <w:jc w:val="both"/>
        <w:rPr>
          <w:rFonts w:cs="Arial"/>
          <w:sz w:val="24"/>
          <w:szCs w:val="24"/>
        </w:rPr>
      </w:pPr>
      <w:r w:rsidRPr="002B1D42">
        <w:rPr>
          <w:rFonts w:cs="Arial"/>
          <w:sz w:val="24"/>
          <w:szCs w:val="24"/>
        </w:rPr>
        <w:t>REFERÊNCIA</w:t>
      </w:r>
      <w:r w:rsidRPr="002B1D42">
        <w:rPr>
          <w:rFonts w:cs="Arial"/>
          <w:spacing w:val="-3"/>
          <w:sz w:val="24"/>
          <w:szCs w:val="24"/>
        </w:rPr>
        <w:t xml:space="preserve"> </w:t>
      </w:r>
      <w:r w:rsidRPr="002B1D42">
        <w:rPr>
          <w:rFonts w:cs="Arial"/>
          <w:sz w:val="24"/>
          <w:szCs w:val="24"/>
        </w:rPr>
        <w:t>DE</w:t>
      </w:r>
      <w:r w:rsidRPr="002B1D42">
        <w:rPr>
          <w:rFonts w:cs="Arial"/>
          <w:spacing w:val="-2"/>
          <w:sz w:val="24"/>
          <w:szCs w:val="24"/>
        </w:rPr>
        <w:t xml:space="preserve"> </w:t>
      </w:r>
      <w:r w:rsidRPr="002B1D42">
        <w:rPr>
          <w:rFonts w:cs="Arial"/>
          <w:sz w:val="24"/>
          <w:szCs w:val="24"/>
        </w:rPr>
        <w:t>TEMPO: horário</w:t>
      </w:r>
      <w:r w:rsidRPr="002B1D42">
        <w:rPr>
          <w:rFonts w:cs="Arial"/>
          <w:spacing w:val="-2"/>
          <w:sz w:val="24"/>
          <w:szCs w:val="24"/>
        </w:rPr>
        <w:t xml:space="preserve"> </w:t>
      </w:r>
      <w:r w:rsidRPr="002B1D42">
        <w:rPr>
          <w:rFonts w:cs="Arial"/>
          <w:sz w:val="24"/>
          <w:szCs w:val="24"/>
        </w:rPr>
        <w:t>de</w:t>
      </w:r>
      <w:r w:rsidRPr="002B1D42">
        <w:rPr>
          <w:rFonts w:cs="Arial"/>
          <w:spacing w:val="-1"/>
          <w:sz w:val="24"/>
          <w:szCs w:val="24"/>
        </w:rPr>
        <w:t xml:space="preserve"> </w:t>
      </w:r>
      <w:r w:rsidRPr="002B1D42">
        <w:rPr>
          <w:rFonts w:cs="Arial"/>
          <w:sz w:val="24"/>
          <w:szCs w:val="24"/>
        </w:rPr>
        <w:t>Brasília</w:t>
      </w:r>
      <w:r w:rsidRPr="002B1D42">
        <w:rPr>
          <w:rFonts w:cs="Arial"/>
          <w:spacing w:val="-4"/>
          <w:sz w:val="24"/>
          <w:szCs w:val="24"/>
        </w:rPr>
        <w:t xml:space="preserve"> </w:t>
      </w:r>
      <w:r w:rsidRPr="002B1D42">
        <w:rPr>
          <w:rFonts w:cs="Arial"/>
          <w:sz w:val="24"/>
          <w:szCs w:val="24"/>
        </w:rPr>
        <w:t>(DF).</w:t>
      </w:r>
    </w:p>
    <w:p w14:paraId="052A0555" w14:textId="77777777" w:rsidR="00076BE1" w:rsidRPr="002B1D42" w:rsidRDefault="00073D81" w:rsidP="00AA6752">
      <w:pPr>
        <w:ind w:right="96"/>
        <w:jc w:val="both"/>
        <w:rPr>
          <w:rFonts w:cs="Arial"/>
          <w:sz w:val="24"/>
          <w:szCs w:val="24"/>
        </w:rPr>
      </w:pPr>
      <w:r w:rsidRPr="002B1D42">
        <w:rPr>
          <w:rFonts w:cs="Arial"/>
          <w:sz w:val="24"/>
          <w:szCs w:val="24"/>
        </w:rPr>
        <w:t xml:space="preserve">LOCAL: Portal: </w:t>
      </w:r>
      <w:r w:rsidR="00076BE1" w:rsidRPr="002B1D42">
        <w:rPr>
          <w:rFonts w:cs="Arial"/>
          <w:sz w:val="24"/>
          <w:szCs w:val="24"/>
        </w:rPr>
        <w:t>LICITANET - www.licitanet.com.br</w:t>
      </w:r>
    </w:p>
    <w:p w14:paraId="381B3E6F" w14:textId="77777777" w:rsidR="0027700D" w:rsidRPr="002B1D42" w:rsidRDefault="00073D81" w:rsidP="00AA6752">
      <w:pPr>
        <w:ind w:right="96"/>
        <w:jc w:val="both"/>
        <w:rPr>
          <w:rFonts w:cs="Arial"/>
          <w:sz w:val="24"/>
          <w:szCs w:val="24"/>
        </w:rPr>
      </w:pPr>
      <w:r w:rsidRPr="002B1D42">
        <w:rPr>
          <w:rFonts w:cs="Arial"/>
          <w:spacing w:val="-52"/>
          <w:sz w:val="24"/>
          <w:szCs w:val="24"/>
        </w:rPr>
        <w:t xml:space="preserve"> </w:t>
      </w:r>
      <w:r w:rsidRPr="002B1D42">
        <w:rPr>
          <w:rFonts w:cs="Arial"/>
          <w:sz w:val="24"/>
          <w:szCs w:val="24"/>
        </w:rPr>
        <w:t>MODO</w:t>
      </w:r>
      <w:r w:rsidRPr="002B1D42">
        <w:rPr>
          <w:rFonts w:cs="Arial"/>
          <w:spacing w:val="-2"/>
          <w:sz w:val="24"/>
          <w:szCs w:val="24"/>
        </w:rPr>
        <w:t xml:space="preserve"> </w:t>
      </w:r>
      <w:r w:rsidRPr="002B1D42">
        <w:rPr>
          <w:rFonts w:cs="Arial"/>
          <w:sz w:val="24"/>
          <w:szCs w:val="24"/>
        </w:rPr>
        <w:t>DE DISPUTA:</w:t>
      </w:r>
      <w:r w:rsidRPr="002B1D42">
        <w:rPr>
          <w:rFonts w:cs="Arial"/>
          <w:spacing w:val="1"/>
          <w:sz w:val="24"/>
          <w:szCs w:val="24"/>
        </w:rPr>
        <w:t xml:space="preserve"> </w:t>
      </w:r>
      <w:r w:rsidRPr="002B1D42">
        <w:rPr>
          <w:rFonts w:cs="Arial"/>
          <w:sz w:val="24"/>
          <w:szCs w:val="24"/>
        </w:rPr>
        <w:t>Aberto</w:t>
      </w:r>
    </w:p>
    <w:p w14:paraId="0836F6C7" w14:textId="77777777" w:rsidR="007B48E7" w:rsidRPr="002B1D42" w:rsidRDefault="007B48E7" w:rsidP="00AA6752">
      <w:pPr>
        <w:ind w:right="96"/>
        <w:jc w:val="both"/>
        <w:rPr>
          <w:rFonts w:cs="Arial"/>
          <w:sz w:val="24"/>
          <w:szCs w:val="24"/>
        </w:rPr>
      </w:pPr>
    </w:p>
    <w:p w14:paraId="3FA5EA96" w14:textId="77777777" w:rsidR="003B4680" w:rsidRPr="002B1D42" w:rsidRDefault="003B4680" w:rsidP="003B4680">
      <w:pPr>
        <w:tabs>
          <w:tab w:val="left" w:pos="9639"/>
        </w:tabs>
        <w:ind w:left="238" w:right="801"/>
        <w:jc w:val="both"/>
        <w:rPr>
          <w:rFonts w:cs="Arial"/>
          <w:b/>
          <w:bCs/>
          <w:sz w:val="24"/>
          <w:szCs w:val="24"/>
          <w:lang w:val="pt-BR"/>
        </w:rPr>
      </w:pPr>
      <w:r w:rsidRPr="002B1D42">
        <w:rPr>
          <w:rFonts w:cs="Arial"/>
          <w:b/>
          <w:bCs/>
          <w:sz w:val="24"/>
          <w:szCs w:val="24"/>
          <w:lang w:val="pt-BR"/>
        </w:rPr>
        <w:t>1. DO OBJETO</w:t>
      </w:r>
    </w:p>
    <w:p w14:paraId="5B256278" w14:textId="77777777" w:rsidR="00843293" w:rsidRPr="002B1D42" w:rsidRDefault="00843293" w:rsidP="00843293">
      <w:pPr>
        <w:tabs>
          <w:tab w:val="left" w:pos="9639"/>
        </w:tabs>
        <w:ind w:left="238" w:right="801"/>
        <w:jc w:val="both"/>
        <w:rPr>
          <w:rFonts w:cs="Arial"/>
          <w:sz w:val="24"/>
          <w:szCs w:val="24"/>
          <w:lang w:val="pt-BR"/>
        </w:rPr>
      </w:pPr>
      <w:r w:rsidRPr="002B1D42">
        <w:rPr>
          <w:rFonts w:cs="Arial"/>
          <w:b/>
          <w:bCs/>
          <w:sz w:val="24"/>
          <w:szCs w:val="24"/>
          <w:lang w:val="pt-BR"/>
        </w:rPr>
        <w:t>1.1.</w:t>
      </w:r>
      <w:r w:rsidRPr="002B1D42">
        <w:rPr>
          <w:rFonts w:cs="Arial"/>
          <w:sz w:val="24"/>
          <w:szCs w:val="24"/>
          <w:lang w:val="pt-BR"/>
        </w:rPr>
        <w:t xml:space="preserve"> O presente Pregão Eletrônico tem por objeto a aquisição de </w:t>
      </w:r>
      <w:r w:rsidRPr="002B1D42">
        <w:rPr>
          <w:rFonts w:cs="Arial"/>
          <w:b/>
          <w:bCs/>
          <w:sz w:val="24"/>
          <w:szCs w:val="24"/>
          <w:lang w:val="pt-BR"/>
        </w:rPr>
        <w:t>03 (três) veículos novos, zero quilômetro</w:t>
      </w:r>
      <w:r w:rsidRPr="002B1D42">
        <w:rPr>
          <w:rFonts w:cs="Arial"/>
          <w:sz w:val="24"/>
          <w:szCs w:val="24"/>
          <w:lang w:val="pt-BR"/>
        </w:rPr>
        <w:t xml:space="preserve">, destinados ao fortalecimento da estrutura de transporte sanitário, remoção de pacientes e apoio logístico das ações desenvolvidas no âmbito da Secretaria Municipal de Saúde de </w:t>
      </w:r>
      <w:proofErr w:type="spellStart"/>
      <w:r w:rsidRPr="002B1D42">
        <w:rPr>
          <w:rFonts w:cs="Arial"/>
          <w:sz w:val="24"/>
          <w:szCs w:val="24"/>
          <w:lang w:val="pt-BR"/>
        </w:rPr>
        <w:t>Barrolândia</w:t>
      </w:r>
      <w:proofErr w:type="spellEnd"/>
      <w:r w:rsidRPr="002B1D42">
        <w:rPr>
          <w:rFonts w:cs="Arial"/>
          <w:sz w:val="24"/>
          <w:szCs w:val="24"/>
          <w:lang w:val="pt-BR"/>
        </w:rPr>
        <w:t xml:space="preserve"> – TO, conforme condições, especificações técnicas, quantidades e exigências estabelecidas neste Edital, no Termo de Referência e nos demais anexos.</w:t>
      </w:r>
    </w:p>
    <w:p w14:paraId="443F779A" w14:textId="77777777" w:rsidR="00843293" w:rsidRPr="002B1D42" w:rsidRDefault="00843293" w:rsidP="00843293">
      <w:pPr>
        <w:tabs>
          <w:tab w:val="left" w:pos="9639"/>
        </w:tabs>
        <w:ind w:left="238" w:right="801"/>
        <w:jc w:val="both"/>
        <w:rPr>
          <w:rFonts w:cs="Arial"/>
          <w:sz w:val="24"/>
          <w:szCs w:val="24"/>
          <w:lang w:val="pt-BR"/>
        </w:rPr>
      </w:pPr>
      <w:r w:rsidRPr="002B1D42">
        <w:rPr>
          <w:rFonts w:cs="Arial"/>
          <w:b/>
          <w:bCs/>
          <w:sz w:val="24"/>
          <w:szCs w:val="24"/>
          <w:lang w:val="pt-BR"/>
        </w:rPr>
        <w:t>1.2.</w:t>
      </w:r>
      <w:r w:rsidRPr="002B1D42">
        <w:rPr>
          <w:rFonts w:cs="Arial"/>
          <w:sz w:val="24"/>
          <w:szCs w:val="24"/>
          <w:lang w:val="pt-BR"/>
        </w:rPr>
        <w:t xml:space="preserve"> A contratação contempla os seguintes veículos:</w:t>
      </w:r>
    </w:p>
    <w:p w14:paraId="51DC18E6" w14:textId="77777777" w:rsidR="00843293" w:rsidRPr="002B1D42" w:rsidRDefault="00843293" w:rsidP="00843293">
      <w:pPr>
        <w:tabs>
          <w:tab w:val="left" w:pos="9639"/>
        </w:tabs>
        <w:ind w:left="238" w:right="801"/>
        <w:jc w:val="both"/>
        <w:rPr>
          <w:rFonts w:cs="Arial"/>
          <w:sz w:val="24"/>
          <w:szCs w:val="24"/>
          <w:lang w:val="pt-BR"/>
        </w:rPr>
      </w:pPr>
      <w:r w:rsidRPr="002B1D42">
        <w:rPr>
          <w:rFonts w:cs="Arial"/>
          <w:b/>
          <w:bCs/>
          <w:sz w:val="24"/>
          <w:szCs w:val="24"/>
          <w:lang w:val="pt-BR"/>
        </w:rPr>
        <w:t>I –</w:t>
      </w:r>
      <w:r w:rsidRPr="002B1D42">
        <w:rPr>
          <w:rFonts w:cs="Arial"/>
          <w:sz w:val="24"/>
          <w:szCs w:val="24"/>
          <w:lang w:val="pt-BR"/>
        </w:rPr>
        <w:t xml:space="preserve"> 01 (um) </w:t>
      </w:r>
      <w:r w:rsidRPr="002B1D42">
        <w:rPr>
          <w:rFonts w:cs="Arial"/>
          <w:b/>
          <w:bCs/>
          <w:sz w:val="24"/>
          <w:szCs w:val="24"/>
          <w:lang w:val="pt-BR"/>
        </w:rPr>
        <w:t>Veículo de Transporte Sanitário com acessibilidade para cadeirante</w:t>
      </w:r>
      <w:r w:rsidRPr="002B1D42">
        <w:rPr>
          <w:rFonts w:cs="Arial"/>
          <w:sz w:val="24"/>
          <w:szCs w:val="24"/>
          <w:lang w:val="pt-BR"/>
        </w:rPr>
        <w:t>, novo, zero quilômetro, destinado ao transporte de usuários do Sistema Único de Saúde – SUS, inclusive pessoas com deficiência ou mobilidade reduzida;</w:t>
      </w:r>
    </w:p>
    <w:p w14:paraId="03B4141D" w14:textId="77777777" w:rsidR="00843293" w:rsidRPr="002B1D42" w:rsidRDefault="00843293" w:rsidP="00843293">
      <w:pPr>
        <w:tabs>
          <w:tab w:val="left" w:pos="9639"/>
        </w:tabs>
        <w:ind w:left="238" w:right="801"/>
        <w:jc w:val="both"/>
        <w:rPr>
          <w:rFonts w:cs="Arial"/>
          <w:sz w:val="24"/>
          <w:szCs w:val="24"/>
          <w:lang w:val="pt-BR"/>
        </w:rPr>
      </w:pPr>
      <w:r w:rsidRPr="002B1D42">
        <w:rPr>
          <w:rFonts w:cs="Arial"/>
          <w:b/>
          <w:bCs/>
          <w:sz w:val="24"/>
          <w:szCs w:val="24"/>
          <w:lang w:val="pt-BR"/>
        </w:rPr>
        <w:t>II –</w:t>
      </w:r>
      <w:r w:rsidRPr="002B1D42">
        <w:rPr>
          <w:rFonts w:cs="Arial"/>
          <w:sz w:val="24"/>
          <w:szCs w:val="24"/>
          <w:lang w:val="pt-BR"/>
        </w:rPr>
        <w:t xml:space="preserve"> 01 (uma) </w:t>
      </w:r>
      <w:r w:rsidRPr="002B1D42">
        <w:rPr>
          <w:rFonts w:cs="Arial"/>
          <w:b/>
          <w:bCs/>
          <w:sz w:val="24"/>
          <w:szCs w:val="24"/>
          <w:lang w:val="pt-BR"/>
        </w:rPr>
        <w:t>Ambulância Tipo A – Simples Remoção, tipo furgão</w:t>
      </w:r>
      <w:r w:rsidRPr="002B1D42">
        <w:rPr>
          <w:rFonts w:cs="Arial"/>
          <w:sz w:val="24"/>
          <w:szCs w:val="24"/>
          <w:lang w:val="pt-BR"/>
        </w:rPr>
        <w:t>, nova, zero quilômetro e devidamente equipada, destinada à remoção de pacientes sem risco de vida; e</w:t>
      </w:r>
    </w:p>
    <w:p w14:paraId="2E7446DF" w14:textId="77777777" w:rsidR="00843293" w:rsidRPr="002B1D42" w:rsidRDefault="00843293" w:rsidP="00843293">
      <w:pPr>
        <w:tabs>
          <w:tab w:val="left" w:pos="9639"/>
        </w:tabs>
        <w:ind w:left="238" w:right="801"/>
        <w:jc w:val="both"/>
        <w:rPr>
          <w:rFonts w:cs="Arial"/>
          <w:sz w:val="24"/>
          <w:szCs w:val="24"/>
          <w:lang w:val="pt-BR"/>
        </w:rPr>
      </w:pPr>
      <w:r w:rsidRPr="002B1D42">
        <w:rPr>
          <w:rFonts w:cs="Arial"/>
          <w:b/>
          <w:bCs/>
          <w:sz w:val="24"/>
          <w:szCs w:val="24"/>
          <w:lang w:val="pt-BR"/>
        </w:rPr>
        <w:t>III –</w:t>
      </w:r>
      <w:r w:rsidRPr="002B1D42">
        <w:rPr>
          <w:rFonts w:cs="Arial"/>
          <w:sz w:val="24"/>
          <w:szCs w:val="24"/>
          <w:lang w:val="pt-BR"/>
        </w:rPr>
        <w:t xml:space="preserve"> 01 (um) </w:t>
      </w:r>
      <w:r w:rsidRPr="002B1D42">
        <w:rPr>
          <w:rFonts w:cs="Arial"/>
          <w:b/>
          <w:bCs/>
          <w:sz w:val="24"/>
          <w:szCs w:val="24"/>
          <w:lang w:val="pt-BR"/>
        </w:rPr>
        <w:t>veículo automotor de passageiros, com capacidade mínima para 07 (sete) ocupantes, incluindo o motorista</w:t>
      </w:r>
      <w:r w:rsidRPr="002B1D42">
        <w:rPr>
          <w:rFonts w:cs="Arial"/>
          <w:sz w:val="24"/>
          <w:szCs w:val="24"/>
          <w:lang w:val="pt-BR"/>
        </w:rPr>
        <w:t>, novo, zero quilômetro, destinado ao apoio logístico das ações e serviços da Secretaria Municipal de Saúde.</w:t>
      </w:r>
    </w:p>
    <w:p w14:paraId="3DCFA48A" w14:textId="77777777" w:rsidR="00843293" w:rsidRPr="002B1D42" w:rsidRDefault="00843293" w:rsidP="00843293">
      <w:pPr>
        <w:tabs>
          <w:tab w:val="left" w:pos="9639"/>
        </w:tabs>
        <w:ind w:left="238" w:right="801"/>
        <w:jc w:val="both"/>
        <w:rPr>
          <w:rFonts w:cs="Arial"/>
          <w:sz w:val="24"/>
          <w:szCs w:val="24"/>
          <w:lang w:val="pt-BR"/>
        </w:rPr>
      </w:pPr>
      <w:r w:rsidRPr="002B1D42">
        <w:rPr>
          <w:rFonts w:cs="Arial"/>
          <w:b/>
          <w:bCs/>
          <w:sz w:val="24"/>
          <w:szCs w:val="24"/>
          <w:lang w:val="pt-BR"/>
        </w:rPr>
        <w:t>1.3.</w:t>
      </w:r>
      <w:r w:rsidRPr="002B1D42">
        <w:rPr>
          <w:rFonts w:cs="Arial"/>
          <w:sz w:val="24"/>
          <w:szCs w:val="24"/>
          <w:lang w:val="pt-BR"/>
        </w:rPr>
        <w:t xml:space="preserve"> A aquisição decorre de recursos vinculados às ações de estruturação e fortalecimento da rede municipal de saúde, conforme propostas, instrumentos de transferência e demais documentos constantes do processo administrativo, devendo ser observada a destinação específica estabelecida para cada item.</w:t>
      </w:r>
    </w:p>
    <w:p w14:paraId="61E81F91" w14:textId="77777777" w:rsidR="00843293" w:rsidRPr="002B1D42" w:rsidRDefault="00843293" w:rsidP="00843293">
      <w:pPr>
        <w:tabs>
          <w:tab w:val="left" w:pos="9639"/>
        </w:tabs>
        <w:ind w:left="238" w:right="801"/>
        <w:jc w:val="both"/>
        <w:rPr>
          <w:rFonts w:cs="Arial"/>
          <w:sz w:val="24"/>
          <w:szCs w:val="24"/>
          <w:lang w:val="pt-BR"/>
        </w:rPr>
      </w:pPr>
      <w:r w:rsidRPr="002B1D42">
        <w:rPr>
          <w:rFonts w:cs="Arial"/>
          <w:b/>
          <w:bCs/>
          <w:sz w:val="24"/>
          <w:szCs w:val="24"/>
          <w:lang w:val="pt-BR"/>
        </w:rPr>
        <w:t>1.4.</w:t>
      </w:r>
      <w:r w:rsidRPr="002B1D42">
        <w:rPr>
          <w:rFonts w:cs="Arial"/>
          <w:sz w:val="24"/>
          <w:szCs w:val="24"/>
          <w:lang w:val="pt-BR"/>
        </w:rPr>
        <w:t xml:space="preserve"> Considerada a natureza distinta dos veículos e suas respectivas finalidades, a contratação será estruturada em </w:t>
      </w:r>
      <w:r w:rsidRPr="002B1D42">
        <w:rPr>
          <w:rFonts w:cs="Arial"/>
          <w:b/>
          <w:bCs/>
          <w:sz w:val="24"/>
          <w:szCs w:val="24"/>
          <w:lang w:val="pt-BR"/>
        </w:rPr>
        <w:t>03 (três) itens independentes</w:t>
      </w:r>
      <w:r w:rsidRPr="002B1D42">
        <w:rPr>
          <w:rFonts w:cs="Arial"/>
          <w:sz w:val="24"/>
          <w:szCs w:val="24"/>
          <w:lang w:val="pt-BR"/>
        </w:rPr>
        <w:t>, permitindo a adjudicação por item e ampliando a competitividade entre os fornecedores.</w:t>
      </w:r>
    </w:p>
    <w:p w14:paraId="210FEAEC" w14:textId="77777777" w:rsidR="00843293" w:rsidRPr="002B1D42" w:rsidRDefault="00843293" w:rsidP="00843293">
      <w:pPr>
        <w:tabs>
          <w:tab w:val="left" w:pos="9639"/>
        </w:tabs>
        <w:ind w:left="238" w:right="801"/>
        <w:jc w:val="both"/>
        <w:rPr>
          <w:rFonts w:cs="Arial"/>
          <w:sz w:val="24"/>
          <w:szCs w:val="24"/>
          <w:lang w:val="pt-BR"/>
        </w:rPr>
      </w:pPr>
      <w:r w:rsidRPr="002B1D42">
        <w:rPr>
          <w:sz w:val="24"/>
          <w:szCs w:val="24"/>
        </w:rPr>
        <w:t xml:space="preserve">1.5. As especificações técnicas definitivas de cada veículo deverão observar os requisitos mínimos constantes dos respectivos instrumentos de origem dos recursos e ser consolidadas no Termo de Referência de forma funcional, objetiva, impessoal e não direcionada a marca, fabricante ou modelo específico, assegurando a competitividade do certame e a seleção da proposta mais vantajosa para a </w:t>
      </w:r>
      <w:r w:rsidRPr="002B1D42">
        <w:rPr>
          <w:sz w:val="24"/>
          <w:szCs w:val="24"/>
        </w:rPr>
        <w:lastRenderedPageBreak/>
        <w:t>Administração.</w:t>
      </w:r>
    </w:p>
    <w:p w14:paraId="7AB43320" w14:textId="77777777" w:rsidR="00843293" w:rsidRPr="002B1D42" w:rsidRDefault="00843293" w:rsidP="00843293">
      <w:pPr>
        <w:tabs>
          <w:tab w:val="left" w:pos="9639"/>
        </w:tabs>
        <w:ind w:left="238" w:right="801"/>
        <w:jc w:val="both"/>
        <w:rPr>
          <w:rFonts w:cs="Arial"/>
          <w:sz w:val="24"/>
          <w:szCs w:val="24"/>
          <w:lang w:val="pt-BR"/>
        </w:rPr>
      </w:pPr>
      <w:r w:rsidRPr="002B1D42">
        <w:rPr>
          <w:rFonts w:cs="Arial"/>
          <w:b/>
          <w:bCs/>
          <w:sz w:val="24"/>
          <w:szCs w:val="24"/>
          <w:lang w:val="pt-BR"/>
        </w:rPr>
        <w:t>1.6.</w:t>
      </w:r>
      <w:r w:rsidRPr="002B1D42">
        <w:rPr>
          <w:rFonts w:cs="Arial"/>
          <w:sz w:val="24"/>
          <w:szCs w:val="24"/>
          <w:lang w:val="pt-BR"/>
        </w:rPr>
        <w:t xml:space="preserve"> Os veículos deverão ser entregues em perfeitas condições de funcionamento, devidamente documentados, com os equipamentos e acessórios exigidos para cada categoria, além de atender às normas de trânsito, segurança, acessibilidade, sanitárias e demais regulamentações aplicáveis.</w:t>
      </w:r>
    </w:p>
    <w:p w14:paraId="6E1A5932" w14:textId="77777777" w:rsidR="003B4680" w:rsidRPr="002B1D42" w:rsidRDefault="003B4680" w:rsidP="003B4680">
      <w:pPr>
        <w:tabs>
          <w:tab w:val="left" w:pos="9639"/>
        </w:tabs>
        <w:ind w:left="238" w:right="801"/>
        <w:jc w:val="both"/>
        <w:rPr>
          <w:rFonts w:cs="Arial"/>
          <w:b/>
          <w:sz w:val="24"/>
          <w:szCs w:val="24"/>
          <w:lang w:val="pt-BR"/>
        </w:rPr>
      </w:pPr>
    </w:p>
    <w:p w14:paraId="03DCB5B3" w14:textId="77777777" w:rsidR="00FA6912" w:rsidRPr="002B1D42" w:rsidRDefault="00FA6912" w:rsidP="00FA6912">
      <w:pPr>
        <w:tabs>
          <w:tab w:val="left" w:pos="9639"/>
        </w:tabs>
        <w:ind w:left="238" w:right="801"/>
        <w:jc w:val="both"/>
        <w:rPr>
          <w:rFonts w:cs="Arial"/>
          <w:b/>
          <w:bCs/>
          <w:sz w:val="24"/>
          <w:szCs w:val="24"/>
          <w:lang w:val="pt-BR"/>
        </w:rPr>
      </w:pPr>
      <w:r w:rsidRPr="002B1D42">
        <w:rPr>
          <w:rFonts w:cs="Arial"/>
          <w:b/>
          <w:bCs/>
          <w:sz w:val="24"/>
          <w:szCs w:val="24"/>
          <w:lang w:val="pt-BR"/>
        </w:rPr>
        <w:t>2. DA ESTIMATIVA DO VALOR DA CONTRATAÇÃO E DA PESQUISA DE PREÇOS</w:t>
      </w:r>
    </w:p>
    <w:p w14:paraId="4533421C"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2.1.</w:t>
      </w:r>
      <w:r w:rsidRPr="002B1D42">
        <w:rPr>
          <w:rFonts w:cs="Arial"/>
          <w:sz w:val="24"/>
          <w:szCs w:val="24"/>
          <w:lang w:val="pt-BR"/>
        </w:rPr>
        <w:t xml:space="preserve"> A estimativa do valor da contratação será formada mediante pesquisa de preços compatível com as características técnicas dos veículos pretendidos, observando-se o disposto no art. 23 da Lei Federal nº 14.133/2021.</w:t>
      </w:r>
    </w:p>
    <w:p w14:paraId="5A7BFAD8"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2.2.</w:t>
      </w:r>
      <w:r w:rsidRPr="002B1D42">
        <w:rPr>
          <w:rFonts w:cs="Arial"/>
          <w:sz w:val="24"/>
          <w:szCs w:val="24"/>
          <w:lang w:val="pt-BR"/>
        </w:rPr>
        <w:t xml:space="preserve"> A pesquisa deverá considerar preços obtidos em fontes públicas, especialmente no Portal Nacional de Contratações Públicas – PNCP, bem como, quando disponíveis e válidas, propostas comerciais obtidas diretamente junto a fornecedores do ramo, sítios eletrônicos especializados e outras fontes legalmente admitidas.</w:t>
      </w:r>
    </w:p>
    <w:p w14:paraId="61532608" w14:textId="77777777" w:rsidR="00FA6912" w:rsidRPr="002B1D42" w:rsidRDefault="00FA6912" w:rsidP="00FA6912">
      <w:pPr>
        <w:tabs>
          <w:tab w:val="left" w:pos="9639"/>
        </w:tabs>
        <w:ind w:left="238" w:right="801"/>
        <w:jc w:val="both"/>
        <w:rPr>
          <w:rFonts w:cs="Arial"/>
          <w:sz w:val="24"/>
          <w:szCs w:val="24"/>
          <w:lang w:val="pt-BR"/>
        </w:rPr>
      </w:pPr>
      <w:r w:rsidRPr="002B1D42">
        <w:rPr>
          <w:sz w:val="24"/>
          <w:szCs w:val="24"/>
        </w:rPr>
        <w:t>2.3. Para fins de comparabilidade, as referências deverão ser analisadas individualmente de acordo com a categoria e finalidade de cada veículo, evitando-se a utilização indiscriminada de preços relativos a veículos com características técnicas, capacidade, adaptações, equipamentos ou configurações significativamente distintas.</w:t>
      </w:r>
    </w:p>
    <w:p w14:paraId="4DE6DA85"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2.4.</w:t>
      </w:r>
      <w:r w:rsidRPr="002B1D42">
        <w:rPr>
          <w:rFonts w:cs="Arial"/>
          <w:sz w:val="24"/>
          <w:szCs w:val="24"/>
          <w:lang w:val="pt-BR"/>
        </w:rPr>
        <w:t xml:space="preserve"> Na análise das referências deverão ser considerados, no mínimo:</w:t>
      </w:r>
    </w:p>
    <w:p w14:paraId="2C5A0373"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condição</w:t>
      </w:r>
      <w:proofErr w:type="gramEnd"/>
      <w:r w:rsidRPr="002B1D42">
        <w:rPr>
          <w:rFonts w:cs="Arial"/>
          <w:sz w:val="24"/>
          <w:szCs w:val="24"/>
          <w:lang w:val="pt-BR"/>
        </w:rPr>
        <w:t xml:space="preserve"> de veículo novo e zero quilômetro;</w:t>
      </w:r>
    </w:p>
    <w:p w14:paraId="1443122B"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II – categoria e tipo do veículo;</w:t>
      </w:r>
    </w:p>
    <w:p w14:paraId="6C1CC8B8"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III – capacidade de passageiros;</w:t>
      </w:r>
    </w:p>
    <w:p w14:paraId="274D3787"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IV – motorização e potência, quando informadas;</w:t>
      </w:r>
    </w:p>
    <w:p w14:paraId="5857F31C"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V – </w:t>
      </w:r>
      <w:proofErr w:type="gramStart"/>
      <w:r w:rsidRPr="002B1D42">
        <w:rPr>
          <w:rFonts w:cs="Arial"/>
          <w:sz w:val="24"/>
          <w:szCs w:val="24"/>
          <w:lang w:val="pt-BR"/>
        </w:rPr>
        <w:t>tipo</w:t>
      </w:r>
      <w:proofErr w:type="gramEnd"/>
      <w:r w:rsidRPr="002B1D42">
        <w:rPr>
          <w:rFonts w:cs="Arial"/>
          <w:sz w:val="24"/>
          <w:szCs w:val="24"/>
          <w:lang w:val="pt-BR"/>
        </w:rPr>
        <w:t xml:space="preserve"> de combustível;</w:t>
      </w:r>
    </w:p>
    <w:p w14:paraId="4116546F"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VI – </w:t>
      </w:r>
      <w:proofErr w:type="gramStart"/>
      <w:r w:rsidRPr="002B1D42">
        <w:rPr>
          <w:rFonts w:cs="Arial"/>
          <w:sz w:val="24"/>
          <w:szCs w:val="24"/>
          <w:lang w:val="pt-BR"/>
        </w:rPr>
        <w:t>transmissão</w:t>
      </w:r>
      <w:proofErr w:type="gramEnd"/>
      <w:r w:rsidRPr="002B1D42">
        <w:rPr>
          <w:rFonts w:cs="Arial"/>
          <w:sz w:val="24"/>
          <w:szCs w:val="24"/>
          <w:lang w:val="pt-BR"/>
        </w:rPr>
        <w:t>;</w:t>
      </w:r>
    </w:p>
    <w:p w14:paraId="10B2094F"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VII – sistemas de segurança e frenagem;</w:t>
      </w:r>
    </w:p>
    <w:p w14:paraId="191BCD28"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VIII – dimensões e capacidade interna, quando relevantes;</w:t>
      </w:r>
    </w:p>
    <w:p w14:paraId="5A9A2683"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IX – </w:t>
      </w:r>
      <w:proofErr w:type="gramStart"/>
      <w:r w:rsidRPr="002B1D42">
        <w:rPr>
          <w:rFonts w:cs="Arial"/>
          <w:sz w:val="24"/>
          <w:szCs w:val="24"/>
          <w:lang w:val="pt-BR"/>
        </w:rPr>
        <w:t>ano/modelo</w:t>
      </w:r>
      <w:proofErr w:type="gramEnd"/>
      <w:r w:rsidRPr="002B1D42">
        <w:rPr>
          <w:rFonts w:cs="Arial"/>
          <w:sz w:val="24"/>
          <w:szCs w:val="24"/>
          <w:lang w:val="pt-BR"/>
        </w:rPr>
        <w:t>;</w:t>
      </w:r>
    </w:p>
    <w:p w14:paraId="66C44528"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X – </w:t>
      </w:r>
      <w:proofErr w:type="gramStart"/>
      <w:r w:rsidRPr="002B1D42">
        <w:rPr>
          <w:rFonts w:cs="Arial"/>
          <w:sz w:val="24"/>
          <w:szCs w:val="24"/>
          <w:lang w:val="pt-BR"/>
        </w:rPr>
        <w:t>equipamentos</w:t>
      </w:r>
      <w:proofErr w:type="gramEnd"/>
      <w:r w:rsidRPr="002B1D42">
        <w:rPr>
          <w:rFonts w:cs="Arial"/>
          <w:sz w:val="24"/>
          <w:szCs w:val="24"/>
          <w:lang w:val="pt-BR"/>
        </w:rPr>
        <w:t xml:space="preserve"> e acessórios incluídos;</w:t>
      </w:r>
    </w:p>
    <w:p w14:paraId="129DFA02"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XI – adaptações específicas;</w:t>
      </w:r>
    </w:p>
    <w:p w14:paraId="518CD679"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XII – características de acessibilidade, quando aplicáveis;</w:t>
      </w:r>
    </w:p>
    <w:p w14:paraId="230CBF31"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XIII – equipamentos e transformação para ambulância, quando aplicáveis;</w:t>
      </w:r>
    </w:p>
    <w:p w14:paraId="3B0F8F78"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XIV – garantia de fábrica e das adaptações;</w:t>
      </w:r>
    </w:p>
    <w:p w14:paraId="5EFFD22C"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XV – </w:t>
      </w:r>
      <w:proofErr w:type="gramStart"/>
      <w:r w:rsidRPr="002B1D42">
        <w:rPr>
          <w:rFonts w:cs="Arial"/>
          <w:sz w:val="24"/>
          <w:szCs w:val="24"/>
          <w:lang w:val="pt-BR"/>
        </w:rPr>
        <w:t>assistência</w:t>
      </w:r>
      <w:proofErr w:type="gramEnd"/>
      <w:r w:rsidRPr="002B1D42">
        <w:rPr>
          <w:rFonts w:cs="Arial"/>
          <w:sz w:val="24"/>
          <w:szCs w:val="24"/>
          <w:lang w:val="pt-BR"/>
        </w:rPr>
        <w:t xml:space="preserve"> técnica;</w:t>
      </w:r>
    </w:p>
    <w:p w14:paraId="172ECB30"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XVI – emplacamento e primeiro licenciamento;</w:t>
      </w:r>
    </w:p>
    <w:p w14:paraId="7935A4CF"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XVII – frete e local de entrega;</w:t>
      </w:r>
    </w:p>
    <w:p w14:paraId="1A009821"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XVIII – quantidade adquirida;</w:t>
      </w:r>
    </w:p>
    <w:p w14:paraId="23D8F871"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XIX – data da contratação pesquisada; e</w:t>
      </w:r>
    </w:p>
    <w:p w14:paraId="55BFC158"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XX – </w:t>
      </w:r>
      <w:proofErr w:type="gramStart"/>
      <w:r w:rsidRPr="002B1D42">
        <w:rPr>
          <w:rFonts w:cs="Arial"/>
          <w:sz w:val="24"/>
          <w:szCs w:val="24"/>
          <w:lang w:val="pt-BR"/>
        </w:rPr>
        <w:t>demais</w:t>
      </w:r>
      <w:proofErr w:type="gramEnd"/>
      <w:r w:rsidRPr="002B1D42">
        <w:rPr>
          <w:rFonts w:cs="Arial"/>
          <w:sz w:val="24"/>
          <w:szCs w:val="24"/>
          <w:lang w:val="pt-BR"/>
        </w:rPr>
        <w:t xml:space="preserve"> características capazes de influenciar substancialmente o preço.</w:t>
      </w:r>
    </w:p>
    <w:p w14:paraId="386932F2"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2.5.</w:t>
      </w:r>
      <w:r w:rsidRPr="002B1D42">
        <w:rPr>
          <w:rFonts w:cs="Arial"/>
          <w:sz w:val="24"/>
          <w:szCs w:val="24"/>
          <w:lang w:val="pt-BR"/>
        </w:rPr>
        <w:t xml:space="preserve"> A pesquisa complementar deverá ser realizada de forma segregada para cada um dos 03 (três) itens da contratação, considerando-se que os veículos possuem finalidades, características técnicas e faixas de preços distintas.</w:t>
      </w:r>
    </w:p>
    <w:p w14:paraId="36D44FEC"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2.6.</w:t>
      </w:r>
      <w:r w:rsidRPr="002B1D42">
        <w:rPr>
          <w:rFonts w:cs="Arial"/>
          <w:sz w:val="24"/>
          <w:szCs w:val="24"/>
          <w:lang w:val="pt-BR"/>
        </w:rPr>
        <w:t xml:space="preserve"> Para o </w:t>
      </w:r>
      <w:r w:rsidRPr="002B1D42">
        <w:rPr>
          <w:rFonts w:cs="Arial"/>
          <w:b/>
          <w:bCs/>
          <w:sz w:val="24"/>
          <w:szCs w:val="24"/>
          <w:lang w:val="pt-BR"/>
        </w:rPr>
        <w:t>Item 01 – Veículo de Transporte Sanitário com acessibilidade para cadeirante</w:t>
      </w:r>
      <w:r w:rsidRPr="002B1D42">
        <w:rPr>
          <w:rFonts w:cs="Arial"/>
          <w:sz w:val="24"/>
          <w:szCs w:val="24"/>
          <w:lang w:val="pt-BR"/>
        </w:rPr>
        <w:t xml:space="preserve">, deverão ser priorizadas referências de veículos novos, zero quilômetro, destinados ao transporte sanitário e equipados com solução de acessibilidade </w:t>
      </w:r>
      <w:r w:rsidRPr="002B1D42">
        <w:rPr>
          <w:rFonts w:cs="Arial"/>
          <w:sz w:val="24"/>
          <w:szCs w:val="24"/>
          <w:lang w:val="pt-BR"/>
        </w:rPr>
        <w:lastRenderedPageBreak/>
        <w:t>adequada ao embarque, desembarque, acomodação e fixação segura de usuário em cadeira de rodas.</w:t>
      </w:r>
    </w:p>
    <w:p w14:paraId="0A0ADAB1"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2.7.</w:t>
      </w:r>
      <w:r w:rsidRPr="002B1D42">
        <w:rPr>
          <w:rFonts w:cs="Arial"/>
          <w:sz w:val="24"/>
          <w:szCs w:val="24"/>
          <w:lang w:val="pt-BR"/>
        </w:rPr>
        <w:t xml:space="preserve"> Na análise das referências do Item 01 deverão ser especialmente comparadas a capacidade de passageiros, o tipo de veículo-base, o sistema de acessibilidade adotado, a forma de fixação da cadeira de rodas, os dispositivos de segurança, a climatização, a regularização da adaptação e os equipamentos incluídos.</w:t>
      </w:r>
    </w:p>
    <w:p w14:paraId="5D74767D"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2.8.</w:t>
      </w:r>
      <w:r w:rsidRPr="002B1D42">
        <w:rPr>
          <w:rFonts w:cs="Arial"/>
          <w:sz w:val="24"/>
          <w:szCs w:val="24"/>
          <w:lang w:val="pt-BR"/>
        </w:rPr>
        <w:t xml:space="preserve"> Para o </w:t>
      </w:r>
      <w:r w:rsidRPr="002B1D42">
        <w:rPr>
          <w:rFonts w:cs="Arial"/>
          <w:b/>
          <w:bCs/>
          <w:sz w:val="24"/>
          <w:szCs w:val="24"/>
          <w:lang w:val="pt-BR"/>
        </w:rPr>
        <w:t>Item 02 – Ambulância Tipo A – Simples Remoção, tipo furgão</w:t>
      </w:r>
      <w:r w:rsidRPr="002B1D42">
        <w:rPr>
          <w:rFonts w:cs="Arial"/>
          <w:sz w:val="24"/>
          <w:szCs w:val="24"/>
          <w:lang w:val="pt-BR"/>
        </w:rPr>
        <w:t>, deverão ser consideradas prioritariamente contratações públicas de ambulâncias novas, zero quilômetro, classificadas para simples remoção e com configuração técnica compatível com o veículo pretendido pelo Fundo Municipal de Saúde.</w:t>
      </w:r>
    </w:p>
    <w:p w14:paraId="57F29078"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2.9.</w:t>
      </w:r>
      <w:r w:rsidRPr="002B1D42">
        <w:rPr>
          <w:rFonts w:cs="Arial"/>
          <w:sz w:val="24"/>
          <w:szCs w:val="24"/>
          <w:lang w:val="pt-BR"/>
        </w:rPr>
        <w:t xml:space="preserve"> Na comparação dos preços de ambulâncias deverão ser analisados, especialmente:</w:t>
      </w:r>
    </w:p>
    <w:p w14:paraId="0F9D3D7D"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veículo-base</w:t>
      </w:r>
      <w:proofErr w:type="gramEnd"/>
      <w:r w:rsidRPr="002B1D42">
        <w:rPr>
          <w:rFonts w:cs="Arial"/>
          <w:sz w:val="24"/>
          <w:szCs w:val="24"/>
          <w:lang w:val="pt-BR"/>
        </w:rPr>
        <w:t xml:space="preserve"> utilizado;</w:t>
      </w:r>
    </w:p>
    <w:p w14:paraId="1E4C9B7C"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classificação</w:t>
      </w:r>
      <w:proofErr w:type="gramEnd"/>
      <w:r w:rsidRPr="002B1D42">
        <w:rPr>
          <w:rFonts w:cs="Arial"/>
          <w:sz w:val="24"/>
          <w:szCs w:val="24"/>
          <w:lang w:val="pt-BR"/>
        </w:rPr>
        <w:t xml:space="preserve"> como furgão ou configuração equivalente admitida no instrumento de origem do recurso;</w:t>
      </w:r>
    </w:p>
    <w:p w14:paraId="7BF5AAED"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III – dimensões do compartimento destinado ao paciente;</w:t>
      </w:r>
    </w:p>
    <w:p w14:paraId="1AAB3FDC"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IV – </w:t>
      </w:r>
      <w:proofErr w:type="gramStart"/>
      <w:r w:rsidRPr="002B1D42">
        <w:rPr>
          <w:rFonts w:cs="Arial"/>
          <w:sz w:val="24"/>
          <w:szCs w:val="24"/>
          <w:lang w:val="pt-BR"/>
        </w:rPr>
        <w:t>motorização</w:t>
      </w:r>
      <w:proofErr w:type="gramEnd"/>
      <w:r w:rsidRPr="002B1D42">
        <w:rPr>
          <w:rFonts w:cs="Arial"/>
          <w:sz w:val="24"/>
          <w:szCs w:val="24"/>
          <w:lang w:val="pt-BR"/>
        </w:rPr>
        <w:t>;</w:t>
      </w:r>
    </w:p>
    <w:p w14:paraId="36BD94D8"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V – </w:t>
      </w:r>
      <w:proofErr w:type="gramStart"/>
      <w:r w:rsidRPr="002B1D42">
        <w:rPr>
          <w:rFonts w:cs="Arial"/>
          <w:sz w:val="24"/>
          <w:szCs w:val="24"/>
          <w:lang w:val="pt-BR"/>
        </w:rPr>
        <w:t>sistema</w:t>
      </w:r>
      <w:proofErr w:type="gramEnd"/>
      <w:r w:rsidRPr="002B1D42">
        <w:rPr>
          <w:rFonts w:cs="Arial"/>
          <w:sz w:val="24"/>
          <w:szCs w:val="24"/>
          <w:lang w:val="pt-BR"/>
        </w:rPr>
        <w:t xml:space="preserve"> de climatização;</w:t>
      </w:r>
    </w:p>
    <w:p w14:paraId="2203E59B"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VI – </w:t>
      </w:r>
      <w:proofErr w:type="gramStart"/>
      <w:r w:rsidRPr="002B1D42">
        <w:rPr>
          <w:rFonts w:cs="Arial"/>
          <w:sz w:val="24"/>
          <w:szCs w:val="24"/>
          <w:lang w:val="pt-BR"/>
        </w:rPr>
        <w:t>revestimento</w:t>
      </w:r>
      <w:proofErr w:type="gramEnd"/>
      <w:r w:rsidRPr="002B1D42">
        <w:rPr>
          <w:rFonts w:cs="Arial"/>
          <w:sz w:val="24"/>
          <w:szCs w:val="24"/>
          <w:lang w:val="pt-BR"/>
        </w:rPr>
        <w:t xml:space="preserve"> interno;</w:t>
      </w:r>
    </w:p>
    <w:p w14:paraId="0A8C3B8F"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VII – maca e respectivos sistemas de fixação;</w:t>
      </w:r>
    </w:p>
    <w:p w14:paraId="40D5A508"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VIII – sistema de oxigênio, quando exigido;</w:t>
      </w:r>
    </w:p>
    <w:p w14:paraId="5F28F3B4"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IX – </w:t>
      </w:r>
      <w:proofErr w:type="gramStart"/>
      <w:r w:rsidRPr="002B1D42">
        <w:rPr>
          <w:rFonts w:cs="Arial"/>
          <w:sz w:val="24"/>
          <w:szCs w:val="24"/>
          <w:lang w:val="pt-BR"/>
        </w:rPr>
        <w:t>sinalização</w:t>
      </w:r>
      <w:proofErr w:type="gramEnd"/>
      <w:r w:rsidRPr="002B1D42">
        <w:rPr>
          <w:rFonts w:cs="Arial"/>
          <w:sz w:val="24"/>
          <w:szCs w:val="24"/>
          <w:lang w:val="pt-BR"/>
        </w:rPr>
        <w:t xml:space="preserve"> visual e sonora;</w:t>
      </w:r>
    </w:p>
    <w:p w14:paraId="411A2B63"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X – </w:t>
      </w:r>
      <w:proofErr w:type="gramStart"/>
      <w:r w:rsidRPr="002B1D42">
        <w:rPr>
          <w:rFonts w:cs="Arial"/>
          <w:sz w:val="24"/>
          <w:szCs w:val="24"/>
          <w:lang w:val="pt-BR"/>
        </w:rPr>
        <w:t>equipamentos</w:t>
      </w:r>
      <w:proofErr w:type="gramEnd"/>
      <w:r w:rsidRPr="002B1D42">
        <w:rPr>
          <w:rFonts w:cs="Arial"/>
          <w:sz w:val="24"/>
          <w:szCs w:val="24"/>
          <w:lang w:val="pt-BR"/>
        </w:rPr>
        <w:t xml:space="preserve"> internos;</w:t>
      </w:r>
    </w:p>
    <w:p w14:paraId="23FF5D7E"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XI – adaptação e transformação veicular;</w:t>
      </w:r>
    </w:p>
    <w:p w14:paraId="16B26D2A"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XII – garantia do veículo e da transformação; e</w:t>
      </w:r>
    </w:p>
    <w:p w14:paraId="5612952F"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XIII – demais elementos que possam provocar diferença substancial de preço.</w:t>
      </w:r>
    </w:p>
    <w:p w14:paraId="21F21D5E"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2.10.</w:t>
      </w:r>
      <w:r w:rsidRPr="002B1D42">
        <w:rPr>
          <w:rFonts w:cs="Arial"/>
          <w:sz w:val="24"/>
          <w:szCs w:val="24"/>
          <w:lang w:val="pt-BR"/>
        </w:rPr>
        <w:t xml:space="preserve"> Para o </w:t>
      </w:r>
      <w:r w:rsidRPr="002B1D42">
        <w:rPr>
          <w:rFonts w:cs="Arial"/>
          <w:b/>
          <w:bCs/>
          <w:sz w:val="24"/>
          <w:szCs w:val="24"/>
          <w:lang w:val="pt-BR"/>
        </w:rPr>
        <w:t>Item 03 – Veículo automotor de passageiros com capacidade mínima para 07 (sete) ocupantes</w:t>
      </w:r>
      <w:r w:rsidRPr="002B1D42">
        <w:rPr>
          <w:rFonts w:cs="Arial"/>
          <w:sz w:val="24"/>
          <w:szCs w:val="24"/>
          <w:lang w:val="pt-BR"/>
        </w:rPr>
        <w:t>, serão admitidas referências de veículos novos, zero quilômetro, classificados como automóveis de passageiros, minivans, monovolumes, SUVs ou configurações tecnicamente equivalentes, desde que atendam à capacidade mínima e às características funcionais estabelecidas no Termo de Referência.</w:t>
      </w:r>
    </w:p>
    <w:p w14:paraId="605D6B33"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2.11.</w:t>
      </w:r>
      <w:r w:rsidRPr="002B1D42">
        <w:rPr>
          <w:rFonts w:cs="Arial"/>
          <w:sz w:val="24"/>
          <w:szCs w:val="24"/>
          <w:lang w:val="pt-BR"/>
        </w:rPr>
        <w:t xml:space="preserve"> Para o Item 03, não será exigida correspondência com marca ou modelo específico utilizado em eventual proposta comercial juntada ao processo, devendo a comparação considerar requisitos objetivos de capacidade, segurança, desempenho, conforto, motorização, transmissão, equipamentos e garantia.</w:t>
      </w:r>
    </w:p>
    <w:p w14:paraId="7AE66B60"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2.12.</w:t>
      </w:r>
      <w:r w:rsidRPr="002B1D42">
        <w:rPr>
          <w:rFonts w:cs="Arial"/>
          <w:sz w:val="24"/>
          <w:szCs w:val="24"/>
          <w:lang w:val="pt-BR"/>
        </w:rPr>
        <w:t xml:space="preserve"> As referências públicas e privadas não deverão ser utilizadas de forma automática ou isolada. Cada preço deverá ser submetido à análise crítica quanto à correspondência efetiva entre as características do veículo pesquisado e aquelas exigidas pela Administração.</w:t>
      </w:r>
    </w:p>
    <w:p w14:paraId="74B238A2"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2.13.</w:t>
      </w:r>
      <w:r w:rsidRPr="002B1D42">
        <w:rPr>
          <w:rFonts w:cs="Arial"/>
          <w:sz w:val="24"/>
          <w:szCs w:val="24"/>
          <w:lang w:val="pt-BR"/>
        </w:rPr>
        <w:t xml:space="preserve"> Serão desconsiderados, mediante justificativa nos autos, preços relativos a veículos:</w:t>
      </w:r>
    </w:p>
    <w:p w14:paraId="74339B4E"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usados ou seminovos</w:t>
      </w:r>
      <w:proofErr w:type="gramEnd"/>
      <w:r w:rsidRPr="002B1D42">
        <w:rPr>
          <w:rFonts w:cs="Arial"/>
          <w:sz w:val="24"/>
          <w:szCs w:val="24"/>
          <w:lang w:val="pt-BR"/>
        </w:rPr>
        <w:t>;</w:t>
      </w:r>
    </w:p>
    <w:p w14:paraId="7AD9F44C"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de</w:t>
      </w:r>
      <w:proofErr w:type="gramEnd"/>
      <w:r w:rsidRPr="002B1D42">
        <w:rPr>
          <w:rFonts w:cs="Arial"/>
          <w:sz w:val="24"/>
          <w:szCs w:val="24"/>
          <w:lang w:val="pt-BR"/>
        </w:rPr>
        <w:t xml:space="preserve"> categoria incompatível;</w:t>
      </w:r>
    </w:p>
    <w:p w14:paraId="167DF648"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III – com capacidade inferior à exigida;</w:t>
      </w:r>
    </w:p>
    <w:p w14:paraId="795DE691"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IV – </w:t>
      </w:r>
      <w:proofErr w:type="gramStart"/>
      <w:r w:rsidRPr="002B1D42">
        <w:rPr>
          <w:rFonts w:cs="Arial"/>
          <w:sz w:val="24"/>
          <w:szCs w:val="24"/>
          <w:lang w:val="pt-BR"/>
        </w:rPr>
        <w:t>sem</w:t>
      </w:r>
      <w:proofErr w:type="gramEnd"/>
      <w:r w:rsidRPr="002B1D42">
        <w:rPr>
          <w:rFonts w:cs="Arial"/>
          <w:sz w:val="24"/>
          <w:szCs w:val="24"/>
          <w:lang w:val="pt-BR"/>
        </w:rPr>
        <w:t xml:space="preserve"> as adaptações ou equipamentos indispensáveis ao objeto;</w:t>
      </w:r>
    </w:p>
    <w:p w14:paraId="226354A5"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V – </w:t>
      </w:r>
      <w:proofErr w:type="gramStart"/>
      <w:r w:rsidRPr="002B1D42">
        <w:rPr>
          <w:rFonts w:cs="Arial"/>
          <w:sz w:val="24"/>
          <w:szCs w:val="24"/>
          <w:lang w:val="pt-BR"/>
        </w:rPr>
        <w:t>cuja</w:t>
      </w:r>
      <w:proofErr w:type="gramEnd"/>
      <w:r w:rsidRPr="002B1D42">
        <w:rPr>
          <w:rFonts w:cs="Arial"/>
          <w:sz w:val="24"/>
          <w:szCs w:val="24"/>
          <w:lang w:val="pt-BR"/>
        </w:rPr>
        <w:t xml:space="preserve"> configuração técnica seja substancialmente inferior ou superior à pretendida, </w:t>
      </w:r>
      <w:r w:rsidRPr="002B1D42">
        <w:rPr>
          <w:rFonts w:cs="Arial"/>
          <w:sz w:val="24"/>
          <w:szCs w:val="24"/>
          <w:lang w:val="pt-BR"/>
        </w:rPr>
        <w:lastRenderedPageBreak/>
        <w:t>comprometendo a comparabilidade;</w:t>
      </w:r>
    </w:p>
    <w:p w14:paraId="57B2FD1B"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VI – </w:t>
      </w:r>
      <w:proofErr w:type="gramStart"/>
      <w:r w:rsidRPr="002B1D42">
        <w:rPr>
          <w:rFonts w:cs="Arial"/>
          <w:sz w:val="24"/>
          <w:szCs w:val="24"/>
          <w:lang w:val="pt-BR"/>
        </w:rPr>
        <w:t>sem</w:t>
      </w:r>
      <w:proofErr w:type="gramEnd"/>
      <w:r w:rsidRPr="002B1D42">
        <w:rPr>
          <w:rFonts w:cs="Arial"/>
          <w:sz w:val="24"/>
          <w:szCs w:val="24"/>
          <w:lang w:val="pt-BR"/>
        </w:rPr>
        <w:t xml:space="preserve"> informações mínimas que permitam verificar a equivalência;</w:t>
      </w:r>
    </w:p>
    <w:p w14:paraId="08A4D35F"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VII – com preços manifestamente excessivos, inconsistentes ou inexequíveis;</w:t>
      </w:r>
    </w:p>
    <w:p w14:paraId="364D9FD4"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VIII – provenientes de contratações excessivamente antigas; ou</w:t>
      </w:r>
    </w:p>
    <w:p w14:paraId="5AF96A52"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IX – </w:t>
      </w:r>
      <w:proofErr w:type="gramStart"/>
      <w:r w:rsidRPr="002B1D42">
        <w:rPr>
          <w:rFonts w:cs="Arial"/>
          <w:sz w:val="24"/>
          <w:szCs w:val="24"/>
          <w:lang w:val="pt-BR"/>
        </w:rPr>
        <w:t>cujas</w:t>
      </w:r>
      <w:proofErr w:type="gramEnd"/>
      <w:r w:rsidRPr="002B1D42">
        <w:rPr>
          <w:rFonts w:cs="Arial"/>
          <w:sz w:val="24"/>
          <w:szCs w:val="24"/>
          <w:lang w:val="pt-BR"/>
        </w:rPr>
        <w:t xml:space="preserve"> condições comerciais não permitam adequada equivalência com o objeto pretendido.</w:t>
      </w:r>
    </w:p>
    <w:p w14:paraId="2D70B19E"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2.14.</w:t>
      </w:r>
      <w:r w:rsidRPr="002B1D42">
        <w:rPr>
          <w:rFonts w:cs="Arial"/>
          <w:sz w:val="24"/>
          <w:szCs w:val="24"/>
          <w:lang w:val="pt-BR"/>
        </w:rPr>
        <w:t xml:space="preserve"> A estimativa será apurada individualmente por item, não sendo recomendada a formação de preço médio único para os três veículos, considerando a diversidade de suas características, funcionalidades e valores de mercado.</w:t>
      </w:r>
    </w:p>
    <w:p w14:paraId="575ACE78"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2.15.</w:t>
      </w:r>
      <w:r w:rsidRPr="002B1D42">
        <w:rPr>
          <w:rFonts w:cs="Arial"/>
          <w:sz w:val="24"/>
          <w:szCs w:val="24"/>
          <w:lang w:val="pt-BR"/>
        </w:rPr>
        <w:t xml:space="preserve"> Para cada item deverá ser adotada metodologia estatística expressamente indicada no Mapa Comparativo e no Memorial de Cálculo, podendo ser utilizada média, mediana ou média saneada dos preços válidos e tecnicamente comparáveis, acompanhada da correspondente análise crítica.</w:t>
      </w:r>
    </w:p>
    <w:p w14:paraId="51AFA3CA"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2.16.</w:t>
      </w:r>
      <w:r w:rsidRPr="002B1D42">
        <w:rPr>
          <w:rFonts w:cs="Arial"/>
          <w:sz w:val="24"/>
          <w:szCs w:val="24"/>
          <w:lang w:val="pt-BR"/>
        </w:rPr>
        <w:t xml:space="preserve"> O preço estimado deverá compreender todos os custos diretos e indiretos necessários ao fornecimento integral do veículo, incluindo, conforme aplicável:</w:t>
      </w:r>
    </w:p>
    <w:p w14:paraId="5A2B6030"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veículo</w:t>
      </w:r>
      <w:proofErr w:type="gramEnd"/>
      <w:r w:rsidRPr="002B1D42">
        <w:rPr>
          <w:rFonts w:cs="Arial"/>
          <w:sz w:val="24"/>
          <w:szCs w:val="24"/>
          <w:lang w:val="pt-BR"/>
        </w:rPr>
        <w:t>;</w:t>
      </w:r>
    </w:p>
    <w:p w14:paraId="4D15E92E"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adaptações</w:t>
      </w:r>
      <w:proofErr w:type="gramEnd"/>
      <w:r w:rsidRPr="002B1D42">
        <w:rPr>
          <w:rFonts w:cs="Arial"/>
          <w:sz w:val="24"/>
          <w:szCs w:val="24"/>
          <w:lang w:val="pt-BR"/>
        </w:rPr>
        <w:t>;</w:t>
      </w:r>
    </w:p>
    <w:p w14:paraId="5C9F5816"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III – transformação veicular;</w:t>
      </w:r>
    </w:p>
    <w:p w14:paraId="68031DAE"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IV – equipamentos e acessórios;</w:t>
      </w:r>
    </w:p>
    <w:p w14:paraId="5A96864F"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V – </w:t>
      </w:r>
      <w:proofErr w:type="gramStart"/>
      <w:r w:rsidRPr="002B1D42">
        <w:rPr>
          <w:rFonts w:cs="Arial"/>
          <w:sz w:val="24"/>
          <w:szCs w:val="24"/>
          <w:lang w:val="pt-BR"/>
        </w:rPr>
        <w:t>garantia</w:t>
      </w:r>
      <w:proofErr w:type="gramEnd"/>
      <w:r w:rsidRPr="002B1D42">
        <w:rPr>
          <w:rFonts w:cs="Arial"/>
          <w:sz w:val="24"/>
          <w:szCs w:val="24"/>
          <w:lang w:val="pt-BR"/>
        </w:rPr>
        <w:t>;</w:t>
      </w:r>
    </w:p>
    <w:p w14:paraId="5BAB6654"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VI – </w:t>
      </w:r>
      <w:proofErr w:type="gramStart"/>
      <w:r w:rsidRPr="002B1D42">
        <w:rPr>
          <w:rFonts w:cs="Arial"/>
          <w:sz w:val="24"/>
          <w:szCs w:val="24"/>
          <w:lang w:val="pt-BR"/>
        </w:rPr>
        <w:t>assistência</w:t>
      </w:r>
      <w:proofErr w:type="gramEnd"/>
      <w:r w:rsidRPr="002B1D42">
        <w:rPr>
          <w:rFonts w:cs="Arial"/>
          <w:sz w:val="24"/>
          <w:szCs w:val="24"/>
          <w:lang w:val="pt-BR"/>
        </w:rPr>
        <w:t xml:space="preserve"> técnica;</w:t>
      </w:r>
    </w:p>
    <w:p w14:paraId="5981985B"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VII – transporte e frete;</w:t>
      </w:r>
    </w:p>
    <w:p w14:paraId="5BBEADDA"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VIII – tributos;</w:t>
      </w:r>
    </w:p>
    <w:p w14:paraId="3D207962"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IX – </w:t>
      </w:r>
      <w:proofErr w:type="gramStart"/>
      <w:r w:rsidRPr="002B1D42">
        <w:rPr>
          <w:rFonts w:cs="Arial"/>
          <w:sz w:val="24"/>
          <w:szCs w:val="24"/>
          <w:lang w:val="pt-BR"/>
        </w:rPr>
        <w:t>encargos</w:t>
      </w:r>
      <w:proofErr w:type="gramEnd"/>
      <w:r w:rsidRPr="002B1D42">
        <w:rPr>
          <w:rFonts w:cs="Arial"/>
          <w:sz w:val="24"/>
          <w:szCs w:val="24"/>
          <w:lang w:val="pt-BR"/>
        </w:rPr>
        <w:t xml:space="preserve"> comerciais;</w:t>
      </w:r>
    </w:p>
    <w:p w14:paraId="21DD81BD"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X – </w:t>
      </w:r>
      <w:proofErr w:type="gramStart"/>
      <w:r w:rsidRPr="002B1D42">
        <w:rPr>
          <w:rFonts w:cs="Arial"/>
          <w:sz w:val="24"/>
          <w:szCs w:val="24"/>
          <w:lang w:val="pt-BR"/>
        </w:rPr>
        <w:t>seguros</w:t>
      </w:r>
      <w:proofErr w:type="gramEnd"/>
      <w:r w:rsidRPr="002B1D42">
        <w:rPr>
          <w:rFonts w:cs="Arial"/>
          <w:sz w:val="24"/>
          <w:szCs w:val="24"/>
          <w:lang w:val="pt-BR"/>
        </w:rPr>
        <w:t>;</w:t>
      </w:r>
    </w:p>
    <w:p w14:paraId="49C70108"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XI – emplacamento;</w:t>
      </w:r>
    </w:p>
    <w:p w14:paraId="727F73C8"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XII – primeiro licenciamento; e</w:t>
      </w:r>
    </w:p>
    <w:p w14:paraId="1E89C4BB"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XIII – demais despesas previstas no Termo de Referência.</w:t>
      </w:r>
    </w:p>
    <w:p w14:paraId="264D0430"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2.17.</w:t>
      </w:r>
      <w:r w:rsidRPr="002B1D42">
        <w:rPr>
          <w:rFonts w:cs="Arial"/>
          <w:sz w:val="24"/>
          <w:szCs w:val="24"/>
          <w:lang w:val="pt-BR"/>
        </w:rPr>
        <w:t xml:space="preserve"> Para o </w:t>
      </w:r>
      <w:r w:rsidRPr="002B1D42">
        <w:rPr>
          <w:rFonts w:cs="Arial"/>
          <w:b/>
          <w:bCs/>
          <w:sz w:val="24"/>
          <w:szCs w:val="24"/>
          <w:lang w:val="pt-BR"/>
        </w:rPr>
        <w:t>Item 01 – Veículo de Transporte Sanitário com acessibilidade para cadeirante</w:t>
      </w:r>
      <w:r w:rsidRPr="002B1D42">
        <w:rPr>
          <w:rFonts w:cs="Arial"/>
          <w:sz w:val="24"/>
          <w:szCs w:val="24"/>
          <w:lang w:val="pt-BR"/>
        </w:rPr>
        <w:t xml:space="preserve">, consta no processo valor preliminar de referência de </w:t>
      </w:r>
      <w:r w:rsidRPr="002B1D42">
        <w:rPr>
          <w:rFonts w:cs="Arial"/>
          <w:b/>
          <w:bCs/>
          <w:sz w:val="24"/>
          <w:szCs w:val="24"/>
          <w:lang w:val="pt-BR"/>
        </w:rPr>
        <w:t>R$ 350.593,00 (trezentos e cinquenta mil, quinhentos e noventa e três reais)</w:t>
      </w:r>
      <w:r w:rsidRPr="002B1D42">
        <w:rPr>
          <w:rFonts w:cs="Arial"/>
          <w:sz w:val="24"/>
          <w:szCs w:val="24"/>
          <w:lang w:val="pt-BR"/>
        </w:rPr>
        <w:t xml:space="preserve">, conforme proposta vinculada à aquisição de unidade móvel de saúde. </w:t>
      </w:r>
    </w:p>
    <w:p w14:paraId="73A67F80"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2.18.</w:t>
      </w:r>
      <w:r w:rsidRPr="002B1D42">
        <w:rPr>
          <w:rFonts w:cs="Arial"/>
          <w:sz w:val="24"/>
          <w:szCs w:val="24"/>
          <w:lang w:val="pt-BR"/>
        </w:rPr>
        <w:t xml:space="preserve"> Para o </w:t>
      </w:r>
      <w:r w:rsidRPr="002B1D42">
        <w:rPr>
          <w:rFonts w:cs="Arial"/>
          <w:b/>
          <w:bCs/>
          <w:sz w:val="24"/>
          <w:szCs w:val="24"/>
          <w:lang w:val="pt-BR"/>
        </w:rPr>
        <w:t>Item 02 – Ambulância Tipo A – Simples Remoção, tipo furgão</w:t>
      </w:r>
      <w:r w:rsidRPr="002B1D42">
        <w:rPr>
          <w:rFonts w:cs="Arial"/>
          <w:sz w:val="24"/>
          <w:szCs w:val="24"/>
          <w:lang w:val="pt-BR"/>
        </w:rPr>
        <w:t xml:space="preserve">, consta valor preliminar de </w:t>
      </w:r>
      <w:r w:rsidRPr="002B1D42">
        <w:rPr>
          <w:rFonts w:cs="Arial"/>
          <w:b/>
          <w:bCs/>
          <w:sz w:val="24"/>
          <w:szCs w:val="24"/>
          <w:lang w:val="pt-BR"/>
        </w:rPr>
        <w:t>R$ 363.334,00 (trezentos e sessenta e três mil, trezentos e trinta e quatro reais)</w:t>
      </w:r>
      <w:r w:rsidRPr="002B1D42">
        <w:rPr>
          <w:rFonts w:cs="Arial"/>
          <w:sz w:val="24"/>
          <w:szCs w:val="24"/>
          <w:lang w:val="pt-BR"/>
        </w:rPr>
        <w:t xml:space="preserve">. </w:t>
      </w:r>
    </w:p>
    <w:p w14:paraId="55763813"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2.19.</w:t>
      </w:r>
      <w:r w:rsidRPr="002B1D42">
        <w:rPr>
          <w:rFonts w:cs="Arial"/>
          <w:sz w:val="24"/>
          <w:szCs w:val="24"/>
          <w:lang w:val="pt-BR"/>
        </w:rPr>
        <w:t xml:space="preserve"> Para o </w:t>
      </w:r>
      <w:r w:rsidRPr="002B1D42">
        <w:rPr>
          <w:rFonts w:cs="Arial"/>
          <w:b/>
          <w:bCs/>
          <w:sz w:val="24"/>
          <w:szCs w:val="24"/>
          <w:lang w:val="pt-BR"/>
        </w:rPr>
        <w:t>Item 03 – Veículo automotor de passageiros com capacidade mínima para 07 lugares</w:t>
      </w:r>
      <w:r w:rsidRPr="002B1D42">
        <w:rPr>
          <w:rFonts w:cs="Arial"/>
          <w:sz w:val="24"/>
          <w:szCs w:val="24"/>
          <w:lang w:val="pt-BR"/>
        </w:rPr>
        <w:t xml:space="preserve">, consta proposta comercial com preço de </w:t>
      </w:r>
      <w:r w:rsidRPr="002B1D42">
        <w:rPr>
          <w:rFonts w:cs="Arial"/>
          <w:b/>
          <w:bCs/>
          <w:sz w:val="24"/>
          <w:szCs w:val="24"/>
          <w:lang w:val="pt-BR"/>
        </w:rPr>
        <w:t>R$ 155.000,00 (cento e cinquenta e cinco mil reais)</w:t>
      </w:r>
      <w:r w:rsidRPr="002B1D42">
        <w:rPr>
          <w:rFonts w:cs="Arial"/>
          <w:sz w:val="24"/>
          <w:szCs w:val="24"/>
          <w:lang w:val="pt-BR"/>
        </w:rPr>
        <w:t xml:space="preserve">. </w:t>
      </w:r>
    </w:p>
    <w:p w14:paraId="3352245E"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2.20.</w:t>
      </w:r>
      <w:r w:rsidRPr="002B1D42">
        <w:rPr>
          <w:rFonts w:cs="Arial"/>
          <w:sz w:val="24"/>
          <w:szCs w:val="24"/>
          <w:lang w:val="pt-BR"/>
        </w:rPr>
        <w:t xml:space="preserve"> Os valores constantes dos documentos de origem dos recursos, propostas de equipamento ou propostas comerciais constituem parâmetros para o planejamento da contratação, não se confundindo automaticamente com o preço máximo aceitável da futura licitação.</w:t>
      </w:r>
    </w:p>
    <w:p w14:paraId="714A0077"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2.21.</w:t>
      </w:r>
      <w:r w:rsidRPr="002B1D42">
        <w:rPr>
          <w:rFonts w:cs="Arial"/>
          <w:sz w:val="24"/>
          <w:szCs w:val="24"/>
          <w:lang w:val="pt-BR"/>
        </w:rPr>
        <w:t xml:space="preserve"> O valor estimado definitivo de cada item deverá decorrer da pesquisa de mercado e da metodologia prevista no art. 23 da Lei nº 14.133/2021, vedada sua fixação artificial exclusivamente para coincidir com o montante de recursos disponibilizados ou com proposta comercial isolada.</w:t>
      </w:r>
    </w:p>
    <w:p w14:paraId="3F00B8A9"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2.22.</w:t>
      </w:r>
      <w:r w:rsidRPr="002B1D42">
        <w:rPr>
          <w:rFonts w:cs="Arial"/>
          <w:sz w:val="24"/>
          <w:szCs w:val="24"/>
          <w:lang w:val="pt-BR"/>
        </w:rPr>
        <w:t xml:space="preserve"> Caso o valor de mercado apurado seja inferior ao recurso disponível para </w:t>
      </w:r>
      <w:r w:rsidRPr="002B1D42">
        <w:rPr>
          <w:rFonts w:cs="Arial"/>
          <w:sz w:val="24"/>
          <w:szCs w:val="24"/>
          <w:lang w:val="pt-BR"/>
        </w:rPr>
        <w:lastRenderedPageBreak/>
        <w:t>determinado item, deverá prevalecer o preço de mercado, vedado qualquer acréscimo artificial destinado ao esgotamento da dotação ou do recurso financeiro.</w:t>
      </w:r>
    </w:p>
    <w:p w14:paraId="19B906BC"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2.23.</w:t>
      </w:r>
      <w:r w:rsidRPr="002B1D42">
        <w:rPr>
          <w:rFonts w:cs="Arial"/>
          <w:sz w:val="24"/>
          <w:szCs w:val="24"/>
          <w:lang w:val="pt-BR"/>
        </w:rPr>
        <w:t xml:space="preserve"> Caso o valor estimado seja superior ao recurso disponível, a Administração deverá, antes da contratação, demonstrar a existência de dotação, contrapartida ou outra fonte legalmente admitida suficiente para suportar a diferença, ou promover adequação legítima do planejamento, sem redução indevida das condições técnicas essenciais à satisfação da necessidade.</w:t>
      </w:r>
    </w:p>
    <w:p w14:paraId="6A441DE1"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2.24.</w:t>
      </w:r>
      <w:r w:rsidRPr="002B1D42">
        <w:rPr>
          <w:rFonts w:cs="Arial"/>
          <w:sz w:val="24"/>
          <w:szCs w:val="24"/>
          <w:lang w:val="pt-BR"/>
        </w:rPr>
        <w:t xml:space="preserve"> O preço máximo aceitável de cada item deverá corresponder ao respectivo valor estimado definitivamente consolidado no Mapa Comparativo de Preços e no Memorial de Cálculo.</w:t>
      </w:r>
    </w:p>
    <w:p w14:paraId="523B3ACC"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2.25.</w:t>
      </w:r>
      <w:r w:rsidRPr="002B1D42">
        <w:rPr>
          <w:rFonts w:cs="Arial"/>
          <w:sz w:val="24"/>
          <w:szCs w:val="24"/>
          <w:lang w:val="pt-BR"/>
        </w:rPr>
        <w:t xml:space="preserve"> Considerando os documentos atualmente juntados aos autos, o valor global </w:t>
      </w:r>
      <w:r w:rsidRPr="002B1D42">
        <w:rPr>
          <w:rFonts w:cs="Arial"/>
          <w:b/>
          <w:bCs/>
          <w:sz w:val="24"/>
          <w:szCs w:val="24"/>
          <w:lang w:val="pt-BR"/>
        </w:rPr>
        <w:t>preliminar</w:t>
      </w:r>
      <w:r w:rsidRPr="002B1D42">
        <w:rPr>
          <w:rFonts w:cs="Arial"/>
          <w:sz w:val="24"/>
          <w:szCs w:val="24"/>
          <w:lang w:val="pt-BR"/>
        </w:rPr>
        <w:t xml:space="preserve"> dos 03 (três) veículos corresponde a </w:t>
      </w:r>
      <w:r w:rsidRPr="002B1D42">
        <w:rPr>
          <w:rFonts w:cs="Arial"/>
          <w:b/>
          <w:bCs/>
          <w:sz w:val="24"/>
          <w:szCs w:val="24"/>
          <w:lang w:val="pt-BR"/>
        </w:rPr>
        <w:t>R$ 868.927,00 (oitocentos e sessenta e oito mil, novecentos e vinte e sete reais)</w:t>
      </w:r>
      <w:r w:rsidRPr="002B1D42">
        <w:rPr>
          <w:rFonts w:cs="Arial"/>
          <w:sz w:val="24"/>
          <w:szCs w:val="24"/>
          <w:lang w:val="pt-BR"/>
        </w:rPr>
        <w:t>, assim distribuído:</w:t>
      </w:r>
    </w:p>
    <w:p w14:paraId="454B79D4"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 – </w:t>
      </w:r>
      <w:r w:rsidRPr="002B1D42">
        <w:rPr>
          <w:rFonts w:cs="Arial"/>
          <w:b/>
          <w:bCs/>
          <w:sz w:val="24"/>
          <w:szCs w:val="24"/>
          <w:lang w:val="pt-BR"/>
        </w:rPr>
        <w:t>Item 01:</w:t>
      </w:r>
      <w:r w:rsidRPr="002B1D42">
        <w:rPr>
          <w:rFonts w:cs="Arial"/>
          <w:sz w:val="24"/>
          <w:szCs w:val="24"/>
          <w:lang w:val="pt-BR"/>
        </w:rPr>
        <w:t xml:space="preserve"> 01 (um) Veículo de Transporte Sanitário com acessibilidade para cadeirante, valor preliminar de </w:t>
      </w:r>
      <w:r w:rsidRPr="002B1D42">
        <w:rPr>
          <w:rFonts w:cs="Arial"/>
          <w:b/>
          <w:bCs/>
          <w:sz w:val="24"/>
          <w:szCs w:val="24"/>
          <w:lang w:val="pt-BR"/>
        </w:rPr>
        <w:t>R$ 350.593,00</w:t>
      </w:r>
      <w:r w:rsidRPr="002B1D42">
        <w:rPr>
          <w:rFonts w:cs="Arial"/>
          <w:sz w:val="24"/>
          <w:szCs w:val="24"/>
          <w:lang w:val="pt-BR"/>
        </w:rPr>
        <w:t>;</w:t>
      </w:r>
    </w:p>
    <w:p w14:paraId="7B8D8C0F"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II – </w:t>
      </w:r>
      <w:r w:rsidRPr="002B1D42">
        <w:rPr>
          <w:rFonts w:cs="Arial"/>
          <w:b/>
          <w:bCs/>
          <w:sz w:val="24"/>
          <w:szCs w:val="24"/>
          <w:lang w:val="pt-BR"/>
        </w:rPr>
        <w:t>Item 02:</w:t>
      </w:r>
      <w:r w:rsidRPr="002B1D42">
        <w:rPr>
          <w:rFonts w:cs="Arial"/>
          <w:sz w:val="24"/>
          <w:szCs w:val="24"/>
          <w:lang w:val="pt-BR"/>
        </w:rPr>
        <w:t xml:space="preserve"> 01 (uma) Ambulância Tipo A – Simples Remoção, tipo furgão, valor preliminar de </w:t>
      </w:r>
      <w:r w:rsidRPr="002B1D42">
        <w:rPr>
          <w:rFonts w:cs="Arial"/>
          <w:b/>
          <w:bCs/>
          <w:sz w:val="24"/>
          <w:szCs w:val="24"/>
          <w:lang w:val="pt-BR"/>
        </w:rPr>
        <w:t>R$ 363.334,00</w:t>
      </w:r>
      <w:r w:rsidRPr="002B1D42">
        <w:rPr>
          <w:rFonts w:cs="Arial"/>
          <w:sz w:val="24"/>
          <w:szCs w:val="24"/>
          <w:lang w:val="pt-BR"/>
        </w:rPr>
        <w:t>; e</w:t>
      </w:r>
    </w:p>
    <w:p w14:paraId="004317AF"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III – </w:t>
      </w:r>
      <w:r w:rsidRPr="002B1D42">
        <w:rPr>
          <w:rFonts w:cs="Arial"/>
          <w:b/>
          <w:bCs/>
          <w:sz w:val="24"/>
          <w:szCs w:val="24"/>
          <w:lang w:val="pt-BR"/>
        </w:rPr>
        <w:t>Item 03:</w:t>
      </w:r>
      <w:r w:rsidRPr="002B1D42">
        <w:rPr>
          <w:rFonts w:cs="Arial"/>
          <w:sz w:val="24"/>
          <w:szCs w:val="24"/>
          <w:lang w:val="pt-BR"/>
        </w:rPr>
        <w:t xml:space="preserve"> 01 (um) veículo automotor de passageiros com capacidade mínima para 07 lugares, valor preliminar de </w:t>
      </w:r>
      <w:r w:rsidRPr="002B1D42">
        <w:rPr>
          <w:rFonts w:cs="Arial"/>
          <w:b/>
          <w:bCs/>
          <w:sz w:val="24"/>
          <w:szCs w:val="24"/>
          <w:lang w:val="pt-BR"/>
        </w:rPr>
        <w:t>R$ 155.000,00</w:t>
      </w:r>
      <w:r w:rsidRPr="002B1D42">
        <w:rPr>
          <w:rFonts w:cs="Arial"/>
          <w:sz w:val="24"/>
          <w:szCs w:val="24"/>
          <w:lang w:val="pt-BR"/>
        </w:rPr>
        <w:t>.</w:t>
      </w:r>
    </w:p>
    <w:p w14:paraId="46B1E12B" w14:textId="77777777" w:rsidR="002B1D42" w:rsidRPr="002B1D42" w:rsidRDefault="00FA6912" w:rsidP="002B1D42">
      <w:pPr>
        <w:tabs>
          <w:tab w:val="left" w:pos="9639"/>
        </w:tabs>
        <w:ind w:left="238" w:right="801"/>
        <w:jc w:val="both"/>
        <w:rPr>
          <w:rFonts w:cs="Arial"/>
          <w:sz w:val="24"/>
          <w:szCs w:val="24"/>
          <w:lang w:val="pt-BR"/>
        </w:rPr>
      </w:pPr>
      <w:r w:rsidRPr="002B1D42">
        <w:rPr>
          <w:rFonts w:cs="Arial"/>
          <w:b/>
          <w:bCs/>
          <w:sz w:val="24"/>
          <w:szCs w:val="24"/>
          <w:lang w:val="pt-BR"/>
        </w:rPr>
        <w:t>2.26.</w:t>
      </w:r>
      <w:r w:rsidRPr="002B1D42">
        <w:rPr>
          <w:rFonts w:cs="Arial"/>
          <w:sz w:val="24"/>
          <w:szCs w:val="24"/>
          <w:lang w:val="pt-BR"/>
        </w:rPr>
        <w:t xml:space="preserve"> O valor global indicado no subitem anterior deverá ser atualizado, se necessário, após a conclusão da pesquisa complementar, não devendo ser considerado definitivo enquanto não consolidada a estimativa de preços de cada item.</w:t>
      </w:r>
    </w:p>
    <w:p w14:paraId="25FA6189" w14:textId="7731A5C8" w:rsidR="004020F8" w:rsidRPr="002B1D42" w:rsidRDefault="000E264B" w:rsidP="002B1D42">
      <w:pPr>
        <w:tabs>
          <w:tab w:val="left" w:pos="9639"/>
        </w:tabs>
        <w:ind w:left="238" w:right="801"/>
        <w:jc w:val="both"/>
        <w:rPr>
          <w:rFonts w:cs="Arial"/>
          <w:sz w:val="24"/>
          <w:szCs w:val="24"/>
        </w:rPr>
      </w:pPr>
      <w:r w:rsidRPr="002B1D42">
        <w:rPr>
          <w:rFonts w:cs="Arial"/>
          <w:sz w:val="24"/>
          <w:szCs w:val="24"/>
        </w:rPr>
        <w:t>2.26.1. Para o Item 02 – Ambulância Tipo A, a consolidação do preço máximo aceitável deverá ser precedida da confirmação da equivalência técnica das referências utilizadas na Pesquisa Complementar, especialmente quanto ao veículo-base, equipamentos, transformação e demais componentes que influenciam o preço.</w:t>
      </w:r>
    </w:p>
    <w:p w14:paraId="117C8549"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2.27.</w:t>
      </w:r>
      <w:r w:rsidRPr="002B1D42">
        <w:rPr>
          <w:rFonts w:cs="Arial"/>
          <w:sz w:val="24"/>
          <w:szCs w:val="24"/>
          <w:lang w:val="pt-BR"/>
        </w:rPr>
        <w:t xml:space="preserve"> Os preços, quantitativos, categorias e demais características técnicas deverão permanecer compatíveis entre o DFD, ETP, Termo de Referência, Pesquisa de Preços, Mapa Comparativo, Memorial de Cálculo, Edital e sistema eletrônico utilizado para realização do certame.</w:t>
      </w:r>
    </w:p>
    <w:p w14:paraId="7112040E"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2.28.</w:t>
      </w:r>
      <w:r w:rsidRPr="002B1D42">
        <w:rPr>
          <w:rFonts w:cs="Arial"/>
          <w:sz w:val="24"/>
          <w:szCs w:val="24"/>
          <w:lang w:val="pt-BR"/>
        </w:rPr>
        <w:t xml:space="preserve"> Eventual divergência entre essas peças deverá ser saneada antes da publicação da licitação, especialmente quanto:</w:t>
      </w:r>
    </w:p>
    <w:p w14:paraId="5B327250"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à</w:t>
      </w:r>
      <w:proofErr w:type="gramEnd"/>
      <w:r w:rsidRPr="002B1D42">
        <w:rPr>
          <w:rFonts w:cs="Arial"/>
          <w:sz w:val="24"/>
          <w:szCs w:val="24"/>
          <w:lang w:val="pt-BR"/>
        </w:rPr>
        <w:t xml:space="preserve"> quantidade de veículos;</w:t>
      </w:r>
    </w:p>
    <w:p w14:paraId="39585030"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à</w:t>
      </w:r>
      <w:proofErr w:type="gramEnd"/>
      <w:r w:rsidRPr="002B1D42">
        <w:rPr>
          <w:rFonts w:cs="Arial"/>
          <w:sz w:val="24"/>
          <w:szCs w:val="24"/>
          <w:lang w:val="pt-BR"/>
        </w:rPr>
        <w:t xml:space="preserve"> classificação e finalidade de cada item;</w:t>
      </w:r>
    </w:p>
    <w:p w14:paraId="0C091536"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III – à capacidade de passageiros;</w:t>
      </w:r>
    </w:p>
    <w:p w14:paraId="537F6EF0"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IV – </w:t>
      </w:r>
      <w:proofErr w:type="gramStart"/>
      <w:r w:rsidRPr="002B1D42">
        <w:rPr>
          <w:rFonts w:cs="Arial"/>
          <w:sz w:val="24"/>
          <w:szCs w:val="24"/>
          <w:lang w:val="pt-BR"/>
        </w:rPr>
        <w:t>às</w:t>
      </w:r>
      <w:proofErr w:type="gramEnd"/>
      <w:r w:rsidRPr="002B1D42">
        <w:rPr>
          <w:rFonts w:cs="Arial"/>
          <w:sz w:val="24"/>
          <w:szCs w:val="24"/>
          <w:lang w:val="pt-BR"/>
        </w:rPr>
        <w:t xml:space="preserve"> adaptações de acessibilidade;</w:t>
      </w:r>
    </w:p>
    <w:p w14:paraId="5ACFE17A"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V – </w:t>
      </w:r>
      <w:proofErr w:type="gramStart"/>
      <w:r w:rsidRPr="002B1D42">
        <w:rPr>
          <w:rFonts w:cs="Arial"/>
          <w:sz w:val="24"/>
          <w:szCs w:val="24"/>
          <w:lang w:val="pt-BR"/>
        </w:rPr>
        <w:t>à</w:t>
      </w:r>
      <w:proofErr w:type="gramEnd"/>
      <w:r w:rsidRPr="002B1D42">
        <w:rPr>
          <w:rFonts w:cs="Arial"/>
          <w:sz w:val="24"/>
          <w:szCs w:val="24"/>
          <w:lang w:val="pt-BR"/>
        </w:rPr>
        <w:t xml:space="preserve"> classificação da ambulância;</w:t>
      </w:r>
    </w:p>
    <w:p w14:paraId="7409DB8F"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VI – </w:t>
      </w:r>
      <w:proofErr w:type="gramStart"/>
      <w:r w:rsidRPr="002B1D42">
        <w:rPr>
          <w:rFonts w:cs="Arial"/>
          <w:sz w:val="24"/>
          <w:szCs w:val="24"/>
          <w:lang w:val="pt-BR"/>
        </w:rPr>
        <w:t>aos</w:t>
      </w:r>
      <w:proofErr w:type="gramEnd"/>
      <w:r w:rsidRPr="002B1D42">
        <w:rPr>
          <w:rFonts w:cs="Arial"/>
          <w:sz w:val="24"/>
          <w:szCs w:val="24"/>
          <w:lang w:val="pt-BR"/>
        </w:rPr>
        <w:t xml:space="preserve"> equipamentos e acessórios;</w:t>
      </w:r>
    </w:p>
    <w:p w14:paraId="3938FFC6"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VII – à motorização;</w:t>
      </w:r>
    </w:p>
    <w:p w14:paraId="5AB92E76"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VIII – à transmissão;</w:t>
      </w:r>
    </w:p>
    <w:p w14:paraId="0D38556A"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IX – </w:t>
      </w:r>
      <w:proofErr w:type="gramStart"/>
      <w:r w:rsidRPr="002B1D42">
        <w:rPr>
          <w:rFonts w:cs="Arial"/>
          <w:sz w:val="24"/>
          <w:szCs w:val="24"/>
          <w:lang w:val="pt-BR"/>
        </w:rPr>
        <w:t>ao</w:t>
      </w:r>
      <w:proofErr w:type="gramEnd"/>
      <w:r w:rsidRPr="002B1D42">
        <w:rPr>
          <w:rFonts w:cs="Arial"/>
          <w:sz w:val="24"/>
          <w:szCs w:val="24"/>
          <w:lang w:val="pt-BR"/>
        </w:rPr>
        <w:t xml:space="preserve"> ano/modelo;</w:t>
      </w:r>
    </w:p>
    <w:p w14:paraId="4531703D"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X – </w:t>
      </w:r>
      <w:proofErr w:type="gramStart"/>
      <w:r w:rsidRPr="002B1D42">
        <w:rPr>
          <w:rFonts w:cs="Arial"/>
          <w:sz w:val="24"/>
          <w:szCs w:val="24"/>
          <w:lang w:val="pt-BR"/>
        </w:rPr>
        <w:t>ao</w:t>
      </w:r>
      <w:proofErr w:type="gramEnd"/>
      <w:r w:rsidRPr="002B1D42">
        <w:rPr>
          <w:rFonts w:cs="Arial"/>
          <w:sz w:val="24"/>
          <w:szCs w:val="24"/>
          <w:lang w:val="pt-BR"/>
        </w:rPr>
        <w:t xml:space="preserve"> emplacamento e licenciamento;</w:t>
      </w:r>
    </w:p>
    <w:p w14:paraId="14ABBEDC"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XI – à garantia;</w:t>
      </w:r>
    </w:p>
    <w:p w14:paraId="1BC5CA93"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XII – ao prazo de entrega; e</w:t>
      </w:r>
    </w:p>
    <w:p w14:paraId="0DF93C47"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XIII – ao valor estimado.</w:t>
      </w:r>
    </w:p>
    <w:p w14:paraId="2D8A1F39"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2.29.</w:t>
      </w:r>
      <w:r w:rsidRPr="002B1D42">
        <w:rPr>
          <w:rFonts w:cs="Arial"/>
          <w:sz w:val="24"/>
          <w:szCs w:val="24"/>
          <w:lang w:val="pt-BR"/>
        </w:rPr>
        <w:t xml:space="preserve"> A pesquisa de preços e os documentos utilizados para formação da estimativa </w:t>
      </w:r>
      <w:r w:rsidRPr="002B1D42">
        <w:rPr>
          <w:rFonts w:cs="Arial"/>
          <w:sz w:val="24"/>
          <w:szCs w:val="24"/>
          <w:lang w:val="pt-BR"/>
        </w:rPr>
        <w:lastRenderedPageBreak/>
        <w:t>deverão permanecer integralmente juntados ao processo, contendo, sempre que disponível, identificação da fonte, data da consulta, órgão contratante, descrição do objeto, quantidade, valor unitário, valor global, identificação da contratação e justificativa acerca de sua comparabilidade.</w:t>
      </w:r>
    </w:p>
    <w:p w14:paraId="26DCA6B9"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2.30.</w:t>
      </w:r>
      <w:r w:rsidRPr="002B1D42">
        <w:rPr>
          <w:rFonts w:cs="Arial"/>
          <w:sz w:val="24"/>
          <w:szCs w:val="24"/>
          <w:lang w:val="pt-BR"/>
        </w:rPr>
        <w:t xml:space="preserve"> Quando utilizada contratação localizada no PNCP, deverá ser preservado nos autos documento ou registro que permita identificar o procedimento consultado e verificar posteriormente as características do objeto utilizado como referência.</w:t>
      </w:r>
    </w:p>
    <w:p w14:paraId="79F4D8F3"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2.31.</w:t>
      </w:r>
      <w:r w:rsidRPr="002B1D42">
        <w:rPr>
          <w:rFonts w:cs="Arial"/>
          <w:sz w:val="24"/>
          <w:szCs w:val="24"/>
          <w:lang w:val="pt-BR"/>
        </w:rPr>
        <w:t xml:space="preserve"> O preço estimado terá caráter de referência para o julgamento, negociação e controle da contratação, não afastando o dever da Administração de buscar a proposta efetivamente mais vantajosa.</w:t>
      </w:r>
    </w:p>
    <w:p w14:paraId="4133E900"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2.32.</w:t>
      </w:r>
      <w:r w:rsidRPr="002B1D42">
        <w:rPr>
          <w:rFonts w:cs="Arial"/>
          <w:sz w:val="24"/>
          <w:szCs w:val="24"/>
          <w:lang w:val="pt-BR"/>
        </w:rPr>
        <w:t xml:space="preserve"> Durante o julgamento, caso seja apresentada proposta com preço significativamente inferior ao estimado ou surjam elementos concretos capazes de suscitar dúvida quanto à viabilidade econômica da oferta, poderá ser realizada diligência para comprovação de sua exequibilidade, nos limites permitidos pela Lei nº 14.133/2021.</w:t>
      </w:r>
    </w:p>
    <w:p w14:paraId="7F7E6F40"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2.33.</w:t>
      </w:r>
      <w:r w:rsidRPr="002B1D42">
        <w:rPr>
          <w:rFonts w:cs="Arial"/>
          <w:sz w:val="24"/>
          <w:szCs w:val="24"/>
          <w:lang w:val="pt-BR"/>
        </w:rPr>
        <w:t xml:space="preserve"> A diligência poderá compreender, conforme as circunstâncias do caso:</w:t>
      </w:r>
    </w:p>
    <w:p w14:paraId="307EEAAE"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proposta</w:t>
      </w:r>
      <w:proofErr w:type="gramEnd"/>
      <w:r w:rsidRPr="002B1D42">
        <w:rPr>
          <w:rFonts w:cs="Arial"/>
          <w:sz w:val="24"/>
          <w:szCs w:val="24"/>
          <w:lang w:val="pt-BR"/>
        </w:rPr>
        <w:t xml:space="preserve"> ou orçamento de aquisição junto ao fabricante, montadora, concessionária ou distribuidor;</w:t>
      </w:r>
    </w:p>
    <w:p w14:paraId="0FFDD594"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notas</w:t>
      </w:r>
      <w:proofErr w:type="gramEnd"/>
      <w:r w:rsidRPr="002B1D42">
        <w:rPr>
          <w:rFonts w:cs="Arial"/>
          <w:sz w:val="24"/>
          <w:szCs w:val="24"/>
          <w:lang w:val="pt-BR"/>
        </w:rPr>
        <w:t xml:space="preserve"> fiscais referentes a operações semelhantes;</w:t>
      </w:r>
    </w:p>
    <w:p w14:paraId="17F7435E"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III – comprovação de disponibilidade do veículo ofertado;</w:t>
      </w:r>
    </w:p>
    <w:p w14:paraId="03E03442"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IV – </w:t>
      </w:r>
      <w:proofErr w:type="gramStart"/>
      <w:r w:rsidRPr="002B1D42">
        <w:rPr>
          <w:rFonts w:cs="Arial"/>
          <w:sz w:val="24"/>
          <w:szCs w:val="24"/>
          <w:lang w:val="pt-BR"/>
        </w:rPr>
        <w:t>demonstração</w:t>
      </w:r>
      <w:proofErr w:type="gramEnd"/>
      <w:r w:rsidRPr="002B1D42">
        <w:rPr>
          <w:rFonts w:cs="Arial"/>
          <w:sz w:val="24"/>
          <w:szCs w:val="24"/>
          <w:lang w:val="pt-BR"/>
        </w:rPr>
        <w:t xml:space="preserve"> dos custos de aquisição;</w:t>
      </w:r>
    </w:p>
    <w:p w14:paraId="4B4189EA"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V – </w:t>
      </w:r>
      <w:proofErr w:type="gramStart"/>
      <w:r w:rsidRPr="002B1D42">
        <w:rPr>
          <w:rFonts w:cs="Arial"/>
          <w:sz w:val="24"/>
          <w:szCs w:val="24"/>
          <w:lang w:val="pt-BR"/>
        </w:rPr>
        <w:t>custos</w:t>
      </w:r>
      <w:proofErr w:type="gramEnd"/>
      <w:r w:rsidRPr="002B1D42">
        <w:rPr>
          <w:rFonts w:cs="Arial"/>
          <w:sz w:val="24"/>
          <w:szCs w:val="24"/>
          <w:lang w:val="pt-BR"/>
        </w:rPr>
        <w:t xml:space="preserve"> de transformação e adaptação;</w:t>
      </w:r>
    </w:p>
    <w:p w14:paraId="2C54A9DB"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VI – </w:t>
      </w:r>
      <w:proofErr w:type="gramStart"/>
      <w:r w:rsidRPr="002B1D42">
        <w:rPr>
          <w:rFonts w:cs="Arial"/>
          <w:sz w:val="24"/>
          <w:szCs w:val="24"/>
          <w:lang w:val="pt-BR"/>
        </w:rPr>
        <w:t>custos</w:t>
      </w:r>
      <w:proofErr w:type="gramEnd"/>
      <w:r w:rsidRPr="002B1D42">
        <w:rPr>
          <w:rFonts w:cs="Arial"/>
          <w:sz w:val="24"/>
          <w:szCs w:val="24"/>
          <w:lang w:val="pt-BR"/>
        </w:rPr>
        <w:t xml:space="preserve"> de frete;</w:t>
      </w:r>
    </w:p>
    <w:p w14:paraId="4704F3DA"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VII – tributos;</w:t>
      </w:r>
    </w:p>
    <w:p w14:paraId="240BBC00"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VIII – custos de emplacamento e licenciamento;</w:t>
      </w:r>
    </w:p>
    <w:p w14:paraId="7138229D"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IX – </w:t>
      </w:r>
      <w:proofErr w:type="gramStart"/>
      <w:r w:rsidRPr="002B1D42">
        <w:rPr>
          <w:rFonts w:cs="Arial"/>
          <w:sz w:val="24"/>
          <w:szCs w:val="24"/>
          <w:lang w:val="pt-BR"/>
        </w:rPr>
        <w:t>garantia</w:t>
      </w:r>
      <w:proofErr w:type="gramEnd"/>
      <w:r w:rsidRPr="002B1D42">
        <w:rPr>
          <w:rFonts w:cs="Arial"/>
          <w:sz w:val="24"/>
          <w:szCs w:val="24"/>
          <w:lang w:val="pt-BR"/>
        </w:rPr>
        <w:t xml:space="preserve"> e assistência técnica; e</w:t>
      </w:r>
    </w:p>
    <w:p w14:paraId="1194E057" w14:textId="77777777" w:rsidR="00FA6912" w:rsidRPr="002B1D42" w:rsidRDefault="00FA6912" w:rsidP="00FA6912">
      <w:pPr>
        <w:tabs>
          <w:tab w:val="left" w:pos="9639"/>
        </w:tabs>
        <w:ind w:left="238" w:right="801"/>
        <w:jc w:val="both"/>
        <w:rPr>
          <w:rFonts w:cs="Arial"/>
          <w:sz w:val="24"/>
          <w:szCs w:val="24"/>
          <w:lang w:val="pt-BR"/>
        </w:rPr>
      </w:pPr>
      <w:r w:rsidRPr="002B1D42">
        <w:rPr>
          <w:rFonts w:cs="Arial"/>
          <w:sz w:val="24"/>
          <w:szCs w:val="24"/>
          <w:lang w:val="pt-BR"/>
        </w:rPr>
        <w:t xml:space="preserve">X – </w:t>
      </w:r>
      <w:proofErr w:type="gramStart"/>
      <w:r w:rsidRPr="002B1D42">
        <w:rPr>
          <w:rFonts w:cs="Arial"/>
          <w:sz w:val="24"/>
          <w:szCs w:val="24"/>
          <w:lang w:val="pt-BR"/>
        </w:rPr>
        <w:t>demais</w:t>
      </w:r>
      <w:proofErr w:type="gramEnd"/>
      <w:r w:rsidRPr="002B1D42">
        <w:rPr>
          <w:rFonts w:cs="Arial"/>
          <w:sz w:val="24"/>
          <w:szCs w:val="24"/>
          <w:lang w:val="pt-BR"/>
        </w:rPr>
        <w:t xml:space="preserve"> documentos adequados à comprovação da viabilidade da proposta.</w:t>
      </w:r>
    </w:p>
    <w:p w14:paraId="176F3476"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2.34.</w:t>
      </w:r>
      <w:r w:rsidRPr="002B1D42">
        <w:rPr>
          <w:rFonts w:cs="Arial"/>
          <w:sz w:val="24"/>
          <w:szCs w:val="24"/>
          <w:lang w:val="pt-BR"/>
        </w:rPr>
        <w:t xml:space="preserve"> Para os veículos adaptados, poderá ser solicitada documentação destinada a demonstrar que os custos relativos à acessibilidade, transformação, equipamentos e demais adaptações obrigatórias foram efetivamente </w:t>
      </w:r>
      <w:proofErr w:type="gramStart"/>
      <w:r w:rsidRPr="002B1D42">
        <w:rPr>
          <w:rFonts w:cs="Arial"/>
          <w:sz w:val="24"/>
          <w:szCs w:val="24"/>
          <w:lang w:val="pt-BR"/>
        </w:rPr>
        <w:t>considerados</w:t>
      </w:r>
      <w:proofErr w:type="gramEnd"/>
      <w:r w:rsidRPr="002B1D42">
        <w:rPr>
          <w:rFonts w:cs="Arial"/>
          <w:sz w:val="24"/>
          <w:szCs w:val="24"/>
          <w:lang w:val="pt-BR"/>
        </w:rPr>
        <w:t xml:space="preserve"> na composição do preço ofertado.</w:t>
      </w:r>
    </w:p>
    <w:p w14:paraId="203C57F4"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2.35.</w:t>
      </w:r>
      <w:r w:rsidRPr="002B1D42">
        <w:rPr>
          <w:rFonts w:cs="Arial"/>
          <w:sz w:val="24"/>
          <w:szCs w:val="24"/>
          <w:lang w:val="pt-BR"/>
        </w:rPr>
        <w:t xml:space="preserve"> A diligência não poderá ser utilizada para permitir a substituição do veículo inicialmente ofertado por marca ou modelo diverso quando a alteração representar modificação substancial da proposta, admitindo-se apenas esclarecimentos, complementações e comprovações juridicamente permitidas.</w:t>
      </w:r>
    </w:p>
    <w:p w14:paraId="4606F140" w14:textId="77777777" w:rsidR="00FA6912" w:rsidRPr="002B1D42" w:rsidRDefault="00FA6912" w:rsidP="00FA6912">
      <w:pPr>
        <w:tabs>
          <w:tab w:val="left" w:pos="9639"/>
        </w:tabs>
        <w:ind w:left="238" w:right="801"/>
        <w:jc w:val="both"/>
        <w:rPr>
          <w:rFonts w:cs="Arial"/>
          <w:sz w:val="24"/>
          <w:szCs w:val="24"/>
          <w:lang w:val="pt-BR"/>
        </w:rPr>
      </w:pPr>
      <w:r w:rsidRPr="002B1D42">
        <w:rPr>
          <w:rFonts w:cs="Arial"/>
          <w:b/>
          <w:bCs/>
          <w:sz w:val="24"/>
          <w:szCs w:val="24"/>
          <w:lang w:val="pt-BR"/>
        </w:rPr>
        <w:t>2.36.</w:t>
      </w:r>
      <w:r w:rsidRPr="002B1D42">
        <w:rPr>
          <w:rFonts w:cs="Arial"/>
          <w:sz w:val="24"/>
          <w:szCs w:val="24"/>
          <w:lang w:val="pt-BR"/>
        </w:rPr>
        <w:t xml:space="preserve"> A Administração deverá manter análise individualizada dos três itens durante todas as fases da contratação, considerando que a compatibilidade do preço de um veículo não constitui, por si só, justificativa para validação dos preços dos demais itens.</w:t>
      </w:r>
    </w:p>
    <w:p w14:paraId="1361F447" w14:textId="77777777" w:rsidR="00F27AB5" w:rsidRPr="002B1D42" w:rsidRDefault="00F27AB5" w:rsidP="00F27AB5">
      <w:pPr>
        <w:tabs>
          <w:tab w:val="left" w:pos="9639"/>
        </w:tabs>
        <w:ind w:left="238" w:right="801"/>
        <w:jc w:val="both"/>
        <w:rPr>
          <w:rFonts w:cs="Arial"/>
          <w:sz w:val="24"/>
          <w:szCs w:val="24"/>
          <w:lang w:val="pt-BR"/>
        </w:rPr>
      </w:pPr>
    </w:p>
    <w:p w14:paraId="2FE4FAF8" w14:textId="77777777" w:rsidR="00E85C34" w:rsidRPr="002B1D42" w:rsidRDefault="00E85C34" w:rsidP="00E85C34">
      <w:pPr>
        <w:ind w:left="284"/>
        <w:jc w:val="both"/>
        <w:rPr>
          <w:rFonts w:cs="Arial"/>
          <w:b/>
          <w:bCs/>
          <w:sz w:val="24"/>
          <w:szCs w:val="24"/>
          <w:lang w:val="pt-BR"/>
        </w:rPr>
      </w:pPr>
      <w:r w:rsidRPr="002B1D42">
        <w:rPr>
          <w:rFonts w:cs="Arial"/>
          <w:b/>
          <w:bCs/>
          <w:sz w:val="24"/>
          <w:szCs w:val="24"/>
          <w:lang w:val="pt-BR"/>
        </w:rPr>
        <w:t>3. DA FORMA DE CONTRATAÇÃO E DA JUSTIFICATIVA PARA NÃO ADOÇÃO DO SISTEMA DE REGISTRO DE PREÇOS</w:t>
      </w:r>
    </w:p>
    <w:p w14:paraId="7E7CD841" w14:textId="77777777" w:rsidR="00E85C34" w:rsidRPr="002B1D42" w:rsidRDefault="00E85C34" w:rsidP="00E85C34">
      <w:pPr>
        <w:ind w:left="284"/>
        <w:jc w:val="both"/>
        <w:rPr>
          <w:rFonts w:cs="Arial"/>
          <w:sz w:val="24"/>
          <w:szCs w:val="24"/>
          <w:lang w:val="pt-BR"/>
        </w:rPr>
      </w:pPr>
      <w:r w:rsidRPr="002B1D42">
        <w:rPr>
          <w:rFonts w:cs="Arial"/>
          <w:sz w:val="24"/>
          <w:szCs w:val="24"/>
          <w:lang w:val="pt-BR"/>
        </w:rPr>
        <w:t>3.1. A presente licitação será processada na modalidade Pregão, em sua forma eletrônica, com critério de julgamento pelo menor preço por item, destinada à aquisição definitiva de 03 (três) veículos novos, zero quilômetro, conforme especificações, quantidades e demais condições estabelecidas no Termo de Referência.</w:t>
      </w:r>
    </w:p>
    <w:p w14:paraId="16811F7D" w14:textId="77777777" w:rsidR="00E85C34" w:rsidRPr="002B1D42" w:rsidRDefault="00E85C34" w:rsidP="00E85C34">
      <w:pPr>
        <w:ind w:left="284"/>
        <w:jc w:val="both"/>
        <w:rPr>
          <w:rFonts w:cs="Arial"/>
          <w:sz w:val="24"/>
          <w:szCs w:val="24"/>
          <w:lang w:val="pt-BR"/>
        </w:rPr>
      </w:pPr>
      <w:r w:rsidRPr="002B1D42">
        <w:rPr>
          <w:rFonts w:cs="Arial"/>
          <w:sz w:val="24"/>
          <w:szCs w:val="24"/>
          <w:lang w:val="pt-BR"/>
        </w:rPr>
        <w:t xml:space="preserve">3.2. A contratação será realizada de forma ordinária, mediante adjudicação dos itens aos </w:t>
      </w:r>
      <w:r w:rsidRPr="002B1D42">
        <w:rPr>
          <w:rFonts w:cs="Arial"/>
          <w:sz w:val="24"/>
          <w:szCs w:val="24"/>
          <w:lang w:val="pt-BR"/>
        </w:rPr>
        <w:lastRenderedPageBreak/>
        <w:t>respectivos vencedores, homologação do procedimento e posterior formalização do instrumento contratual, nota de empenho ou outro instrumento admitido pela Lei Federal nº 14.133/2021, conforme definido no Edital e no Termo de Referência.</w:t>
      </w:r>
    </w:p>
    <w:p w14:paraId="72A1CB35" w14:textId="77777777" w:rsidR="00E85C34" w:rsidRPr="002B1D42" w:rsidRDefault="00E85C34" w:rsidP="00E85C34">
      <w:pPr>
        <w:ind w:left="284"/>
        <w:jc w:val="both"/>
        <w:rPr>
          <w:rFonts w:cs="Arial"/>
          <w:sz w:val="24"/>
          <w:szCs w:val="24"/>
          <w:lang w:val="pt-BR"/>
        </w:rPr>
      </w:pPr>
      <w:r w:rsidRPr="002B1D42">
        <w:rPr>
          <w:rFonts w:cs="Arial"/>
          <w:sz w:val="24"/>
          <w:szCs w:val="24"/>
          <w:lang w:val="pt-BR"/>
        </w:rPr>
        <w:t>3.3. Não será adotado o Sistema de Registro de Preços – SRP, considerando as características específicas da demanda, especialmente:</w:t>
      </w:r>
    </w:p>
    <w:p w14:paraId="43FDB76D" w14:textId="77777777" w:rsidR="00E85C34" w:rsidRPr="002B1D42" w:rsidRDefault="00E85C34" w:rsidP="00E85C34">
      <w:pPr>
        <w:ind w:left="284"/>
        <w:jc w:val="both"/>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a</w:t>
      </w:r>
      <w:proofErr w:type="gramEnd"/>
      <w:r w:rsidRPr="002B1D42">
        <w:rPr>
          <w:rFonts w:cs="Arial"/>
          <w:sz w:val="24"/>
          <w:szCs w:val="24"/>
          <w:lang w:val="pt-BR"/>
        </w:rPr>
        <w:t xml:space="preserve"> existência de quantitativo previamente definido e determinado;</w:t>
      </w:r>
    </w:p>
    <w:p w14:paraId="77729E25" w14:textId="77777777" w:rsidR="00E85C34" w:rsidRPr="002B1D42" w:rsidRDefault="00E85C34" w:rsidP="00E85C34">
      <w:pPr>
        <w:ind w:left="284"/>
        <w:jc w:val="both"/>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a</w:t>
      </w:r>
      <w:proofErr w:type="gramEnd"/>
      <w:r w:rsidRPr="002B1D42">
        <w:rPr>
          <w:rFonts w:cs="Arial"/>
          <w:sz w:val="24"/>
          <w:szCs w:val="24"/>
          <w:lang w:val="pt-BR"/>
        </w:rPr>
        <w:t xml:space="preserve"> aquisição de 03 (três) veículos, em quantitativos previamente definidos, sendo 01 (um) Veículo de Transporte Sanitário com acessibilidade para cadeirante, 01 (uma) Ambulância Tipo A – Simples Remoção, tipo furgão, e 01 (um) veículo automotor de passageiros com capacidade mínima para 07 (sete) ocupantes;</w:t>
      </w:r>
    </w:p>
    <w:p w14:paraId="0329F193" w14:textId="77777777" w:rsidR="00E85C34" w:rsidRPr="002B1D42" w:rsidRDefault="00E85C34" w:rsidP="00E85C34">
      <w:pPr>
        <w:ind w:left="284"/>
        <w:jc w:val="both"/>
        <w:rPr>
          <w:rFonts w:cs="Arial"/>
          <w:sz w:val="24"/>
          <w:szCs w:val="24"/>
          <w:lang w:val="pt-BR"/>
        </w:rPr>
      </w:pPr>
      <w:r w:rsidRPr="002B1D42">
        <w:rPr>
          <w:rFonts w:cs="Arial"/>
          <w:sz w:val="24"/>
          <w:szCs w:val="24"/>
          <w:lang w:val="pt-BR"/>
        </w:rPr>
        <w:t>III – a inexistência de demanda continuada, variável ou de consumo parcelado;</w:t>
      </w:r>
    </w:p>
    <w:p w14:paraId="7B2538E4" w14:textId="77777777" w:rsidR="00E85C34" w:rsidRPr="002B1D42" w:rsidRDefault="00E85C34" w:rsidP="00E85C34">
      <w:pPr>
        <w:ind w:left="284"/>
        <w:jc w:val="both"/>
        <w:rPr>
          <w:rFonts w:cs="Arial"/>
          <w:sz w:val="24"/>
          <w:szCs w:val="24"/>
          <w:lang w:val="pt-BR"/>
        </w:rPr>
      </w:pPr>
      <w:r w:rsidRPr="002B1D42">
        <w:rPr>
          <w:rFonts w:cs="Arial"/>
          <w:sz w:val="24"/>
          <w:szCs w:val="24"/>
          <w:lang w:val="pt-BR"/>
        </w:rPr>
        <w:t xml:space="preserve">IV – </w:t>
      </w:r>
      <w:proofErr w:type="gramStart"/>
      <w:r w:rsidRPr="002B1D42">
        <w:rPr>
          <w:rFonts w:cs="Arial"/>
          <w:sz w:val="24"/>
          <w:szCs w:val="24"/>
          <w:lang w:val="pt-BR"/>
        </w:rPr>
        <w:t>a</w:t>
      </w:r>
      <w:proofErr w:type="gramEnd"/>
      <w:r w:rsidRPr="002B1D42">
        <w:rPr>
          <w:rFonts w:cs="Arial"/>
          <w:sz w:val="24"/>
          <w:szCs w:val="24"/>
          <w:lang w:val="pt-BR"/>
        </w:rPr>
        <w:t xml:space="preserve"> intenção administrativa de adquirir integralmente os bens após a conclusão da licitação;</w:t>
      </w:r>
    </w:p>
    <w:p w14:paraId="5E046E47" w14:textId="77777777" w:rsidR="00E85C34" w:rsidRPr="002B1D42" w:rsidRDefault="00E85C34" w:rsidP="00E85C34">
      <w:pPr>
        <w:ind w:left="284"/>
        <w:jc w:val="both"/>
        <w:rPr>
          <w:rFonts w:cs="Arial"/>
          <w:sz w:val="24"/>
          <w:szCs w:val="24"/>
          <w:lang w:val="pt-BR"/>
        </w:rPr>
      </w:pPr>
      <w:r w:rsidRPr="002B1D42">
        <w:rPr>
          <w:rFonts w:cs="Arial"/>
          <w:sz w:val="24"/>
          <w:szCs w:val="24"/>
          <w:lang w:val="pt-BR"/>
        </w:rPr>
        <w:t xml:space="preserve">V – </w:t>
      </w:r>
      <w:proofErr w:type="gramStart"/>
      <w:r w:rsidRPr="002B1D42">
        <w:rPr>
          <w:rFonts w:cs="Arial"/>
          <w:sz w:val="24"/>
          <w:szCs w:val="24"/>
          <w:lang w:val="pt-BR"/>
        </w:rPr>
        <w:t>a</w:t>
      </w:r>
      <w:proofErr w:type="gramEnd"/>
      <w:r w:rsidRPr="002B1D42">
        <w:rPr>
          <w:rFonts w:cs="Arial"/>
          <w:sz w:val="24"/>
          <w:szCs w:val="24"/>
          <w:lang w:val="pt-BR"/>
        </w:rPr>
        <w:t xml:space="preserve"> vinculação da aquisição a recursos financeiros específicos destinados à estruturação e fortalecimento da rede municipal de saúde;</w:t>
      </w:r>
    </w:p>
    <w:p w14:paraId="6B07767A" w14:textId="77777777" w:rsidR="00E85C34" w:rsidRPr="002B1D42" w:rsidRDefault="00E85C34" w:rsidP="00E85C34">
      <w:pPr>
        <w:ind w:left="284"/>
        <w:jc w:val="both"/>
        <w:rPr>
          <w:rFonts w:cs="Arial"/>
          <w:sz w:val="24"/>
          <w:szCs w:val="24"/>
          <w:lang w:val="pt-BR"/>
        </w:rPr>
      </w:pPr>
      <w:r w:rsidRPr="002B1D42">
        <w:rPr>
          <w:rFonts w:cs="Arial"/>
          <w:sz w:val="24"/>
          <w:szCs w:val="24"/>
          <w:lang w:val="pt-BR"/>
        </w:rPr>
        <w:t xml:space="preserve">VI – </w:t>
      </w:r>
      <w:proofErr w:type="gramStart"/>
      <w:r w:rsidRPr="002B1D42">
        <w:rPr>
          <w:rFonts w:cs="Arial"/>
          <w:sz w:val="24"/>
          <w:szCs w:val="24"/>
          <w:lang w:val="pt-BR"/>
        </w:rPr>
        <w:t>a</w:t>
      </w:r>
      <w:proofErr w:type="gramEnd"/>
      <w:r w:rsidRPr="002B1D42">
        <w:rPr>
          <w:rFonts w:cs="Arial"/>
          <w:sz w:val="24"/>
          <w:szCs w:val="24"/>
          <w:lang w:val="pt-BR"/>
        </w:rPr>
        <w:t xml:space="preserve"> existência de propostas, instrumentos de transferência e documentos próprios vinculados à execução de objetos determinados;</w:t>
      </w:r>
    </w:p>
    <w:p w14:paraId="18591A9D" w14:textId="77777777" w:rsidR="00E85C34" w:rsidRPr="002B1D42" w:rsidRDefault="00E85C34" w:rsidP="00E85C34">
      <w:pPr>
        <w:ind w:left="284"/>
        <w:jc w:val="both"/>
        <w:rPr>
          <w:rFonts w:cs="Arial"/>
          <w:sz w:val="24"/>
          <w:szCs w:val="24"/>
          <w:lang w:val="pt-BR"/>
        </w:rPr>
      </w:pPr>
      <w:r w:rsidRPr="002B1D42">
        <w:rPr>
          <w:rFonts w:cs="Arial"/>
          <w:sz w:val="24"/>
          <w:szCs w:val="24"/>
          <w:lang w:val="pt-BR"/>
        </w:rPr>
        <w:t>VII – a necessidade de incorporação dos veículos ao patrimônio público municipal após o recebimento definitivo;</w:t>
      </w:r>
    </w:p>
    <w:p w14:paraId="2D5EA8EA" w14:textId="77777777" w:rsidR="00E85C34" w:rsidRPr="002B1D42" w:rsidRDefault="00E85C34" w:rsidP="00E85C34">
      <w:pPr>
        <w:ind w:left="284"/>
        <w:jc w:val="both"/>
        <w:rPr>
          <w:rFonts w:cs="Arial"/>
          <w:sz w:val="24"/>
          <w:szCs w:val="24"/>
          <w:lang w:val="pt-BR"/>
        </w:rPr>
      </w:pPr>
      <w:r w:rsidRPr="002B1D42">
        <w:rPr>
          <w:rFonts w:cs="Arial"/>
          <w:sz w:val="24"/>
          <w:szCs w:val="24"/>
          <w:lang w:val="pt-BR"/>
        </w:rPr>
        <w:t>VIII – a ausência de necessidade administrativa de manutenção de preços registrados para contratações futuras, eventuais ou indeterminadas;</w:t>
      </w:r>
    </w:p>
    <w:p w14:paraId="2382F579" w14:textId="77777777" w:rsidR="00E85C34" w:rsidRPr="002B1D42" w:rsidRDefault="00E85C34" w:rsidP="00E85C34">
      <w:pPr>
        <w:ind w:left="284"/>
        <w:jc w:val="both"/>
        <w:rPr>
          <w:rFonts w:cs="Arial"/>
          <w:sz w:val="24"/>
          <w:szCs w:val="24"/>
          <w:lang w:val="pt-BR"/>
        </w:rPr>
      </w:pPr>
      <w:r w:rsidRPr="002B1D42">
        <w:rPr>
          <w:rFonts w:cs="Arial"/>
          <w:sz w:val="24"/>
          <w:szCs w:val="24"/>
          <w:lang w:val="pt-BR"/>
        </w:rPr>
        <w:t xml:space="preserve">IX – </w:t>
      </w:r>
      <w:proofErr w:type="gramStart"/>
      <w:r w:rsidRPr="002B1D42">
        <w:rPr>
          <w:rFonts w:cs="Arial"/>
          <w:sz w:val="24"/>
          <w:szCs w:val="24"/>
          <w:lang w:val="pt-BR"/>
        </w:rPr>
        <w:t>a</w:t>
      </w:r>
      <w:proofErr w:type="gramEnd"/>
      <w:r w:rsidRPr="002B1D42">
        <w:rPr>
          <w:rFonts w:cs="Arial"/>
          <w:sz w:val="24"/>
          <w:szCs w:val="24"/>
          <w:lang w:val="pt-BR"/>
        </w:rPr>
        <w:t xml:space="preserve"> natureza permanente dos bens, cuja aquisição ocorrerá em quantitativo certo e previamente estabelecido; e</w:t>
      </w:r>
    </w:p>
    <w:p w14:paraId="720FDBFA" w14:textId="77777777" w:rsidR="00E85C34" w:rsidRPr="002B1D42" w:rsidRDefault="00E85C34" w:rsidP="00E85C34">
      <w:pPr>
        <w:ind w:left="284"/>
        <w:jc w:val="both"/>
        <w:rPr>
          <w:rFonts w:cs="Arial"/>
          <w:sz w:val="24"/>
          <w:szCs w:val="24"/>
          <w:lang w:val="pt-BR"/>
        </w:rPr>
      </w:pPr>
      <w:r w:rsidRPr="002B1D42">
        <w:rPr>
          <w:rFonts w:cs="Arial"/>
          <w:sz w:val="24"/>
          <w:szCs w:val="24"/>
          <w:lang w:val="pt-BR"/>
        </w:rPr>
        <w:t xml:space="preserve">X – </w:t>
      </w:r>
      <w:proofErr w:type="gramStart"/>
      <w:r w:rsidRPr="002B1D42">
        <w:rPr>
          <w:rFonts w:cs="Arial"/>
          <w:sz w:val="24"/>
          <w:szCs w:val="24"/>
          <w:lang w:val="pt-BR"/>
        </w:rPr>
        <w:t>a</w:t>
      </w:r>
      <w:proofErr w:type="gramEnd"/>
      <w:r w:rsidRPr="002B1D42">
        <w:rPr>
          <w:rFonts w:cs="Arial"/>
          <w:sz w:val="24"/>
          <w:szCs w:val="24"/>
          <w:lang w:val="pt-BR"/>
        </w:rPr>
        <w:t xml:space="preserve"> maior adequação da contratação convencional à execução financeira e patrimonial dos recursos vinculados ao objeto.</w:t>
      </w:r>
    </w:p>
    <w:p w14:paraId="6576E86D" w14:textId="77777777" w:rsidR="00E85C34" w:rsidRPr="002B1D42" w:rsidRDefault="00E85C34" w:rsidP="00E85C34">
      <w:pPr>
        <w:ind w:left="284"/>
        <w:jc w:val="both"/>
        <w:rPr>
          <w:rFonts w:cs="Arial"/>
          <w:sz w:val="24"/>
          <w:szCs w:val="24"/>
          <w:lang w:val="pt-BR"/>
        </w:rPr>
      </w:pPr>
      <w:r w:rsidRPr="002B1D42">
        <w:rPr>
          <w:rFonts w:cs="Arial"/>
          <w:sz w:val="24"/>
          <w:szCs w:val="24"/>
          <w:lang w:val="pt-BR"/>
        </w:rPr>
        <w:t>3.4. A adoção do Sistema de Registro de Preços não se mostra necessária nem vantajosa para a presente contratação, uma vez que a Administração já conhece previamente a quantidade exata de veículos a ser adquirida e pretende realizar a aquisição integral, não havendo expectativa de contratações sucessivas, parceladas ou futuras do mesmo objeto durante determinado período.</w:t>
      </w:r>
    </w:p>
    <w:p w14:paraId="1DBF78F0" w14:textId="77777777" w:rsidR="00E85C34" w:rsidRPr="002B1D42" w:rsidRDefault="00E85C34" w:rsidP="00E85C34">
      <w:pPr>
        <w:ind w:left="284"/>
        <w:jc w:val="both"/>
        <w:rPr>
          <w:rFonts w:cs="Arial"/>
          <w:sz w:val="24"/>
          <w:szCs w:val="24"/>
          <w:lang w:val="pt-BR"/>
        </w:rPr>
      </w:pPr>
      <w:r w:rsidRPr="002B1D42">
        <w:rPr>
          <w:rFonts w:cs="Arial"/>
          <w:sz w:val="24"/>
          <w:szCs w:val="24"/>
          <w:lang w:val="pt-BR"/>
        </w:rPr>
        <w:t>3.5. A contratação por item mostra-se tecnicamente adequada em razão da diversidade dos veículos pretendidos, que possuem finalidades e características próprias, permitindo a participação de fornecedores especializados em cada categoria e ampliando a competitividade do certame.</w:t>
      </w:r>
    </w:p>
    <w:p w14:paraId="558F52C6" w14:textId="77777777" w:rsidR="00E85C34" w:rsidRPr="002B1D42" w:rsidRDefault="00E85C34" w:rsidP="00E85C34">
      <w:pPr>
        <w:ind w:left="284"/>
        <w:jc w:val="both"/>
        <w:rPr>
          <w:rFonts w:cs="Arial"/>
          <w:sz w:val="24"/>
          <w:szCs w:val="24"/>
          <w:lang w:val="pt-BR"/>
        </w:rPr>
      </w:pPr>
      <w:r w:rsidRPr="002B1D42">
        <w:rPr>
          <w:rFonts w:cs="Arial"/>
          <w:sz w:val="24"/>
          <w:szCs w:val="24"/>
          <w:lang w:val="pt-BR"/>
        </w:rPr>
        <w:t>3.6. Dessa forma, a contratação ordinária, com julgamento pelo menor preço por item, revela-se a solução mais compatível com a natureza da demanda, com o planejamento administrativo e com a necessidade de aplicação objetiva dos recursos destinados à aquisição dos bens.</w:t>
      </w:r>
    </w:p>
    <w:p w14:paraId="7667499F" w14:textId="77777777" w:rsidR="00E85C34" w:rsidRPr="002B1D42" w:rsidRDefault="00E85C34" w:rsidP="00E85C34">
      <w:pPr>
        <w:ind w:left="284"/>
        <w:jc w:val="both"/>
        <w:rPr>
          <w:rFonts w:cs="Arial"/>
          <w:sz w:val="24"/>
          <w:szCs w:val="24"/>
          <w:lang w:val="pt-BR"/>
        </w:rPr>
      </w:pPr>
    </w:p>
    <w:p w14:paraId="738054D7" w14:textId="77777777" w:rsidR="00E54A89" w:rsidRPr="002B1D42" w:rsidRDefault="00E54A89" w:rsidP="00E54A89">
      <w:pPr>
        <w:ind w:left="284"/>
        <w:jc w:val="both"/>
        <w:rPr>
          <w:rFonts w:cs="Arial"/>
          <w:b/>
          <w:bCs/>
          <w:sz w:val="24"/>
          <w:szCs w:val="24"/>
          <w:lang w:val="pt-BR"/>
        </w:rPr>
      </w:pPr>
      <w:r w:rsidRPr="002B1D42">
        <w:rPr>
          <w:rFonts w:cs="Arial"/>
          <w:b/>
          <w:bCs/>
          <w:sz w:val="24"/>
          <w:szCs w:val="24"/>
          <w:lang w:val="pt-BR"/>
        </w:rPr>
        <w:t>3.4. DA JUSTIFICATIVA DA CONTRATAÇÃO</w:t>
      </w:r>
    </w:p>
    <w:p w14:paraId="1D43B485" w14:textId="77777777" w:rsidR="00E54A89" w:rsidRPr="002B1D42" w:rsidRDefault="00E54A89" w:rsidP="00E54A89">
      <w:pPr>
        <w:ind w:left="284"/>
        <w:jc w:val="both"/>
        <w:rPr>
          <w:rFonts w:cs="Arial"/>
          <w:sz w:val="24"/>
          <w:szCs w:val="24"/>
          <w:lang w:val="pt-BR"/>
        </w:rPr>
      </w:pPr>
      <w:r w:rsidRPr="002B1D42">
        <w:rPr>
          <w:rFonts w:cs="Arial"/>
          <w:sz w:val="24"/>
          <w:szCs w:val="24"/>
          <w:lang w:val="pt-BR"/>
        </w:rPr>
        <w:t xml:space="preserve">3.4. A contratação decorre da necessidade de ampliar e qualificar a estrutura de transporte vinculada à Secretaria Municipal de Saúde de </w:t>
      </w:r>
      <w:proofErr w:type="spellStart"/>
      <w:r w:rsidRPr="002B1D42">
        <w:rPr>
          <w:rFonts w:cs="Arial"/>
          <w:sz w:val="24"/>
          <w:szCs w:val="24"/>
          <w:lang w:val="pt-BR"/>
        </w:rPr>
        <w:t>Barrolândia</w:t>
      </w:r>
      <w:proofErr w:type="spellEnd"/>
      <w:r w:rsidRPr="002B1D42">
        <w:rPr>
          <w:rFonts w:cs="Arial"/>
          <w:sz w:val="24"/>
          <w:szCs w:val="24"/>
          <w:lang w:val="pt-BR"/>
        </w:rPr>
        <w:t xml:space="preserve"> – TO, assegurando melhores condições para o deslocamento de pacientes, usuários do Sistema Único de Saúde – SUS, pessoas com mobilidade reduzida e equipes responsáveis pela execução das ações e serviços de saúde.</w:t>
      </w:r>
    </w:p>
    <w:p w14:paraId="497101E5" w14:textId="77777777" w:rsidR="00E54A89" w:rsidRPr="002B1D42" w:rsidRDefault="00E54A89" w:rsidP="00E54A89">
      <w:pPr>
        <w:ind w:left="284"/>
        <w:jc w:val="both"/>
        <w:rPr>
          <w:rFonts w:cs="Arial"/>
          <w:sz w:val="24"/>
          <w:szCs w:val="24"/>
          <w:lang w:val="pt-BR"/>
        </w:rPr>
      </w:pPr>
      <w:r w:rsidRPr="002B1D42">
        <w:rPr>
          <w:rFonts w:cs="Arial"/>
          <w:sz w:val="24"/>
          <w:szCs w:val="24"/>
        </w:rPr>
        <w:t xml:space="preserve">3.5. A rede municipal de saúde demando veículos com características distintas e compatíveis com as diferentes atividades desenvolvidas, abrangendo transporte sanitário </w:t>
      </w:r>
      <w:r w:rsidRPr="002B1D42">
        <w:rPr>
          <w:rFonts w:cs="Arial"/>
          <w:sz w:val="24"/>
          <w:szCs w:val="24"/>
        </w:rPr>
        <w:lastRenderedPageBreak/>
        <w:t>acessível, remoção simples de pacientes e apoio logístico ao deslocamento de profissionais e usuários.</w:t>
      </w:r>
    </w:p>
    <w:p w14:paraId="0F629525" w14:textId="77777777" w:rsidR="00E54A89" w:rsidRPr="002B1D42" w:rsidRDefault="00E54A89" w:rsidP="00E54A89">
      <w:pPr>
        <w:ind w:left="284"/>
        <w:jc w:val="both"/>
        <w:rPr>
          <w:rFonts w:cs="Arial"/>
          <w:sz w:val="24"/>
          <w:szCs w:val="24"/>
          <w:lang w:val="pt-BR"/>
        </w:rPr>
      </w:pPr>
      <w:r w:rsidRPr="002B1D42">
        <w:rPr>
          <w:rFonts w:cs="Arial"/>
          <w:sz w:val="24"/>
          <w:szCs w:val="24"/>
          <w:lang w:val="pt-BR"/>
        </w:rPr>
        <w:t>3.6. A insuficiência ou indisponibilidade de veículos adequados pode comprometer a continuidade dos serviços, aumentar o tempo de resposta às demandas, limitar o transporte de usuários e reduzir a capacidade operacional da Secretaria Municipal de Saúde.</w:t>
      </w:r>
    </w:p>
    <w:p w14:paraId="540075F2" w14:textId="77777777" w:rsidR="00E54A89" w:rsidRPr="002B1D42" w:rsidRDefault="00E54A89" w:rsidP="00E54A89">
      <w:pPr>
        <w:ind w:left="284"/>
        <w:jc w:val="both"/>
        <w:rPr>
          <w:rFonts w:cs="Arial"/>
          <w:sz w:val="24"/>
          <w:szCs w:val="24"/>
          <w:lang w:val="pt-BR"/>
        </w:rPr>
      </w:pPr>
      <w:r w:rsidRPr="002B1D42">
        <w:rPr>
          <w:rFonts w:cs="Arial"/>
          <w:sz w:val="24"/>
          <w:szCs w:val="24"/>
          <w:lang w:val="pt-BR"/>
        </w:rPr>
        <w:t>3.7. A aquisição dos veículos permitirá ampliar a capacidade de atendimento, melhorar as condições de segurança e conforto durante os deslocamentos, fortalecer a acessibilidade e proporcionar maior eficiência à logística dos serviços municipais de saúde.</w:t>
      </w:r>
    </w:p>
    <w:p w14:paraId="30B9A606" w14:textId="77777777" w:rsidR="00E54A89" w:rsidRPr="002B1D42" w:rsidRDefault="00E54A89" w:rsidP="00E54A89">
      <w:pPr>
        <w:ind w:left="284"/>
        <w:jc w:val="both"/>
        <w:rPr>
          <w:rFonts w:cs="Arial"/>
          <w:sz w:val="24"/>
          <w:szCs w:val="24"/>
          <w:lang w:val="pt-BR"/>
        </w:rPr>
      </w:pPr>
      <w:r w:rsidRPr="002B1D42">
        <w:rPr>
          <w:rFonts w:cs="Arial"/>
          <w:sz w:val="24"/>
          <w:szCs w:val="24"/>
          <w:lang w:val="pt-BR"/>
        </w:rPr>
        <w:t>3.8. A contratação compreende a aquisição de 03 (três) veículos novos, zero quilômetro, com finalidades específicas, sendo:</w:t>
      </w:r>
    </w:p>
    <w:p w14:paraId="5D22F73D" w14:textId="77777777" w:rsidR="00E54A89" w:rsidRPr="002B1D42" w:rsidRDefault="00E54A89" w:rsidP="00E54A89">
      <w:pPr>
        <w:ind w:left="284"/>
        <w:jc w:val="both"/>
        <w:rPr>
          <w:rFonts w:cs="Arial"/>
          <w:sz w:val="24"/>
          <w:szCs w:val="24"/>
          <w:lang w:val="pt-BR"/>
        </w:rPr>
      </w:pPr>
      <w:r w:rsidRPr="002B1D42">
        <w:rPr>
          <w:rFonts w:cs="Arial"/>
          <w:sz w:val="24"/>
          <w:szCs w:val="24"/>
          <w:lang w:val="pt-BR"/>
        </w:rPr>
        <w:t>I – 01 (um) Veículo de Transporte Sanitário com acessibilidade para cadeirante, destinado ao transporte de usuários, inclusive pessoas com deficiência ou mobilidade reduzida;</w:t>
      </w:r>
    </w:p>
    <w:p w14:paraId="2173CECE" w14:textId="77777777" w:rsidR="00E54A89" w:rsidRPr="002B1D42" w:rsidRDefault="00E54A89" w:rsidP="00E54A89">
      <w:pPr>
        <w:ind w:left="284"/>
        <w:jc w:val="both"/>
        <w:rPr>
          <w:rFonts w:cs="Arial"/>
          <w:sz w:val="24"/>
          <w:szCs w:val="24"/>
          <w:lang w:val="pt-BR"/>
        </w:rPr>
      </w:pPr>
      <w:r w:rsidRPr="002B1D42">
        <w:rPr>
          <w:rFonts w:cs="Arial"/>
          <w:sz w:val="24"/>
          <w:szCs w:val="24"/>
          <w:lang w:val="pt-BR"/>
        </w:rPr>
        <w:t>II – 01 (uma) Ambulância Tipo A – Simples Remoção, tipo furgão, destinada ao transporte de pacientes sem risco de vida, devidamente adaptada e equipada para essa finalidade; e</w:t>
      </w:r>
    </w:p>
    <w:p w14:paraId="72D18109" w14:textId="77777777" w:rsidR="00E54A89" w:rsidRPr="002B1D42" w:rsidRDefault="00E54A89" w:rsidP="00E54A89">
      <w:pPr>
        <w:ind w:left="284"/>
        <w:jc w:val="both"/>
        <w:rPr>
          <w:rFonts w:cs="Arial"/>
          <w:sz w:val="24"/>
          <w:szCs w:val="24"/>
          <w:lang w:val="pt-BR"/>
        </w:rPr>
      </w:pPr>
      <w:r w:rsidRPr="002B1D42">
        <w:rPr>
          <w:rFonts w:cs="Arial"/>
          <w:sz w:val="24"/>
          <w:szCs w:val="24"/>
          <w:lang w:val="pt-BR"/>
        </w:rPr>
        <w:t>III – 01 (um) veículo automotor de passageiros, com capacidade mínima para 07 (sete) ocupantes, destinado ao apoio logístico das ações e serviços da Secretaria Municipal de Saúde.</w:t>
      </w:r>
    </w:p>
    <w:p w14:paraId="6A502C0E" w14:textId="77777777" w:rsidR="00E54A89" w:rsidRPr="002B1D42" w:rsidRDefault="00E54A89" w:rsidP="00E54A89">
      <w:pPr>
        <w:ind w:left="284"/>
        <w:jc w:val="both"/>
        <w:rPr>
          <w:rFonts w:cs="Arial"/>
          <w:sz w:val="24"/>
          <w:szCs w:val="24"/>
          <w:lang w:val="pt-BR"/>
        </w:rPr>
      </w:pPr>
      <w:r w:rsidRPr="002B1D42">
        <w:rPr>
          <w:rFonts w:cs="Arial"/>
          <w:sz w:val="24"/>
          <w:szCs w:val="24"/>
          <w:lang w:val="pt-BR"/>
        </w:rPr>
        <w:t>3.9. Os veículos possuem finalidades distintas e complementares, de modo que sua aquisição contribuirá para o fortalecimento da infraestrutura da rede municipal de saúde, maior disponibilidade da frota e melhoria da qualidade dos serviços prestados à população.</w:t>
      </w:r>
    </w:p>
    <w:p w14:paraId="20B7039B" w14:textId="77777777" w:rsidR="00E54A89" w:rsidRPr="002B1D42" w:rsidRDefault="00E54A89" w:rsidP="00E54A89">
      <w:pPr>
        <w:ind w:left="284"/>
        <w:jc w:val="both"/>
        <w:rPr>
          <w:rFonts w:cs="Arial"/>
          <w:sz w:val="24"/>
          <w:szCs w:val="24"/>
          <w:lang w:val="pt-BR"/>
        </w:rPr>
      </w:pPr>
      <w:r w:rsidRPr="002B1D42">
        <w:rPr>
          <w:rFonts w:cs="Arial"/>
          <w:sz w:val="24"/>
          <w:szCs w:val="24"/>
          <w:lang w:val="pt-BR"/>
        </w:rPr>
        <w:t>3.10. Os veículos deverão ser novos, zero quilômetro, sem uso anterior, entregues em perfeitas condições de funcionamento e atender integralmente às especificações técnicas, equipamentos, adaptações, requisitos de segurança, garantia e demais condições estabelecidas no Termo de Referência.</w:t>
      </w:r>
    </w:p>
    <w:p w14:paraId="28122814" w14:textId="77777777" w:rsidR="004C129A" w:rsidRPr="002B1D42" w:rsidRDefault="004C129A" w:rsidP="00E54A89">
      <w:pPr>
        <w:ind w:left="284"/>
        <w:jc w:val="both"/>
        <w:rPr>
          <w:rFonts w:cs="Arial"/>
          <w:sz w:val="24"/>
          <w:szCs w:val="24"/>
          <w:lang w:val="pt-BR"/>
        </w:rPr>
      </w:pPr>
    </w:p>
    <w:p w14:paraId="5B9847C7" w14:textId="77777777" w:rsidR="00E54A89" w:rsidRPr="002B1D42" w:rsidRDefault="00E54A89" w:rsidP="00E54A89">
      <w:pPr>
        <w:ind w:left="284"/>
        <w:jc w:val="both"/>
        <w:rPr>
          <w:rFonts w:cs="Arial"/>
          <w:b/>
          <w:bCs/>
          <w:sz w:val="24"/>
          <w:szCs w:val="24"/>
          <w:lang w:val="pt-BR"/>
        </w:rPr>
      </w:pPr>
      <w:r w:rsidRPr="002B1D42">
        <w:rPr>
          <w:rFonts w:cs="Arial"/>
          <w:b/>
          <w:bCs/>
          <w:sz w:val="24"/>
          <w:szCs w:val="24"/>
          <w:lang w:val="pt-BR"/>
        </w:rPr>
        <w:t>3.11. DO PARCELAMENTO DO OBJETO</w:t>
      </w:r>
    </w:p>
    <w:p w14:paraId="7C068630" w14:textId="77777777" w:rsidR="00E54A89" w:rsidRPr="002B1D42" w:rsidRDefault="00E54A89" w:rsidP="00E54A89">
      <w:pPr>
        <w:ind w:left="284"/>
        <w:jc w:val="both"/>
        <w:rPr>
          <w:rFonts w:cs="Arial"/>
          <w:sz w:val="24"/>
          <w:szCs w:val="24"/>
          <w:lang w:val="pt-BR"/>
        </w:rPr>
      </w:pPr>
      <w:r w:rsidRPr="002B1D42">
        <w:rPr>
          <w:sz w:val="24"/>
          <w:szCs w:val="24"/>
        </w:rPr>
        <w:t>3.11. O objeto será dividido em 03 (três) itens independentes, em razão das características técnicas, finalidades e configurações específicas de cada veículo.</w:t>
      </w:r>
    </w:p>
    <w:p w14:paraId="2156EB08" w14:textId="77777777" w:rsidR="00E54A89" w:rsidRPr="002B1D42" w:rsidRDefault="00E54A89" w:rsidP="00E54A89">
      <w:pPr>
        <w:ind w:left="284"/>
        <w:jc w:val="both"/>
        <w:rPr>
          <w:rFonts w:cs="Arial"/>
          <w:sz w:val="24"/>
          <w:szCs w:val="24"/>
          <w:lang w:val="pt-BR"/>
        </w:rPr>
      </w:pPr>
      <w:r w:rsidRPr="002B1D42">
        <w:rPr>
          <w:rFonts w:cs="Arial"/>
          <w:sz w:val="24"/>
          <w:szCs w:val="24"/>
          <w:lang w:val="pt-BR"/>
        </w:rPr>
        <w:t>3.12. O parcelamento por item mostra-se técnica e economicamente adequado, pois os veículos pertencem a categorias distintas e podem ser comercializados por fornecedores diferentes, permitindo maior participação de licitantes e ampliando a competitividade do certame.</w:t>
      </w:r>
    </w:p>
    <w:p w14:paraId="1E8354AB" w14:textId="77777777" w:rsidR="00E54A89" w:rsidRPr="002B1D42" w:rsidRDefault="00E54A89" w:rsidP="00E54A89">
      <w:pPr>
        <w:ind w:left="284"/>
        <w:jc w:val="both"/>
        <w:rPr>
          <w:rFonts w:cs="Arial"/>
          <w:sz w:val="24"/>
          <w:szCs w:val="24"/>
          <w:lang w:val="pt-BR"/>
        </w:rPr>
      </w:pPr>
      <w:r w:rsidRPr="002B1D42">
        <w:rPr>
          <w:rFonts w:cs="Arial"/>
          <w:sz w:val="24"/>
          <w:szCs w:val="24"/>
          <w:lang w:val="pt-BR"/>
        </w:rPr>
        <w:t>3.13. A divisão também possibilita que fornecedores especializados em determinada categoria de veículo participem do procedimento sem a necessidade de ofertar todos os itens, reduzindo eventual restrição à competição.</w:t>
      </w:r>
    </w:p>
    <w:p w14:paraId="2F53F7E4" w14:textId="77777777" w:rsidR="00E54A89" w:rsidRPr="002B1D42" w:rsidRDefault="00E54A89" w:rsidP="00E54A89">
      <w:pPr>
        <w:ind w:left="284"/>
        <w:jc w:val="both"/>
        <w:rPr>
          <w:rFonts w:cs="Arial"/>
          <w:sz w:val="24"/>
          <w:szCs w:val="24"/>
          <w:lang w:val="pt-BR"/>
        </w:rPr>
      </w:pPr>
      <w:r w:rsidRPr="002B1D42">
        <w:rPr>
          <w:sz w:val="24"/>
          <w:szCs w:val="24"/>
        </w:rPr>
        <w:t>3.14. O julgamento será realizado individualmente por item, possibilitando que cada veículo seja adjudicado ao licitante que apresentar a proposta mais vantajosa para a Administração, desde que atendidas integralmente as especificações técnicas e demais exigências do Edital e do Termo de Referência.</w:t>
      </w:r>
    </w:p>
    <w:p w14:paraId="4359C284" w14:textId="77777777" w:rsidR="00E54A89" w:rsidRPr="002B1D42" w:rsidRDefault="00E54A89" w:rsidP="00E54A89">
      <w:pPr>
        <w:ind w:left="284"/>
        <w:jc w:val="both"/>
        <w:rPr>
          <w:rFonts w:cs="Arial"/>
          <w:sz w:val="24"/>
          <w:szCs w:val="24"/>
          <w:lang w:val="pt-BR"/>
        </w:rPr>
      </w:pPr>
      <w:r w:rsidRPr="002B1D42">
        <w:rPr>
          <w:rFonts w:cs="Arial"/>
          <w:sz w:val="24"/>
          <w:szCs w:val="24"/>
          <w:lang w:val="pt-BR"/>
        </w:rPr>
        <w:t>3.15. Não será exigido que um mesmo fornecedor seja vencedor dos três itens, podendo ocorrer adjudicação a fornecedores distintos, conforme o resultado da disputa.</w:t>
      </w:r>
    </w:p>
    <w:p w14:paraId="65880FE0" w14:textId="77777777" w:rsidR="00E54A89" w:rsidRPr="002B1D42" w:rsidRDefault="00E54A89" w:rsidP="00E54A89">
      <w:pPr>
        <w:ind w:left="284"/>
        <w:jc w:val="both"/>
        <w:rPr>
          <w:rFonts w:cs="Arial"/>
          <w:sz w:val="24"/>
          <w:szCs w:val="24"/>
          <w:lang w:val="pt-BR"/>
        </w:rPr>
      </w:pPr>
      <w:r w:rsidRPr="002B1D42">
        <w:rPr>
          <w:rFonts w:cs="Arial"/>
          <w:sz w:val="24"/>
          <w:szCs w:val="24"/>
          <w:lang w:val="pt-BR"/>
        </w:rPr>
        <w:t>3.16. O parcelamento não compromete a funcionalidade da solução, uma vez que os três veículos possuem utilização independente e não dependem do fornecimento conjunto por um único contratado para atingir os resultados pretendidos.</w:t>
      </w:r>
    </w:p>
    <w:p w14:paraId="2FD600FB" w14:textId="77777777" w:rsidR="00E54A89" w:rsidRPr="002B1D42" w:rsidRDefault="00E54A89" w:rsidP="00E54A89">
      <w:pPr>
        <w:ind w:left="284"/>
        <w:jc w:val="both"/>
        <w:rPr>
          <w:rFonts w:cs="Arial"/>
          <w:sz w:val="24"/>
          <w:szCs w:val="24"/>
          <w:lang w:val="pt-BR"/>
        </w:rPr>
      </w:pPr>
      <w:r w:rsidRPr="002B1D42">
        <w:rPr>
          <w:rFonts w:cs="Arial"/>
          <w:sz w:val="24"/>
          <w:szCs w:val="24"/>
          <w:lang w:val="pt-BR"/>
        </w:rPr>
        <w:t>3.17. Dessa forma, a adoção do julgamento pelo menor preço por item mostra-se mais adequada à natureza do objeto e aos princípios da competitividade, economicidade e seleção da proposta mais vantajosa para a Administração.</w:t>
      </w:r>
    </w:p>
    <w:p w14:paraId="3FF079A5" w14:textId="77777777" w:rsidR="00A030D7" w:rsidRPr="002B1D42" w:rsidRDefault="00A030D7" w:rsidP="00552334">
      <w:pPr>
        <w:ind w:left="284"/>
        <w:jc w:val="both"/>
        <w:rPr>
          <w:rFonts w:cs="Arial"/>
          <w:sz w:val="24"/>
          <w:szCs w:val="24"/>
          <w:lang w:val="pt-BR"/>
        </w:rPr>
      </w:pPr>
    </w:p>
    <w:p w14:paraId="07778E54" w14:textId="77777777" w:rsidR="00552334" w:rsidRPr="002B1D42" w:rsidRDefault="00552334" w:rsidP="00552334">
      <w:pPr>
        <w:ind w:left="284"/>
        <w:jc w:val="both"/>
        <w:rPr>
          <w:rFonts w:cs="Arial"/>
          <w:b/>
          <w:bCs/>
          <w:sz w:val="24"/>
          <w:szCs w:val="24"/>
          <w:lang w:val="pt-BR"/>
        </w:rPr>
      </w:pPr>
      <w:r w:rsidRPr="002B1D42">
        <w:rPr>
          <w:rFonts w:cs="Arial"/>
          <w:b/>
          <w:bCs/>
          <w:sz w:val="24"/>
          <w:szCs w:val="24"/>
          <w:lang w:val="pt-BR"/>
        </w:rPr>
        <w:t>3.15. DA MODALIDADE E DO CRITÉRIO DE JULGAMENTO</w:t>
      </w:r>
    </w:p>
    <w:p w14:paraId="109BE8C3" w14:textId="77777777" w:rsidR="00552334" w:rsidRPr="002B1D42" w:rsidRDefault="00552334" w:rsidP="00552334">
      <w:pPr>
        <w:ind w:left="284"/>
        <w:jc w:val="both"/>
        <w:rPr>
          <w:rFonts w:cs="Arial"/>
          <w:sz w:val="24"/>
          <w:szCs w:val="24"/>
          <w:lang w:val="pt-BR"/>
        </w:rPr>
      </w:pPr>
      <w:r w:rsidRPr="002B1D42">
        <w:rPr>
          <w:rFonts w:cs="Arial"/>
          <w:sz w:val="24"/>
          <w:szCs w:val="24"/>
        </w:rPr>
        <w:t>3.15. Será adotada a modalidade Pregão Eletrônico, considerando que os veículos constituem bens comuns, cujos padrões de desempenho, qualidade e características técnicas podem ser objetivamente definidos mediante especificações usuais de mercado.</w:t>
      </w:r>
    </w:p>
    <w:p w14:paraId="483D35D0" w14:textId="77777777" w:rsidR="00552334" w:rsidRPr="002B1D42" w:rsidRDefault="00552334" w:rsidP="00552334">
      <w:pPr>
        <w:ind w:left="284"/>
        <w:jc w:val="both"/>
        <w:rPr>
          <w:rFonts w:cs="Arial"/>
          <w:sz w:val="24"/>
          <w:szCs w:val="24"/>
          <w:lang w:val="pt-BR"/>
        </w:rPr>
      </w:pPr>
      <w:r w:rsidRPr="002B1D42">
        <w:rPr>
          <w:rFonts w:cs="Arial"/>
          <w:sz w:val="24"/>
          <w:szCs w:val="24"/>
          <w:lang w:val="pt-BR"/>
        </w:rPr>
        <w:t>3.16. O critério de julgamento será o de menor preço por item, nos termos do art. 33, inciso I, da Lei Federal nº 14.133/2021, observada a obrigatoriedade de atendimento integral das características técnicas estabelecidas no Termo de Referência.</w:t>
      </w:r>
    </w:p>
    <w:p w14:paraId="6F465682" w14:textId="77777777" w:rsidR="00552334" w:rsidRPr="002B1D42" w:rsidRDefault="00552334" w:rsidP="00552334">
      <w:pPr>
        <w:ind w:left="284"/>
        <w:jc w:val="both"/>
        <w:rPr>
          <w:rFonts w:cs="Arial"/>
          <w:sz w:val="24"/>
          <w:szCs w:val="24"/>
          <w:lang w:val="pt-BR"/>
        </w:rPr>
      </w:pPr>
      <w:r w:rsidRPr="002B1D42">
        <w:rPr>
          <w:rFonts w:cs="Arial"/>
          <w:sz w:val="24"/>
          <w:szCs w:val="24"/>
          <w:lang w:val="pt-BR"/>
        </w:rPr>
        <w:t>3.17. A proposta de menor preço somente será considerada aceitável após a verificação da conformidade do veículo ofertado com todas as especificações mínimas exigidas.</w:t>
      </w:r>
    </w:p>
    <w:p w14:paraId="7871B348" w14:textId="77777777" w:rsidR="00552334" w:rsidRPr="002B1D42" w:rsidRDefault="00552334" w:rsidP="00552334">
      <w:pPr>
        <w:ind w:left="284"/>
        <w:jc w:val="both"/>
        <w:rPr>
          <w:rFonts w:cs="Arial"/>
          <w:sz w:val="24"/>
          <w:szCs w:val="24"/>
          <w:lang w:val="pt-BR"/>
        </w:rPr>
      </w:pPr>
      <w:r w:rsidRPr="002B1D42">
        <w:rPr>
          <w:rFonts w:cs="Arial"/>
          <w:sz w:val="24"/>
          <w:szCs w:val="24"/>
          <w:lang w:val="pt-BR"/>
        </w:rPr>
        <w:t>3.18. O menor preço não autoriza o fornecimento de veículo que apresente característica inferior às especificações mínimas estabelecidas no Termo de Referência.</w:t>
      </w:r>
    </w:p>
    <w:p w14:paraId="3CF7CD50" w14:textId="77777777" w:rsidR="00A030D7" w:rsidRPr="002B1D42" w:rsidRDefault="00A030D7" w:rsidP="00552334">
      <w:pPr>
        <w:ind w:left="284"/>
        <w:jc w:val="both"/>
        <w:rPr>
          <w:rFonts w:cs="Arial"/>
          <w:sz w:val="24"/>
          <w:szCs w:val="24"/>
          <w:lang w:val="pt-BR"/>
        </w:rPr>
      </w:pPr>
    </w:p>
    <w:p w14:paraId="098C4F28" w14:textId="77777777" w:rsidR="00552334" w:rsidRPr="002B1D42" w:rsidRDefault="00552334" w:rsidP="00552334">
      <w:pPr>
        <w:ind w:left="284"/>
        <w:jc w:val="both"/>
        <w:rPr>
          <w:rFonts w:cs="Arial"/>
          <w:b/>
          <w:bCs/>
          <w:sz w:val="24"/>
          <w:szCs w:val="24"/>
          <w:lang w:val="pt-BR"/>
        </w:rPr>
      </w:pPr>
      <w:r w:rsidRPr="002B1D42">
        <w:rPr>
          <w:rFonts w:cs="Arial"/>
          <w:b/>
          <w:bCs/>
          <w:sz w:val="24"/>
          <w:szCs w:val="24"/>
          <w:lang w:val="pt-BR"/>
        </w:rPr>
        <w:t>3.19. DA ANÁLISE DO VEÍCULO OFERTADO</w:t>
      </w:r>
    </w:p>
    <w:p w14:paraId="66C563E2" w14:textId="77777777" w:rsidR="00552334" w:rsidRPr="002B1D42" w:rsidRDefault="00552334" w:rsidP="00552334">
      <w:pPr>
        <w:ind w:left="284"/>
        <w:jc w:val="both"/>
        <w:rPr>
          <w:rFonts w:cs="Arial"/>
          <w:sz w:val="24"/>
          <w:szCs w:val="24"/>
          <w:lang w:val="pt-BR"/>
        </w:rPr>
      </w:pPr>
      <w:r w:rsidRPr="002B1D42">
        <w:rPr>
          <w:rFonts w:cs="Arial"/>
          <w:sz w:val="24"/>
          <w:szCs w:val="24"/>
        </w:rPr>
        <w:t>3.19. A análise da proposta compreenderá a verificação da marca, modelo, versão, ano/modelo e características técnicas do veículo ofertado, de acordo com as informações apresentadas pelo licitante e com a documentação técnica disponibilizada pelo fabricante.</w:t>
      </w:r>
    </w:p>
    <w:p w14:paraId="3D95B157" w14:textId="77777777" w:rsidR="00552334" w:rsidRPr="002B1D42" w:rsidRDefault="00552334" w:rsidP="00552334">
      <w:pPr>
        <w:ind w:left="284"/>
        <w:jc w:val="both"/>
        <w:rPr>
          <w:rFonts w:cs="Arial"/>
          <w:sz w:val="24"/>
          <w:szCs w:val="24"/>
          <w:lang w:val="pt-BR"/>
        </w:rPr>
      </w:pPr>
      <w:r w:rsidRPr="002B1D42">
        <w:rPr>
          <w:rFonts w:cs="Arial"/>
          <w:sz w:val="24"/>
          <w:szCs w:val="24"/>
          <w:lang w:val="pt-BR"/>
        </w:rPr>
        <w:t>3.20. Poderão ser solicitados, para fins de verificação da conformidade:</w:t>
      </w:r>
    </w:p>
    <w:p w14:paraId="32C12116" w14:textId="77777777" w:rsidR="00552334" w:rsidRPr="002B1D42" w:rsidRDefault="00552334" w:rsidP="00552334">
      <w:pPr>
        <w:ind w:left="284"/>
        <w:jc w:val="both"/>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catálogo</w:t>
      </w:r>
      <w:proofErr w:type="gramEnd"/>
      <w:r w:rsidRPr="002B1D42">
        <w:rPr>
          <w:rFonts w:cs="Arial"/>
          <w:sz w:val="24"/>
          <w:szCs w:val="24"/>
          <w:lang w:val="pt-BR"/>
        </w:rPr>
        <w:t>;</w:t>
      </w:r>
    </w:p>
    <w:p w14:paraId="361F1199" w14:textId="77777777" w:rsidR="00552334" w:rsidRPr="002B1D42" w:rsidRDefault="00552334" w:rsidP="00552334">
      <w:pPr>
        <w:ind w:left="284"/>
        <w:jc w:val="both"/>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ficha</w:t>
      </w:r>
      <w:proofErr w:type="gramEnd"/>
      <w:r w:rsidRPr="002B1D42">
        <w:rPr>
          <w:rFonts w:cs="Arial"/>
          <w:sz w:val="24"/>
          <w:szCs w:val="24"/>
          <w:lang w:val="pt-BR"/>
        </w:rPr>
        <w:t xml:space="preserve"> técnica;</w:t>
      </w:r>
    </w:p>
    <w:p w14:paraId="60F2F4CB" w14:textId="77777777" w:rsidR="00552334" w:rsidRPr="002B1D42" w:rsidRDefault="00552334" w:rsidP="00552334">
      <w:pPr>
        <w:ind w:left="284"/>
        <w:jc w:val="both"/>
        <w:rPr>
          <w:rFonts w:cs="Arial"/>
          <w:sz w:val="24"/>
          <w:szCs w:val="24"/>
          <w:lang w:val="pt-BR"/>
        </w:rPr>
      </w:pPr>
      <w:r w:rsidRPr="002B1D42">
        <w:rPr>
          <w:rFonts w:cs="Arial"/>
          <w:sz w:val="24"/>
          <w:szCs w:val="24"/>
          <w:lang w:val="pt-BR"/>
        </w:rPr>
        <w:t>III – manual do fabricante;</w:t>
      </w:r>
    </w:p>
    <w:p w14:paraId="63A60442" w14:textId="77777777" w:rsidR="00552334" w:rsidRPr="002B1D42" w:rsidRDefault="00552334" w:rsidP="00552334">
      <w:pPr>
        <w:ind w:left="284"/>
        <w:jc w:val="both"/>
        <w:rPr>
          <w:rFonts w:cs="Arial"/>
          <w:sz w:val="24"/>
          <w:szCs w:val="24"/>
          <w:lang w:val="pt-BR"/>
        </w:rPr>
      </w:pPr>
      <w:r w:rsidRPr="002B1D42">
        <w:rPr>
          <w:rFonts w:cs="Arial"/>
          <w:sz w:val="24"/>
          <w:szCs w:val="24"/>
          <w:lang w:val="pt-BR"/>
        </w:rPr>
        <w:t xml:space="preserve">IV – </w:t>
      </w:r>
      <w:proofErr w:type="gramStart"/>
      <w:r w:rsidRPr="002B1D42">
        <w:rPr>
          <w:rFonts w:cs="Arial"/>
          <w:sz w:val="24"/>
          <w:szCs w:val="24"/>
          <w:lang w:val="pt-BR"/>
        </w:rPr>
        <w:t>endereço</w:t>
      </w:r>
      <w:proofErr w:type="gramEnd"/>
      <w:r w:rsidRPr="002B1D42">
        <w:rPr>
          <w:rFonts w:cs="Arial"/>
          <w:sz w:val="24"/>
          <w:szCs w:val="24"/>
          <w:lang w:val="pt-BR"/>
        </w:rPr>
        <w:t xml:space="preserve"> eletrônico oficial do fabricante;</w:t>
      </w:r>
    </w:p>
    <w:p w14:paraId="72FE431F" w14:textId="77777777" w:rsidR="00552334" w:rsidRPr="002B1D42" w:rsidRDefault="00552334" w:rsidP="00552334">
      <w:pPr>
        <w:ind w:left="284"/>
        <w:jc w:val="both"/>
        <w:rPr>
          <w:rFonts w:cs="Arial"/>
          <w:sz w:val="24"/>
          <w:szCs w:val="24"/>
          <w:lang w:val="pt-BR"/>
        </w:rPr>
      </w:pPr>
      <w:r w:rsidRPr="002B1D42">
        <w:rPr>
          <w:rFonts w:cs="Arial"/>
          <w:sz w:val="24"/>
          <w:szCs w:val="24"/>
          <w:lang w:val="pt-BR"/>
        </w:rPr>
        <w:t xml:space="preserve">V – </w:t>
      </w:r>
      <w:proofErr w:type="gramStart"/>
      <w:r w:rsidRPr="002B1D42">
        <w:rPr>
          <w:rFonts w:cs="Arial"/>
          <w:sz w:val="24"/>
          <w:szCs w:val="24"/>
          <w:lang w:val="pt-BR"/>
        </w:rPr>
        <w:t>prospecto</w:t>
      </w:r>
      <w:proofErr w:type="gramEnd"/>
      <w:r w:rsidRPr="002B1D42">
        <w:rPr>
          <w:rFonts w:cs="Arial"/>
          <w:sz w:val="24"/>
          <w:szCs w:val="24"/>
          <w:lang w:val="pt-BR"/>
        </w:rPr>
        <w:t xml:space="preserve"> técnico;</w:t>
      </w:r>
    </w:p>
    <w:p w14:paraId="1F61F2BA" w14:textId="77777777" w:rsidR="00552334" w:rsidRPr="002B1D42" w:rsidRDefault="00552334" w:rsidP="00552334">
      <w:pPr>
        <w:ind w:left="284"/>
        <w:jc w:val="both"/>
        <w:rPr>
          <w:rFonts w:cs="Arial"/>
          <w:sz w:val="24"/>
          <w:szCs w:val="24"/>
          <w:lang w:val="pt-BR"/>
        </w:rPr>
      </w:pPr>
      <w:r w:rsidRPr="002B1D42">
        <w:rPr>
          <w:rFonts w:cs="Arial"/>
          <w:sz w:val="24"/>
          <w:szCs w:val="24"/>
          <w:lang w:val="pt-BR"/>
        </w:rPr>
        <w:t xml:space="preserve">VI – </w:t>
      </w:r>
      <w:proofErr w:type="gramStart"/>
      <w:r w:rsidRPr="002B1D42">
        <w:rPr>
          <w:rFonts w:cs="Arial"/>
          <w:sz w:val="24"/>
          <w:szCs w:val="24"/>
          <w:lang w:val="pt-BR"/>
        </w:rPr>
        <w:t>declaração</w:t>
      </w:r>
      <w:proofErr w:type="gramEnd"/>
      <w:r w:rsidRPr="002B1D42">
        <w:rPr>
          <w:rFonts w:cs="Arial"/>
          <w:sz w:val="24"/>
          <w:szCs w:val="24"/>
          <w:lang w:val="pt-BR"/>
        </w:rPr>
        <w:t xml:space="preserve"> do fabricante ou concessionária; e</w:t>
      </w:r>
    </w:p>
    <w:p w14:paraId="0BA983CB" w14:textId="77777777" w:rsidR="00552334" w:rsidRPr="002B1D42" w:rsidRDefault="00552334" w:rsidP="00552334">
      <w:pPr>
        <w:ind w:left="284"/>
        <w:jc w:val="both"/>
        <w:rPr>
          <w:rFonts w:cs="Arial"/>
          <w:sz w:val="24"/>
          <w:szCs w:val="24"/>
          <w:lang w:val="pt-BR"/>
        </w:rPr>
      </w:pPr>
      <w:r w:rsidRPr="002B1D42">
        <w:rPr>
          <w:rFonts w:cs="Arial"/>
          <w:sz w:val="24"/>
          <w:szCs w:val="24"/>
          <w:lang w:val="pt-BR"/>
        </w:rPr>
        <w:t>VII – outros documentos idôneos que permitam comprovar as características do produto ofertado.</w:t>
      </w:r>
    </w:p>
    <w:p w14:paraId="0131BB65" w14:textId="77777777" w:rsidR="00552334" w:rsidRPr="002B1D42" w:rsidRDefault="00552334" w:rsidP="00552334">
      <w:pPr>
        <w:ind w:left="284"/>
        <w:jc w:val="both"/>
        <w:rPr>
          <w:rFonts w:cs="Arial"/>
          <w:sz w:val="24"/>
          <w:szCs w:val="24"/>
          <w:lang w:val="pt-BR"/>
        </w:rPr>
      </w:pPr>
      <w:r w:rsidRPr="002B1D42">
        <w:rPr>
          <w:rFonts w:cs="Arial"/>
          <w:sz w:val="24"/>
          <w:szCs w:val="24"/>
        </w:rPr>
        <w:t>3.21. A documentação técnica apresentada deverá permitir a identificação inequívoca do veículo ofertado e a verificação objetiva do atendimento às exigências estabelecidas.</w:t>
      </w:r>
    </w:p>
    <w:p w14:paraId="6BEED174" w14:textId="77777777" w:rsidR="00552334" w:rsidRPr="002B1D42" w:rsidRDefault="00552334" w:rsidP="00552334">
      <w:pPr>
        <w:ind w:left="284"/>
        <w:jc w:val="both"/>
        <w:rPr>
          <w:rFonts w:cs="Arial"/>
          <w:sz w:val="24"/>
          <w:szCs w:val="24"/>
          <w:lang w:val="pt-BR"/>
        </w:rPr>
      </w:pPr>
      <w:r w:rsidRPr="002B1D42">
        <w:rPr>
          <w:rFonts w:cs="Arial"/>
          <w:sz w:val="24"/>
          <w:szCs w:val="24"/>
          <w:lang w:val="pt-BR"/>
        </w:rPr>
        <w:t>3.22. A realização de diligência destina-se ao esclarecimento ou à comprovação de informações relacionadas ao produto já ofertado, não podendo resultar na substituição da</w:t>
      </w:r>
      <w:r w:rsidRPr="002B1D42">
        <w:rPr>
          <w:rFonts w:cs="Arial"/>
          <w:b/>
          <w:bCs/>
          <w:sz w:val="24"/>
          <w:szCs w:val="24"/>
          <w:lang w:val="pt-BR"/>
        </w:rPr>
        <w:t xml:space="preserve"> </w:t>
      </w:r>
      <w:r w:rsidRPr="002B1D42">
        <w:rPr>
          <w:rFonts w:cs="Arial"/>
          <w:sz w:val="24"/>
          <w:szCs w:val="24"/>
          <w:lang w:val="pt-BR"/>
        </w:rPr>
        <w:t>marca ou modelo inicialmente proposto quando a alteração configurar modificação substancial da proposta.</w:t>
      </w:r>
    </w:p>
    <w:p w14:paraId="43E63F16" w14:textId="77777777" w:rsidR="00A030D7" w:rsidRPr="002B1D42" w:rsidRDefault="00A030D7" w:rsidP="00552334">
      <w:pPr>
        <w:ind w:left="284"/>
        <w:jc w:val="both"/>
        <w:rPr>
          <w:rFonts w:cs="Arial"/>
          <w:b/>
          <w:bCs/>
          <w:sz w:val="24"/>
          <w:szCs w:val="24"/>
          <w:lang w:val="pt-BR"/>
        </w:rPr>
      </w:pPr>
    </w:p>
    <w:p w14:paraId="730EFC3E" w14:textId="77777777" w:rsidR="00552334" w:rsidRPr="002B1D42" w:rsidRDefault="00552334" w:rsidP="00552334">
      <w:pPr>
        <w:ind w:left="284"/>
        <w:jc w:val="both"/>
        <w:rPr>
          <w:rFonts w:cs="Arial"/>
          <w:b/>
          <w:bCs/>
          <w:sz w:val="24"/>
          <w:szCs w:val="24"/>
          <w:lang w:val="pt-BR"/>
        </w:rPr>
      </w:pPr>
      <w:r w:rsidRPr="002B1D42">
        <w:rPr>
          <w:rFonts w:cs="Arial"/>
          <w:b/>
          <w:bCs/>
          <w:sz w:val="24"/>
          <w:szCs w:val="24"/>
          <w:lang w:val="pt-BR"/>
        </w:rPr>
        <w:t>3.23. DA ENTREGA INTEGRAL</w:t>
      </w:r>
    </w:p>
    <w:p w14:paraId="20EFBAC8" w14:textId="77777777" w:rsidR="00552334" w:rsidRPr="002B1D42" w:rsidRDefault="00552334" w:rsidP="00552334">
      <w:pPr>
        <w:ind w:left="284"/>
        <w:jc w:val="both"/>
        <w:rPr>
          <w:rFonts w:cs="Arial"/>
          <w:sz w:val="24"/>
          <w:szCs w:val="24"/>
          <w:lang w:val="pt-BR"/>
        </w:rPr>
      </w:pPr>
      <w:r w:rsidRPr="002B1D42">
        <w:rPr>
          <w:rFonts w:cs="Arial"/>
          <w:sz w:val="24"/>
          <w:szCs w:val="24"/>
          <w:lang w:val="pt-BR"/>
        </w:rPr>
        <w:t>3.23. Diferentemente das contratações de fornecimento continuado ou parcelado, a presente aquisição será realizada mediante entrega integral dos veículos, dentro do prazo estabelecido no Termo de Referência.</w:t>
      </w:r>
    </w:p>
    <w:p w14:paraId="27DD3FA2" w14:textId="77777777" w:rsidR="00552334" w:rsidRPr="002B1D42" w:rsidRDefault="00552334" w:rsidP="00552334">
      <w:pPr>
        <w:ind w:left="284"/>
        <w:jc w:val="both"/>
        <w:rPr>
          <w:rFonts w:cs="Arial"/>
          <w:sz w:val="24"/>
          <w:szCs w:val="24"/>
          <w:lang w:val="pt-BR"/>
        </w:rPr>
      </w:pPr>
      <w:r w:rsidRPr="002B1D42">
        <w:rPr>
          <w:rFonts w:cs="Arial"/>
          <w:sz w:val="24"/>
          <w:szCs w:val="24"/>
        </w:rPr>
        <w:t>3.24. A contratada deverá disponibilizar o veículo correspondente ao item adjudicado, observadas as especificações, quantidades, documentação e condições estabelecidas no instrumento convocatório.</w:t>
      </w:r>
    </w:p>
    <w:p w14:paraId="6DDEED6F" w14:textId="77777777" w:rsidR="00552334" w:rsidRPr="002B1D42" w:rsidRDefault="00552334" w:rsidP="00552334">
      <w:pPr>
        <w:ind w:left="284"/>
        <w:jc w:val="both"/>
        <w:rPr>
          <w:rFonts w:cs="Arial"/>
          <w:sz w:val="24"/>
          <w:szCs w:val="24"/>
          <w:lang w:val="pt-BR"/>
        </w:rPr>
      </w:pPr>
      <w:r w:rsidRPr="002B1D42">
        <w:rPr>
          <w:rFonts w:cs="Arial"/>
          <w:sz w:val="24"/>
          <w:szCs w:val="24"/>
          <w:lang w:val="pt-BR"/>
        </w:rPr>
        <w:t>3.25. Não será admitida entrega fracionada sem prévia autorização expressa da Administração, quando o fracionamento puder comprometer a finalidade, o planejamento, o controle patrimonial ou o prazo de execução do objeto.</w:t>
      </w:r>
    </w:p>
    <w:p w14:paraId="1C47B563" w14:textId="77777777" w:rsidR="00A030D7" w:rsidRPr="002B1D42" w:rsidRDefault="00A030D7" w:rsidP="00552334">
      <w:pPr>
        <w:ind w:left="284"/>
        <w:jc w:val="both"/>
        <w:rPr>
          <w:rFonts w:cs="Arial"/>
          <w:sz w:val="24"/>
          <w:szCs w:val="24"/>
          <w:lang w:val="pt-BR"/>
        </w:rPr>
      </w:pPr>
    </w:p>
    <w:p w14:paraId="06064666" w14:textId="77777777" w:rsidR="00030E39" w:rsidRPr="002B1D42" w:rsidRDefault="00030E39" w:rsidP="00030E39">
      <w:pPr>
        <w:ind w:left="284"/>
        <w:jc w:val="both"/>
        <w:rPr>
          <w:rFonts w:cs="Arial"/>
          <w:b/>
          <w:bCs/>
          <w:sz w:val="24"/>
          <w:szCs w:val="24"/>
          <w:lang w:val="pt-BR"/>
        </w:rPr>
      </w:pPr>
      <w:r w:rsidRPr="002B1D42">
        <w:rPr>
          <w:rFonts w:cs="Arial"/>
          <w:b/>
          <w:bCs/>
          <w:sz w:val="24"/>
          <w:szCs w:val="24"/>
          <w:lang w:val="pt-BR"/>
        </w:rPr>
        <w:t>3.26. DA VINCULAÇÃO AOS RECURSOS E ÀS PROPOSTAS DE EQUIPAMENTO</w:t>
      </w:r>
    </w:p>
    <w:p w14:paraId="39C769B5" w14:textId="77777777" w:rsidR="00030E39" w:rsidRPr="002B1D42" w:rsidRDefault="00030E39" w:rsidP="00030E39">
      <w:pPr>
        <w:ind w:left="284"/>
        <w:jc w:val="both"/>
        <w:rPr>
          <w:rFonts w:cs="Arial"/>
          <w:sz w:val="24"/>
          <w:szCs w:val="24"/>
          <w:lang w:val="pt-BR"/>
        </w:rPr>
      </w:pPr>
      <w:r w:rsidRPr="002B1D42">
        <w:rPr>
          <w:rFonts w:cs="Arial"/>
          <w:sz w:val="24"/>
          <w:szCs w:val="24"/>
          <w:lang w:val="pt-BR"/>
        </w:rPr>
        <w:t xml:space="preserve">3.26. A contratação deverá guardar compatibilidade integral com os objetos, quantitativos, finalidades e condições constantes das propostas de equipamento, instrumentos de </w:t>
      </w:r>
      <w:r w:rsidRPr="002B1D42">
        <w:rPr>
          <w:rFonts w:cs="Arial"/>
          <w:sz w:val="24"/>
          <w:szCs w:val="24"/>
          <w:lang w:val="pt-BR"/>
        </w:rPr>
        <w:lastRenderedPageBreak/>
        <w:t>transferência, planos de trabalho e demais documentos que fundamentam a disponibilização dos recursos destinados à aquisição dos veículos.</w:t>
      </w:r>
    </w:p>
    <w:p w14:paraId="322F1680" w14:textId="77777777" w:rsidR="000814A9" w:rsidRPr="002B1D42" w:rsidRDefault="000814A9" w:rsidP="000814A9">
      <w:pPr>
        <w:ind w:left="284"/>
        <w:jc w:val="both"/>
        <w:rPr>
          <w:rFonts w:cs="Arial"/>
          <w:sz w:val="24"/>
          <w:szCs w:val="24"/>
          <w:lang w:val="pt-BR"/>
        </w:rPr>
      </w:pPr>
      <w:r w:rsidRPr="002B1D42">
        <w:rPr>
          <w:rFonts w:cs="Arial"/>
          <w:b/>
          <w:bCs/>
          <w:sz w:val="24"/>
          <w:szCs w:val="24"/>
          <w:lang w:val="pt-BR"/>
        </w:rPr>
        <w:t>3.27.</w:t>
      </w:r>
      <w:r w:rsidRPr="002B1D42">
        <w:rPr>
          <w:rFonts w:cs="Arial"/>
          <w:sz w:val="24"/>
          <w:szCs w:val="24"/>
          <w:lang w:val="pt-BR"/>
        </w:rPr>
        <w:t xml:space="preserve"> Para o </w:t>
      </w:r>
      <w:r w:rsidRPr="002B1D42">
        <w:rPr>
          <w:rFonts w:cs="Arial"/>
          <w:b/>
          <w:bCs/>
          <w:sz w:val="24"/>
          <w:szCs w:val="24"/>
          <w:lang w:val="pt-BR"/>
        </w:rPr>
        <w:t>Item 01 – Veículo de Transporte Sanitário com acessibilidade para cadeirante</w:t>
      </w:r>
      <w:r w:rsidRPr="002B1D42">
        <w:rPr>
          <w:rFonts w:cs="Arial"/>
          <w:sz w:val="24"/>
          <w:szCs w:val="24"/>
          <w:lang w:val="pt-BR"/>
        </w:rPr>
        <w:t xml:space="preserve">, a aquisição encontra-se vinculada à </w:t>
      </w:r>
      <w:r w:rsidRPr="002B1D42">
        <w:rPr>
          <w:rFonts w:cs="Arial"/>
          <w:b/>
          <w:bCs/>
          <w:sz w:val="24"/>
          <w:szCs w:val="24"/>
          <w:lang w:val="pt-BR"/>
        </w:rPr>
        <w:t>Proposta nº 11391015000126001/2026</w:t>
      </w:r>
      <w:r w:rsidRPr="002B1D42">
        <w:rPr>
          <w:rFonts w:cs="Arial"/>
          <w:sz w:val="24"/>
          <w:szCs w:val="24"/>
          <w:lang w:val="pt-BR"/>
        </w:rPr>
        <w:t xml:space="preserve">, destinada à aquisição de unidade móvel de saúde, com valor de referência de </w:t>
      </w:r>
      <w:r w:rsidRPr="002B1D42">
        <w:rPr>
          <w:rFonts w:cs="Arial"/>
          <w:b/>
          <w:bCs/>
          <w:sz w:val="24"/>
          <w:szCs w:val="24"/>
          <w:lang w:val="pt-BR"/>
        </w:rPr>
        <w:t>R$ 350.593,00 (trezentos e cinquenta mil, quinhentos e noventa e três reais)</w:t>
      </w:r>
      <w:r w:rsidRPr="002B1D42">
        <w:rPr>
          <w:rFonts w:cs="Arial"/>
          <w:sz w:val="24"/>
          <w:szCs w:val="24"/>
          <w:lang w:val="pt-BR"/>
        </w:rPr>
        <w:t>.</w:t>
      </w:r>
    </w:p>
    <w:p w14:paraId="537F0CDB" w14:textId="77777777" w:rsidR="000814A9" w:rsidRPr="002B1D42" w:rsidRDefault="000814A9" w:rsidP="000814A9">
      <w:pPr>
        <w:ind w:left="284"/>
        <w:jc w:val="both"/>
        <w:rPr>
          <w:rFonts w:cs="Arial"/>
          <w:sz w:val="24"/>
          <w:szCs w:val="24"/>
          <w:lang w:val="pt-BR"/>
        </w:rPr>
      </w:pPr>
      <w:r w:rsidRPr="002B1D42">
        <w:rPr>
          <w:rFonts w:cs="Arial"/>
          <w:b/>
          <w:bCs/>
          <w:sz w:val="24"/>
          <w:szCs w:val="24"/>
          <w:lang w:val="pt-BR"/>
        </w:rPr>
        <w:t>3.28.</w:t>
      </w:r>
      <w:r w:rsidRPr="002B1D42">
        <w:rPr>
          <w:rFonts w:cs="Arial"/>
          <w:sz w:val="24"/>
          <w:szCs w:val="24"/>
          <w:lang w:val="pt-BR"/>
        </w:rPr>
        <w:t xml:space="preserve"> Para o </w:t>
      </w:r>
      <w:r w:rsidRPr="002B1D42">
        <w:rPr>
          <w:rFonts w:cs="Arial"/>
          <w:b/>
          <w:bCs/>
          <w:sz w:val="24"/>
          <w:szCs w:val="24"/>
          <w:lang w:val="pt-BR"/>
        </w:rPr>
        <w:t>Item 02 – Ambulância Tipo A – Simples Remoção, tipo furgão</w:t>
      </w:r>
      <w:r w:rsidRPr="002B1D42">
        <w:rPr>
          <w:rFonts w:cs="Arial"/>
          <w:sz w:val="24"/>
          <w:szCs w:val="24"/>
          <w:lang w:val="pt-BR"/>
        </w:rPr>
        <w:t xml:space="preserve">, a aquisição encontra-se vinculada à </w:t>
      </w:r>
      <w:r w:rsidRPr="002B1D42">
        <w:rPr>
          <w:rFonts w:cs="Arial"/>
          <w:b/>
          <w:bCs/>
          <w:sz w:val="24"/>
          <w:szCs w:val="24"/>
          <w:lang w:val="pt-BR"/>
        </w:rPr>
        <w:t>Proposta nº 11391015000126003/2026</w:t>
      </w:r>
      <w:r w:rsidRPr="002B1D42">
        <w:rPr>
          <w:rFonts w:cs="Arial"/>
          <w:sz w:val="24"/>
          <w:szCs w:val="24"/>
          <w:lang w:val="pt-BR"/>
        </w:rPr>
        <w:t xml:space="preserve">, destinada à aquisição de unidade móvel de saúde, com valor de referência de </w:t>
      </w:r>
      <w:r w:rsidRPr="002B1D42">
        <w:rPr>
          <w:rFonts w:cs="Arial"/>
          <w:b/>
          <w:bCs/>
          <w:sz w:val="24"/>
          <w:szCs w:val="24"/>
          <w:lang w:val="pt-BR"/>
        </w:rPr>
        <w:t>R$ 363.334,00 (trezentos e sessenta e três mil, trezentos e trinta e quatro reais)</w:t>
      </w:r>
      <w:r w:rsidRPr="002B1D42">
        <w:rPr>
          <w:rFonts w:cs="Arial"/>
          <w:sz w:val="24"/>
          <w:szCs w:val="24"/>
          <w:lang w:val="pt-BR"/>
        </w:rPr>
        <w:t>.</w:t>
      </w:r>
    </w:p>
    <w:p w14:paraId="4C1D1E07" w14:textId="77777777" w:rsidR="000814A9" w:rsidRPr="002B1D42" w:rsidRDefault="000814A9" w:rsidP="000814A9">
      <w:pPr>
        <w:ind w:left="284"/>
        <w:jc w:val="both"/>
        <w:rPr>
          <w:rFonts w:cs="Arial"/>
          <w:sz w:val="24"/>
          <w:szCs w:val="24"/>
          <w:lang w:val="pt-BR"/>
        </w:rPr>
      </w:pPr>
      <w:r w:rsidRPr="002B1D42">
        <w:rPr>
          <w:rFonts w:cs="Arial"/>
          <w:b/>
          <w:bCs/>
          <w:sz w:val="24"/>
          <w:szCs w:val="24"/>
          <w:lang w:val="pt-BR"/>
        </w:rPr>
        <w:t>3.29.</w:t>
      </w:r>
      <w:r w:rsidRPr="002B1D42">
        <w:rPr>
          <w:rFonts w:cs="Arial"/>
          <w:sz w:val="24"/>
          <w:szCs w:val="24"/>
          <w:lang w:val="pt-BR"/>
        </w:rPr>
        <w:t xml:space="preserve"> Para o </w:t>
      </w:r>
      <w:r w:rsidRPr="002B1D42">
        <w:rPr>
          <w:rFonts w:cs="Arial"/>
          <w:b/>
          <w:bCs/>
          <w:sz w:val="24"/>
          <w:szCs w:val="24"/>
          <w:lang w:val="pt-BR"/>
        </w:rPr>
        <w:t>Item 03 – Veículo automotor de passageiros com capacidade mínima para 07 (sete) ocupantes</w:t>
      </w:r>
      <w:r w:rsidRPr="002B1D42">
        <w:rPr>
          <w:rFonts w:cs="Arial"/>
          <w:sz w:val="24"/>
          <w:szCs w:val="24"/>
          <w:lang w:val="pt-BR"/>
        </w:rPr>
        <w:t xml:space="preserve">, a aquisição encontra-se vinculada à </w:t>
      </w:r>
      <w:r w:rsidRPr="002B1D42">
        <w:rPr>
          <w:rFonts w:cs="Arial"/>
          <w:b/>
          <w:bCs/>
          <w:sz w:val="24"/>
          <w:szCs w:val="24"/>
          <w:lang w:val="pt-BR"/>
        </w:rPr>
        <w:t>Emenda Parlamentar Estadual nº 010403.01300/2026</w:t>
      </w:r>
      <w:r w:rsidRPr="002B1D42">
        <w:rPr>
          <w:rFonts w:cs="Arial"/>
          <w:sz w:val="24"/>
          <w:szCs w:val="24"/>
          <w:lang w:val="pt-BR"/>
        </w:rPr>
        <w:t>, devendo ser observados o respectivo Plano de Trabalho, a finalidade aprovada, a classificação orçamentária, o valor disponibilizado e as demais condições estabelecidas no instrumento de transferência.</w:t>
      </w:r>
    </w:p>
    <w:p w14:paraId="1415BEAC" w14:textId="77777777" w:rsidR="00030E39" w:rsidRPr="002B1D42" w:rsidRDefault="00030E39" w:rsidP="00030E39">
      <w:pPr>
        <w:ind w:left="284"/>
        <w:jc w:val="both"/>
        <w:rPr>
          <w:rFonts w:cs="Arial"/>
          <w:sz w:val="24"/>
          <w:szCs w:val="24"/>
          <w:lang w:val="pt-BR"/>
        </w:rPr>
      </w:pPr>
      <w:r w:rsidRPr="002B1D42">
        <w:rPr>
          <w:rFonts w:cs="Arial"/>
          <w:sz w:val="24"/>
          <w:szCs w:val="24"/>
          <w:lang w:val="pt-BR"/>
        </w:rPr>
        <w:t>3.30. Os recursos vinculados deverão ser utilizados exclusivamente nas finalidades autorizadas, observadas as condições constantes dos respectivos instrumentos, os Planos de Trabalho, a classificação orçamentária pertinente, as regras de execução financeira, a legislação aplicável e as exigências de prestação de contas.</w:t>
      </w:r>
    </w:p>
    <w:p w14:paraId="214094F1" w14:textId="77777777" w:rsidR="00030E39" w:rsidRPr="002B1D42" w:rsidRDefault="00030E39" w:rsidP="00030E39">
      <w:pPr>
        <w:ind w:left="284"/>
        <w:jc w:val="both"/>
        <w:rPr>
          <w:rFonts w:cs="Arial"/>
          <w:sz w:val="24"/>
          <w:szCs w:val="24"/>
          <w:lang w:val="pt-BR"/>
        </w:rPr>
      </w:pPr>
      <w:r w:rsidRPr="002B1D42">
        <w:rPr>
          <w:rFonts w:cs="Arial"/>
          <w:sz w:val="24"/>
          <w:szCs w:val="24"/>
          <w:lang w:val="pt-BR"/>
        </w:rPr>
        <w:t>3.31. Os valores constantes das propostas, emendas, instrumentos de transferência ou demais documentos que originaram os recursos constituem limites ou referências financeiras vinculadas à execução dos respectivos objetos, não se confundindo automaticamente com o preço estimado ou com o preço máximo aceitável da licitação.</w:t>
      </w:r>
    </w:p>
    <w:p w14:paraId="459EADD4" w14:textId="77777777" w:rsidR="00030E39" w:rsidRPr="002B1D42" w:rsidRDefault="00030E39" w:rsidP="00030E39">
      <w:pPr>
        <w:ind w:left="284"/>
        <w:jc w:val="both"/>
        <w:rPr>
          <w:rFonts w:cs="Arial"/>
          <w:sz w:val="24"/>
          <w:szCs w:val="24"/>
          <w:lang w:val="pt-BR"/>
        </w:rPr>
      </w:pPr>
      <w:r w:rsidRPr="002B1D42">
        <w:rPr>
          <w:rFonts w:cs="Arial"/>
          <w:sz w:val="24"/>
          <w:szCs w:val="24"/>
          <w:lang w:val="pt-BR"/>
        </w:rPr>
        <w:t>3.32. O preço estimado de cada item deverá resultar da pesquisa de preços realizada na fase preparatória, observando-se o art. 23 da Lei Federal nº 14.133/2021, a compatibilidade técnica das referências utilizadas e a metodologia expressamente indicada no Mapa Comparativo de Preços e no Memorial de Cálculo.</w:t>
      </w:r>
    </w:p>
    <w:p w14:paraId="737F7468" w14:textId="77777777" w:rsidR="00030E39" w:rsidRPr="002B1D42" w:rsidRDefault="00030E39" w:rsidP="00030E39">
      <w:pPr>
        <w:ind w:left="284"/>
        <w:jc w:val="both"/>
        <w:rPr>
          <w:rFonts w:cs="Arial"/>
          <w:sz w:val="24"/>
          <w:szCs w:val="24"/>
          <w:lang w:val="pt-BR"/>
        </w:rPr>
      </w:pPr>
      <w:r w:rsidRPr="002B1D42">
        <w:rPr>
          <w:rFonts w:cs="Arial"/>
          <w:sz w:val="24"/>
          <w:szCs w:val="24"/>
          <w:lang w:val="pt-BR"/>
        </w:rPr>
        <w:t>3.33. Caso o preço estimado ou o preço final obtido na licitação seja inferior ao valor disponibilizado para determinado item, a contratação deverá ser formalizada pelo valor efetivamente apurado e adjudicado, vedada qualquer elevação artificial de preços com a finalidade de utilização integral do recurso disponível.</w:t>
      </w:r>
    </w:p>
    <w:p w14:paraId="7BA1A42D" w14:textId="77777777" w:rsidR="00030E39" w:rsidRPr="002B1D42" w:rsidRDefault="00030E39" w:rsidP="00030E39">
      <w:pPr>
        <w:ind w:left="284"/>
        <w:jc w:val="both"/>
        <w:rPr>
          <w:rFonts w:cs="Arial"/>
          <w:sz w:val="24"/>
          <w:szCs w:val="24"/>
          <w:lang w:val="pt-BR"/>
        </w:rPr>
      </w:pPr>
      <w:r w:rsidRPr="002B1D42">
        <w:rPr>
          <w:rFonts w:cs="Arial"/>
          <w:sz w:val="24"/>
          <w:szCs w:val="24"/>
          <w:lang w:val="pt-BR"/>
        </w:rPr>
        <w:t>3.34. Eventual saldo remanescente deverá receber a destinação permitida pelas normas do respectivo instrumento de transferência, não podendo ser utilizado em finalidade diversa sem a correspondente autorização legal e administrativa.</w:t>
      </w:r>
    </w:p>
    <w:p w14:paraId="03244FDB" w14:textId="77777777" w:rsidR="00030E39" w:rsidRPr="002B1D42" w:rsidRDefault="00030E39" w:rsidP="00030E39">
      <w:pPr>
        <w:ind w:left="284"/>
        <w:jc w:val="both"/>
        <w:rPr>
          <w:rFonts w:cs="Arial"/>
          <w:sz w:val="24"/>
          <w:szCs w:val="24"/>
          <w:lang w:val="pt-BR"/>
        </w:rPr>
      </w:pPr>
      <w:r w:rsidRPr="002B1D42">
        <w:rPr>
          <w:rFonts w:cs="Arial"/>
          <w:sz w:val="24"/>
          <w:szCs w:val="24"/>
          <w:lang w:val="pt-BR"/>
        </w:rPr>
        <w:t>3.35. Caso o preço necessário à contratação de determinado item seja superior ao recurso especificamente disponível, eventual complementação dependerá de:</w:t>
      </w:r>
    </w:p>
    <w:p w14:paraId="231841A1" w14:textId="77777777" w:rsidR="00030E39" w:rsidRPr="002B1D42" w:rsidRDefault="00030E39" w:rsidP="00030E39">
      <w:pPr>
        <w:ind w:left="284"/>
        <w:jc w:val="both"/>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prévia</w:t>
      </w:r>
      <w:proofErr w:type="gramEnd"/>
      <w:r w:rsidRPr="002B1D42">
        <w:rPr>
          <w:rFonts w:cs="Arial"/>
          <w:sz w:val="24"/>
          <w:szCs w:val="24"/>
          <w:lang w:val="pt-BR"/>
        </w:rPr>
        <w:t xml:space="preserve"> demonstração da disponibilidade orçamentária e financeira;</w:t>
      </w:r>
    </w:p>
    <w:p w14:paraId="749A7263" w14:textId="77777777" w:rsidR="00030E39" w:rsidRPr="002B1D42" w:rsidRDefault="00030E39" w:rsidP="00030E39">
      <w:pPr>
        <w:ind w:left="284"/>
        <w:jc w:val="both"/>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indicação</w:t>
      </w:r>
      <w:proofErr w:type="gramEnd"/>
      <w:r w:rsidRPr="002B1D42">
        <w:rPr>
          <w:rFonts w:cs="Arial"/>
          <w:sz w:val="24"/>
          <w:szCs w:val="24"/>
          <w:lang w:val="pt-BR"/>
        </w:rPr>
        <w:t xml:space="preserve"> da fonte de recursos complementar;</w:t>
      </w:r>
    </w:p>
    <w:p w14:paraId="642339F2" w14:textId="77777777" w:rsidR="00030E39" w:rsidRPr="002B1D42" w:rsidRDefault="00030E39" w:rsidP="00030E39">
      <w:pPr>
        <w:ind w:left="284"/>
        <w:jc w:val="both"/>
        <w:rPr>
          <w:rFonts w:cs="Arial"/>
          <w:sz w:val="24"/>
          <w:szCs w:val="24"/>
          <w:lang w:val="pt-BR"/>
        </w:rPr>
      </w:pPr>
      <w:r w:rsidRPr="002B1D42">
        <w:rPr>
          <w:rFonts w:cs="Arial"/>
          <w:sz w:val="24"/>
          <w:szCs w:val="24"/>
          <w:lang w:val="pt-BR"/>
        </w:rPr>
        <w:t>III – autorização da autoridade competente;</w:t>
      </w:r>
    </w:p>
    <w:p w14:paraId="3672EE07" w14:textId="77777777" w:rsidR="00030E39" w:rsidRPr="002B1D42" w:rsidRDefault="00030E39" w:rsidP="00030E39">
      <w:pPr>
        <w:ind w:left="284"/>
        <w:jc w:val="both"/>
        <w:rPr>
          <w:rFonts w:cs="Arial"/>
          <w:sz w:val="24"/>
          <w:szCs w:val="24"/>
          <w:lang w:val="pt-BR"/>
        </w:rPr>
      </w:pPr>
      <w:r w:rsidRPr="002B1D42">
        <w:rPr>
          <w:rFonts w:cs="Arial"/>
          <w:sz w:val="24"/>
          <w:szCs w:val="24"/>
          <w:lang w:val="pt-BR"/>
        </w:rPr>
        <w:t xml:space="preserve">IV – </w:t>
      </w:r>
      <w:proofErr w:type="gramStart"/>
      <w:r w:rsidRPr="002B1D42">
        <w:rPr>
          <w:rFonts w:cs="Arial"/>
          <w:sz w:val="24"/>
          <w:szCs w:val="24"/>
          <w:lang w:val="pt-BR"/>
        </w:rPr>
        <w:t>compatibilidade</w:t>
      </w:r>
      <w:proofErr w:type="gramEnd"/>
      <w:r w:rsidRPr="002B1D42">
        <w:rPr>
          <w:rFonts w:cs="Arial"/>
          <w:sz w:val="24"/>
          <w:szCs w:val="24"/>
          <w:lang w:val="pt-BR"/>
        </w:rPr>
        <w:t xml:space="preserve"> com as condições do respectivo instrumento de transferência; e</w:t>
      </w:r>
    </w:p>
    <w:p w14:paraId="722258B5" w14:textId="77777777" w:rsidR="00030E39" w:rsidRPr="002B1D42" w:rsidRDefault="00030E39" w:rsidP="00030E39">
      <w:pPr>
        <w:ind w:left="284"/>
        <w:jc w:val="both"/>
        <w:rPr>
          <w:rFonts w:cs="Arial"/>
          <w:sz w:val="24"/>
          <w:szCs w:val="24"/>
          <w:lang w:val="pt-BR"/>
        </w:rPr>
      </w:pPr>
      <w:r w:rsidRPr="002B1D42">
        <w:rPr>
          <w:rFonts w:cs="Arial"/>
          <w:sz w:val="24"/>
          <w:szCs w:val="24"/>
          <w:lang w:val="pt-BR"/>
        </w:rPr>
        <w:t xml:space="preserve">V – </w:t>
      </w:r>
      <w:proofErr w:type="gramStart"/>
      <w:r w:rsidRPr="002B1D42">
        <w:rPr>
          <w:rFonts w:cs="Arial"/>
          <w:sz w:val="24"/>
          <w:szCs w:val="24"/>
          <w:lang w:val="pt-BR"/>
        </w:rPr>
        <w:t>observância</w:t>
      </w:r>
      <w:proofErr w:type="gramEnd"/>
      <w:r w:rsidRPr="002B1D42">
        <w:rPr>
          <w:rFonts w:cs="Arial"/>
          <w:sz w:val="24"/>
          <w:szCs w:val="24"/>
          <w:lang w:val="pt-BR"/>
        </w:rPr>
        <w:t xml:space="preserve"> das normas orçamentárias, financeiras e de prestação de contas aplicáveis.</w:t>
      </w:r>
    </w:p>
    <w:p w14:paraId="2AB2139D" w14:textId="77777777" w:rsidR="00030E39" w:rsidRPr="002B1D42" w:rsidRDefault="00030E39" w:rsidP="00030E39">
      <w:pPr>
        <w:ind w:left="284"/>
        <w:jc w:val="both"/>
        <w:rPr>
          <w:rFonts w:cs="Arial"/>
          <w:sz w:val="24"/>
          <w:szCs w:val="24"/>
          <w:lang w:val="pt-BR"/>
        </w:rPr>
      </w:pPr>
      <w:r w:rsidRPr="002B1D42">
        <w:rPr>
          <w:rFonts w:cs="Arial"/>
          <w:sz w:val="24"/>
          <w:szCs w:val="24"/>
          <w:lang w:val="pt-BR"/>
        </w:rPr>
        <w:t>3.36. A eventual complementação com recursos próprios do Fundo Municipal de Saúde ou de outra fonte legalmente admitida não poderá alterar a finalidade originalmente aprovada para o recurso vinculado nem afastar o cumprimento das especificações técnicas essenciais do objeto.</w:t>
      </w:r>
    </w:p>
    <w:p w14:paraId="0CA72B41" w14:textId="77777777" w:rsidR="00030E39" w:rsidRPr="002B1D42" w:rsidRDefault="00030E39" w:rsidP="00030E39">
      <w:pPr>
        <w:ind w:left="284"/>
        <w:jc w:val="both"/>
        <w:rPr>
          <w:rFonts w:cs="Arial"/>
          <w:sz w:val="24"/>
          <w:szCs w:val="24"/>
          <w:lang w:val="pt-BR"/>
        </w:rPr>
      </w:pPr>
      <w:r w:rsidRPr="002B1D42">
        <w:rPr>
          <w:rFonts w:cs="Arial"/>
          <w:sz w:val="24"/>
          <w:szCs w:val="24"/>
          <w:lang w:val="pt-BR"/>
        </w:rPr>
        <w:t xml:space="preserve">3.37. A Administração deverá manter, durante toda a execução da contratação, a rastreabilidade individual entre cada fonte de recurso e o respectivo bem adquirido, </w:t>
      </w:r>
      <w:r w:rsidRPr="002B1D42">
        <w:rPr>
          <w:rFonts w:cs="Arial"/>
          <w:sz w:val="24"/>
          <w:szCs w:val="24"/>
          <w:lang w:val="pt-BR"/>
        </w:rPr>
        <w:lastRenderedPageBreak/>
        <w:t>possibilitando a identificação da emenda ou proposta, do item correspondente, do valor contratado, do pagamento efetuado e da incorporação do veículo ao patrimônio público municipal.</w:t>
      </w:r>
    </w:p>
    <w:p w14:paraId="04331F74" w14:textId="77777777" w:rsidR="00030E39" w:rsidRPr="002B1D42" w:rsidRDefault="00030E39" w:rsidP="00030E39">
      <w:pPr>
        <w:ind w:left="284"/>
        <w:jc w:val="both"/>
        <w:rPr>
          <w:rFonts w:cs="Arial"/>
          <w:sz w:val="24"/>
          <w:szCs w:val="24"/>
          <w:lang w:val="pt-BR"/>
        </w:rPr>
      </w:pPr>
      <w:r w:rsidRPr="002B1D42">
        <w:rPr>
          <w:rFonts w:cs="Arial"/>
          <w:sz w:val="24"/>
          <w:szCs w:val="24"/>
          <w:lang w:val="pt-BR"/>
        </w:rPr>
        <w:t>3.38. Para fins de controle e prestação de contas, deverá ser preservada a seguinte vinculação:</w:t>
      </w:r>
    </w:p>
    <w:p w14:paraId="384A5984" w14:textId="77777777" w:rsidR="000814A9" w:rsidRPr="002B1D42" w:rsidRDefault="000814A9" w:rsidP="000814A9">
      <w:pPr>
        <w:ind w:left="284"/>
        <w:jc w:val="both"/>
        <w:rPr>
          <w:rFonts w:cs="Arial"/>
          <w:sz w:val="24"/>
          <w:szCs w:val="24"/>
          <w:lang w:val="pt-BR"/>
        </w:rPr>
      </w:pPr>
      <w:r w:rsidRPr="002B1D42">
        <w:rPr>
          <w:rFonts w:cs="Arial"/>
          <w:b/>
          <w:bCs/>
          <w:sz w:val="24"/>
          <w:szCs w:val="24"/>
          <w:lang w:val="pt-BR"/>
        </w:rPr>
        <w:t>I – Item 01:</w:t>
      </w:r>
      <w:r w:rsidRPr="002B1D42">
        <w:rPr>
          <w:rFonts w:cs="Arial"/>
          <w:sz w:val="24"/>
          <w:szCs w:val="24"/>
          <w:lang w:val="pt-BR"/>
        </w:rPr>
        <w:t xml:space="preserve"> Proposta nº </w:t>
      </w:r>
      <w:r w:rsidRPr="002B1D42">
        <w:rPr>
          <w:rFonts w:cs="Arial"/>
          <w:b/>
          <w:bCs/>
          <w:sz w:val="24"/>
          <w:szCs w:val="24"/>
          <w:lang w:val="pt-BR"/>
        </w:rPr>
        <w:t>11391015000126001/2026</w:t>
      </w:r>
      <w:r w:rsidRPr="002B1D42">
        <w:rPr>
          <w:rFonts w:cs="Arial"/>
          <w:sz w:val="24"/>
          <w:szCs w:val="24"/>
          <w:lang w:val="pt-BR"/>
        </w:rPr>
        <w:t xml:space="preserve"> – Veículo de Transporte Sanitário com acessibilidade para cadeirante;</w:t>
      </w:r>
    </w:p>
    <w:p w14:paraId="1758F585" w14:textId="77777777" w:rsidR="000814A9" w:rsidRPr="002B1D42" w:rsidRDefault="000814A9" w:rsidP="000814A9">
      <w:pPr>
        <w:ind w:left="284"/>
        <w:jc w:val="both"/>
        <w:rPr>
          <w:rFonts w:cs="Arial"/>
          <w:sz w:val="24"/>
          <w:szCs w:val="24"/>
          <w:lang w:val="pt-BR"/>
        </w:rPr>
      </w:pPr>
      <w:r w:rsidRPr="002B1D42">
        <w:rPr>
          <w:rFonts w:cs="Arial"/>
          <w:b/>
          <w:bCs/>
          <w:sz w:val="24"/>
          <w:szCs w:val="24"/>
          <w:lang w:val="pt-BR"/>
        </w:rPr>
        <w:t>II – Item 02:</w:t>
      </w:r>
      <w:r w:rsidRPr="002B1D42">
        <w:rPr>
          <w:rFonts w:cs="Arial"/>
          <w:sz w:val="24"/>
          <w:szCs w:val="24"/>
          <w:lang w:val="pt-BR"/>
        </w:rPr>
        <w:t xml:space="preserve"> Proposta nº </w:t>
      </w:r>
      <w:r w:rsidRPr="002B1D42">
        <w:rPr>
          <w:rFonts w:cs="Arial"/>
          <w:b/>
          <w:bCs/>
          <w:sz w:val="24"/>
          <w:szCs w:val="24"/>
          <w:lang w:val="pt-BR"/>
        </w:rPr>
        <w:t>11391015000126003/2026</w:t>
      </w:r>
      <w:r w:rsidRPr="002B1D42">
        <w:rPr>
          <w:rFonts w:cs="Arial"/>
          <w:sz w:val="24"/>
          <w:szCs w:val="24"/>
          <w:lang w:val="pt-BR"/>
        </w:rPr>
        <w:t xml:space="preserve"> – Ambulância Tipo A – Simples Remoção, tipo furgão; e</w:t>
      </w:r>
    </w:p>
    <w:p w14:paraId="4ACFBD9E" w14:textId="77777777" w:rsidR="000814A9" w:rsidRPr="002B1D42" w:rsidRDefault="000814A9" w:rsidP="000814A9">
      <w:pPr>
        <w:ind w:left="284"/>
        <w:jc w:val="both"/>
        <w:rPr>
          <w:rFonts w:cs="Arial"/>
          <w:sz w:val="24"/>
          <w:szCs w:val="24"/>
          <w:lang w:val="pt-BR"/>
        </w:rPr>
      </w:pPr>
      <w:r w:rsidRPr="002B1D42">
        <w:rPr>
          <w:rFonts w:cs="Arial"/>
          <w:b/>
          <w:bCs/>
          <w:sz w:val="24"/>
          <w:szCs w:val="24"/>
          <w:lang w:val="pt-BR"/>
        </w:rPr>
        <w:t>III – Item 03:</w:t>
      </w:r>
      <w:r w:rsidRPr="002B1D42">
        <w:rPr>
          <w:rFonts w:cs="Arial"/>
          <w:sz w:val="24"/>
          <w:szCs w:val="24"/>
          <w:lang w:val="pt-BR"/>
        </w:rPr>
        <w:t xml:space="preserve"> Emenda Parlamentar Estadual nº </w:t>
      </w:r>
      <w:r w:rsidRPr="002B1D42">
        <w:rPr>
          <w:rFonts w:cs="Arial"/>
          <w:b/>
          <w:bCs/>
          <w:sz w:val="24"/>
          <w:szCs w:val="24"/>
          <w:lang w:val="pt-BR"/>
        </w:rPr>
        <w:t>010403.01300/2026</w:t>
      </w:r>
      <w:r w:rsidRPr="002B1D42">
        <w:rPr>
          <w:rFonts w:cs="Arial"/>
          <w:sz w:val="24"/>
          <w:szCs w:val="24"/>
          <w:lang w:val="pt-BR"/>
        </w:rPr>
        <w:t xml:space="preserve"> – Veículo automotor de passageiros com capacidade mínima para 07 lugares.</w:t>
      </w:r>
    </w:p>
    <w:p w14:paraId="1EAA291F" w14:textId="77777777" w:rsidR="00030E39" w:rsidRPr="002B1D42" w:rsidRDefault="00030E39" w:rsidP="00030E39">
      <w:pPr>
        <w:ind w:left="284"/>
        <w:jc w:val="both"/>
        <w:rPr>
          <w:rFonts w:cs="Arial"/>
          <w:sz w:val="24"/>
          <w:szCs w:val="24"/>
          <w:lang w:val="pt-BR"/>
        </w:rPr>
      </w:pPr>
      <w:r w:rsidRPr="002B1D42">
        <w:rPr>
          <w:rFonts w:cs="Arial"/>
          <w:sz w:val="24"/>
          <w:szCs w:val="24"/>
          <w:lang w:val="pt-BR"/>
        </w:rPr>
        <w:t>3.39. Os documentos relativos à pesquisa de preços, adjudicação, contrato, nota de empenho, nota fiscal, recebimento, pagamento, registro patrimonial e demais atos de execução deverão guardar coerência com a identificação do respectivo item e com sua fonte específica de recursos.</w:t>
      </w:r>
    </w:p>
    <w:p w14:paraId="00F8521F" w14:textId="77777777" w:rsidR="00030E39" w:rsidRPr="002B1D42" w:rsidRDefault="00030E39" w:rsidP="00030E39">
      <w:pPr>
        <w:ind w:left="284"/>
        <w:jc w:val="both"/>
        <w:rPr>
          <w:rFonts w:cs="Arial"/>
          <w:sz w:val="24"/>
          <w:szCs w:val="24"/>
          <w:lang w:val="pt-BR"/>
        </w:rPr>
      </w:pPr>
      <w:r w:rsidRPr="002B1D42">
        <w:rPr>
          <w:rFonts w:cs="Arial"/>
          <w:sz w:val="24"/>
          <w:szCs w:val="24"/>
          <w:lang w:val="pt-BR"/>
        </w:rPr>
        <w:t>3.40. Eventual divergência entre o objeto licitado e aquele autorizado no respectivo Plano de Trabalho, proposta ou instrumento de transferência deverá ser previamente saneada, não sendo admitida alteração que desvirtue a finalidade estabelecida ou comprometa a regular prestação de contas.</w:t>
      </w:r>
    </w:p>
    <w:p w14:paraId="51732A28" w14:textId="77777777" w:rsidR="00030E39" w:rsidRPr="002B1D42" w:rsidRDefault="00030E39" w:rsidP="00030E39">
      <w:pPr>
        <w:ind w:left="284"/>
        <w:jc w:val="both"/>
        <w:rPr>
          <w:rFonts w:cs="Arial"/>
          <w:sz w:val="24"/>
          <w:szCs w:val="24"/>
          <w:lang w:val="pt-BR"/>
        </w:rPr>
      </w:pPr>
      <w:r w:rsidRPr="002B1D42">
        <w:rPr>
          <w:rFonts w:cs="Arial"/>
          <w:sz w:val="24"/>
          <w:szCs w:val="24"/>
          <w:lang w:val="pt-BR"/>
        </w:rPr>
        <w:t xml:space="preserve">3.41. A utilização dos recursos deverá observar os princípios da legalidade, planejamento, transparência, economicidade, eficiência e vinculação à finalidade pública, assegurando-se que os veículos adquiridos sejam efetivamente destinados às ações e serviços da Secretaria Municipal de Saúde de </w:t>
      </w:r>
      <w:proofErr w:type="spellStart"/>
      <w:r w:rsidRPr="002B1D42">
        <w:rPr>
          <w:rFonts w:cs="Arial"/>
          <w:sz w:val="24"/>
          <w:szCs w:val="24"/>
          <w:lang w:val="pt-BR"/>
        </w:rPr>
        <w:t>Barrolândia</w:t>
      </w:r>
      <w:proofErr w:type="spellEnd"/>
      <w:r w:rsidRPr="002B1D42">
        <w:rPr>
          <w:rFonts w:cs="Arial"/>
          <w:sz w:val="24"/>
          <w:szCs w:val="24"/>
          <w:lang w:val="pt-BR"/>
        </w:rPr>
        <w:t xml:space="preserve"> – TO.</w:t>
      </w:r>
    </w:p>
    <w:p w14:paraId="4A251188" w14:textId="77777777" w:rsidR="00A030D7" w:rsidRPr="002B1D42" w:rsidRDefault="00A030D7" w:rsidP="00552334">
      <w:pPr>
        <w:ind w:left="284"/>
        <w:jc w:val="both"/>
        <w:rPr>
          <w:rFonts w:cs="Arial"/>
          <w:sz w:val="24"/>
          <w:szCs w:val="24"/>
          <w:lang w:val="pt-BR"/>
        </w:rPr>
      </w:pPr>
    </w:p>
    <w:p w14:paraId="0B1E5AE9" w14:textId="77777777" w:rsidR="00552334" w:rsidRPr="00C16FAB" w:rsidRDefault="00552334" w:rsidP="00552334">
      <w:pPr>
        <w:ind w:left="284"/>
        <w:jc w:val="both"/>
        <w:rPr>
          <w:rFonts w:cs="Arial"/>
          <w:b/>
          <w:bCs/>
          <w:sz w:val="24"/>
          <w:szCs w:val="24"/>
          <w:lang w:val="pt-BR"/>
        </w:rPr>
      </w:pPr>
      <w:r w:rsidRPr="00C16FAB">
        <w:rPr>
          <w:rFonts w:cs="Arial"/>
          <w:b/>
          <w:bCs/>
          <w:sz w:val="24"/>
          <w:szCs w:val="24"/>
        </w:rPr>
        <w:t>3.42. DA INCORPORAÇÃO AO PATRIMÔNIO</w:t>
      </w:r>
    </w:p>
    <w:p w14:paraId="26926195" w14:textId="77777777" w:rsidR="00552334" w:rsidRPr="002B1D42" w:rsidRDefault="00552334" w:rsidP="00552334">
      <w:pPr>
        <w:ind w:left="284"/>
        <w:jc w:val="both"/>
        <w:rPr>
          <w:rFonts w:cs="Arial"/>
          <w:sz w:val="24"/>
          <w:szCs w:val="24"/>
          <w:lang w:val="pt-BR"/>
        </w:rPr>
      </w:pPr>
      <w:r w:rsidRPr="002B1D42">
        <w:rPr>
          <w:rFonts w:cs="Arial"/>
          <w:sz w:val="24"/>
          <w:szCs w:val="24"/>
        </w:rPr>
        <w:t xml:space="preserve">3.42. Após o recebimento definitivo, os veículos serão incorporados ao patrimônio público municipal, mediante os correspondentes procedimentos de tombamento e </w:t>
      </w:r>
      <w:proofErr w:type="gramStart"/>
      <w:r w:rsidRPr="002B1D42">
        <w:rPr>
          <w:rFonts w:cs="Arial"/>
          <w:sz w:val="24"/>
          <w:szCs w:val="24"/>
        </w:rPr>
        <w:t>registro</w:t>
      </w:r>
      <w:proofErr w:type="gramEnd"/>
      <w:r w:rsidRPr="002B1D42">
        <w:rPr>
          <w:rFonts w:cs="Arial"/>
          <w:sz w:val="24"/>
          <w:szCs w:val="24"/>
        </w:rPr>
        <w:t xml:space="preserve"> patrimonial.</w:t>
      </w:r>
    </w:p>
    <w:p w14:paraId="58B648CD" w14:textId="77777777" w:rsidR="00552334" w:rsidRPr="002B1D42" w:rsidRDefault="00552334" w:rsidP="00552334">
      <w:pPr>
        <w:ind w:left="284"/>
        <w:jc w:val="both"/>
        <w:rPr>
          <w:rFonts w:cs="Arial"/>
          <w:sz w:val="24"/>
          <w:szCs w:val="24"/>
          <w:lang w:val="pt-BR"/>
        </w:rPr>
      </w:pPr>
      <w:r w:rsidRPr="002B1D42">
        <w:rPr>
          <w:rFonts w:cs="Arial"/>
          <w:sz w:val="24"/>
          <w:szCs w:val="24"/>
        </w:rPr>
        <w:t>3.43. Os veículos ficarão vinculados ao Fundo Municipal de Saúde/Secretaria Municipal de Saúde de Barrolândia – TO e deverão ser utilizados exclusivamente para atividades de interesse público relacionadas à finalidade que fundamentou a contratação.</w:t>
      </w:r>
    </w:p>
    <w:p w14:paraId="6413B8BC" w14:textId="77777777" w:rsidR="00552334" w:rsidRPr="002B1D42" w:rsidRDefault="00552334" w:rsidP="00552334">
      <w:pPr>
        <w:ind w:left="284"/>
        <w:jc w:val="both"/>
        <w:rPr>
          <w:rFonts w:cs="Arial"/>
          <w:sz w:val="24"/>
          <w:szCs w:val="24"/>
          <w:lang w:val="pt-BR"/>
        </w:rPr>
      </w:pPr>
      <w:r w:rsidRPr="002B1D42">
        <w:rPr>
          <w:rFonts w:cs="Arial"/>
          <w:sz w:val="24"/>
          <w:szCs w:val="24"/>
        </w:rPr>
        <w:t>3.44. Deverá ser mantido controle administrativo acerca da localização, utilização, responsabilidade, conservação, manutenção e demais ocorrências relacionadas aos veículos.</w:t>
      </w:r>
    </w:p>
    <w:p w14:paraId="63A30373" w14:textId="77777777" w:rsidR="00A030D7" w:rsidRPr="002B1D42" w:rsidRDefault="00A030D7" w:rsidP="00552334">
      <w:pPr>
        <w:ind w:left="284"/>
        <w:jc w:val="both"/>
        <w:rPr>
          <w:rFonts w:cs="Arial"/>
          <w:sz w:val="24"/>
          <w:szCs w:val="24"/>
          <w:lang w:val="pt-BR"/>
        </w:rPr>
      </w:pPr>
    </w:p>
    <w:p w14:paraId="7FC835FB" w14:textId="77777777" w:rsidR="00552334" w:rsidRPr="00C16FAB" w:rsidRDefault="00552334" w:rsidP="00552334">
      <w:pPr>
        <w:ind w:left="284"/>
        <w:jc w:val="both"/>
        <w:rPr>
          <w:rFonts w:cs="Arial"/>
          <w:b/>
          <w:bCs/>
          <w:sz w:val="24"/>
          <w:szCs w:val="24"/>
          <w:lang w:val="pt-BR"/>
        </w:rPr>
      </w:pPr>
      <w:r w:rsidRPr="00C16FAB">
        <w:rPr>
          <w:rFonts w:cs="Arial"/>
          <w:b/>
          <w:bCs/>
          <w:sz w:val="24"/>
          <w:szCs w:val="24"/>
        </w:rPr>
        <w:t>3.45. CONCLUSÃO QUANTO À NÃO UTILIZAÇÃO DO SRP</w:t>
      </w:r>
    </w:p>
    <w:p w14:paraId="3ECBCAE8" w14:textId="77777777" w:rsidR="00552334" w:rsidRPr="002B1D42" w:rsidRDefault="00552334" w:rsidP="00552334">
      <w:pPr>
        <w:ind w:left="284"/>
        <w:jc w:val="both"/>
        <w:rPr>
          <w:rFonts w:cs="Arial"/>
          <w:sz w:val="24"/>
          <w:szCs w:val="24"/>
          <w:lang w:val="pt-BR"/>
        </w:rPr>
      </w:pPr>
      <w:r w:rsidRPr="002B1D42">
        <w:rPr>
          <w:rFonts w:cs="Arial"/>
          <w:sz w:val="24"/>
          <w:szCs w:val="24"/>
        </w:rPr>
        <w:t>3.45. Considerando que a Administração conhece previamente o objeto, as características técnicas, o quantitativo necessário e a fonte de financiamento e que pretende efetivar a aquisição integral após a conclusão do procedimento licitatório, não se identifica vantagem concreta na adoção do Sistema de Registro de Preços.</w:t>
      </w:r>
    </w:p>
    <w:p w14:paraId="2B33EF57" w14:textId="77777777" w:rsidR="00552334" w:rsidRPr="002B1D42" w:rsidRDefault="00552334" w:rsidP="00552334">
      <w:pPr>
        <w:ind w:left="284"/>
        <w:jc w:val="both"/>
        <w:rPr>
          <w:rFonts w:cs="Arial"/>
          <w:sz w:val="24"/>
          <w:szCs w:val="24"/>
          <w:lang w:val="pt-BR"/>
        </w:rPr>
      </w:pPr>
      <w:r w:rsidRPr="002B1D42">
        <w:rPr>
          <w:rFonts w:cs="Arial"/>
          <w:sz w:val="24"/>
          <w:szCs w:val="24"/>
        </w:rPr>
        <w:t>3.46. A formalização de Ata de Registro de Preços, no presente caso, acrescentaria etapa administrativa destinada essencialmente a futuras contratações sem correspondência com a necessidade concreta identificada no planejamento.</w:t>
      </w:r>
    </w:p>
    <w:p w14:paraId="027193E8" w14:textId="77777777" w:rsidR="00552334" w:rsidRPr="002B1D42" w:rsidRDefault="00552334" w:rsidP="00552334">
      <w:pPr>
        <w:ind w:left="284"/>
        <w:jc w:val="both"/>
        <w:rPr>
          <w:rFonts w:cs="Arial"/>
          <w:sz w:val="24"/>
          <w:szCs w:val="24"/>
          <w:lang w:val="pt-BR"/>
        </w:rPr>
      </w:pPr>
      <w:r w:rsidRPr="002B1D42">
        <w:rPr>
          <w:rFonts w:cs="Arial"/>
          <w:sz w:val="24"/>
          <w:szCs w:val="24"/>
        </w:rPr>
        <w:t>3.47. A opção pela contratação decorrente do Pregão Eletrônico mostra-se compatível com a natureza da demanda, com o planejamento aprovado e com os princípios da eficiência, economicidade, planejamento, motivação e segurança jurídica previstos na Lei Federal nº 14.133/2021.</w:t>
      </w:r>
    </w:p>
    <w:p w14:paraId="5A43E0B4" w14:textId="77777777" w:rsidR="00552334" w:rsidRPr="002B1D42" w:rsidRDefault="00552334" w:rsidP="00552334">
      <w:pPr>
        <w:ind w:left="284"/>
        <w:jc w:val="both"/>
        <w:rPr>
          <w:rFonts w:cs="Arial"/>
          <w:sz w:val="24"/>
          <w:szCs w:val="24"/>
          <w:lang w:val="pt-BR"/>
        </w:rPr>
      </w:pPr>
      <w:r w:rsidRPr="002B1D42">
        <w:rPr>
          <w:rFonts w:cs="Arial"/>
          <w:sz w:val="24"/>
          <w:szCs w:val="24"/>
        </w:rPr>
        <w:lastRenderedPageBreak/>
        <w:t>3.48. Fica, portanto, afastada a adoção do Sistema de Registro de Preços, devendo a licitação resultar na contratação efetiva das quantidades adjudicadas, observadas a homologação, a disponibilidade dos recursos, as condições estabelecidas no Edital e no Termo de Referência e as demais exigências legais.</w:t>
      </w:r>
    </w:p>
    <w:p w14:paraId="791046C9" w14:textId="77777777" w:rsidR="004A7779" w:rsidRPr="002B1D42" w:rsidRDefault="004A7779" w:rsidP="004A7779">
      <w:pPr>
        <w:ind w:left="284"/>
        <w:jc w:val="both"/>
        <w:rPr>
          <w:rFonts w:cs="Arial"/>
          <w:sz w:val="24"/>
          <w:szCs w:val="24"/>
          <w:lang w:val="pt-BR"/>
        </w:rPr>
      </w:pPr>
    </w:p>
    <w:p w14:paraId="0078855C" w14:textId="77777777" w:rsidR="00DB23F0" w:rsidRPr="002B1D42" w:rsidRDefault="00DB23F0" w:rsidP="00DB23F0">
      <w:pPr>
        <w:pStyle w:val="Corpodetexto"/>
        <w:tabs>
          <w:tab w:val="left" w:pos="1120"/>
        </w:tabs>
        <w:ind w:right="-46"/>
        <w:rPr>
          <w:rFonts w:cs="Arial"/>
          <w:b/>
          <w:bCs/>
          <w:sz w:val="24"/>
          <w:szCs w:val="24"/>
          <w:lang w:val="pt-BR"/>
        </w:rPr>
      </w:pPr>
      <w:r w:rsidRPr="002B1D42">
        <w:rPr>
          <w:rFonts w:cs="Arial"/>
          <w:b/>
          <w:bCs/>
          <w:sz w:val="24"/>
          <w:szCs w:val="24"/>
          <w:lang w:val="pt-BR"/>
        </w:rPr>
        <w:t>4. DOS RECURSOS ORÇAMENTÁRIOS</w:t>
      </w:r>
    </w:p>
    <w:p w14:paraId="2AA0C31C" w14:textId="77777777" w:rsidR="00DB23F0" w:rsidRPr="002B1D42" w:rsidRDefault="00DB23F0" w:rsidP="00DB23F0">
      <w:pPr>
        <w:pStyle w:val="Corpodetexto"/>
        <w:tabs>
          <w:tab w:val="left" w:pos="1120"/>
        </w:tabs>
        <w:ind w:right="-46"/>
        <w:rPr>
          <w:rFonts w:cs="Arial"/>
          <w:sz w:val="24"/>
          <w:szCs w:val="24"/>
          <w:lang w:val="pt-BR"/>
        </w:rPr>
      </w:pPr>
      <w:r w:rsidRPr="002B1D42">
        <w:rPr>
          <w:rFonts w:cs="Arial"/>
          <w:sz w:val="24"/>
          <w:szCs w:val="24"/>
          <w:lang w:val="pt-BR"/>
        </w:rPr>
        <w:t xml:space="preserve">4.1. As despesas decorrentes da presente contratação correrão à conta dos recursos vinculados às respectivas propostas, emenda parlamentar e dotações orçamentárias destinadas ao Fundo Municipal de Saúde de </w:t>
      </w:r>
      <w:proofErr w:type="spellStart"/>
      <w:r w:rsidRPr="002B1D42">
        <w:rPr>
          <w:rFonts w:cs="Arial"/>
          <w:sz w:val="24"/>
          <w:szCs w:val="24"/>
          <w:lang w:val="pt-BR"/>
        </w:rPr>
        <w:t>Barrolândia</w:t>
      </w:r>
      <w:proofErr w:type="spellEnd"/>
      <w:r w:rsidRPr="002B1D42">
        <w:rPr>
          <w:rFonts w:cs="Arial"/>
          <w:sz w:val="24"/>
          <w:szCs w:val="24"/>
          <w:lang w:val="pt-BR"/>
        </w:rPr>
        <w:t xml:space="preserve"> – TO, observada a vinculação específica de cada item, sem prejuízo do detalhamento da dotação, elemento de despesa, fonte de recursos, ficha orçamentária e demais classificações pelo setor contábil antes da emissão do empenho.</w:t>
      </w:r>
    </w:p>
    <w:p w14:paraId="7469D4D9" w14:textId="77777777" w:rsidR="00DB23F0" w:rsidRPr="002B1D42" w:rsidRDefault="00DB23F0" w:rsidP="00DB23F0">
      <w:pPr>
        <w:pStyle w:val="Corpodetexto"/>
        <w:tabs>
          <w:tab w:val="left" w:pos="1120"/>
        </w:tabs>
        <w:ind w:right="-46"/>
        <w:rPr>
          <w:rFonts w:cs="Arial"/>
          <w:sz w:val="24"/>
          <w:szCs w:val="24"/>
          <w:lang w:val="pt-BR"/>
        </w:rPr>
      </w:pPr>
      <w:r w:rsidRPr="002B1D42">
        <w:rPr>
          <w:rFonts w:cs="Arial"/>
          <w:sz w:val="24"/>
          <w:szCs w:val="24"/>
          <w:lang w:val="pt-BR"/>
        </w:rPr>
        <w:t>4.2. Para fins de rastreabilidade e execução orçamentária, deverão ser observadas as seguintes vinculações:</w:t>
      </w:r>
    </w:p>
    <w:p w14:paraId="1B177FB5" w14:textId="77777777" w:rsidR="00DB23F0" w:rsidRPr="002B1D42" w:rsidRDefault="00DB23F0" w:rsidP="00DB23F0">
      <w:pPr>
        <w:pStyle w:val="Corpodetexto"/>
        <w:tabs>
          <w:tab w:val="left" w:pos="1120"/>
        </w:tabs>
        <w:ind w:right="-46"/>
        <w:rPr>
          <w:rFonts w:cs="Arial"/>
          <w:sz w:val="24"/>
          <w:szCs w:val="24"/>
          <w:lang w:val="pt-BR"/>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27"/>
        <w:gridCol w:w="4348"/>
        <w:gridCol w:w="4787"/>
      </w:tblGrid>
      <w:tr w:rsidR="00DB23F0" w:rsidRPr="002B1D42" w14:paraId="400788E9" w14:textId="77777777" w:rsidTr="00DB23F0">
        <w:trPr>
          <w:tblHeader/>
          <w:tblCellSpacing w:w="15" w:type="dxa"/>
        </w:trPr>
        <w:tc>
          <w:tcPr>
            <w:tcW w:w="0" w:type="auto"/>
            <w:vAlign w:val="center"/>
            <w:hideMark/>
          </w:tcPr>
          <w:p w14:paraId="6F8B1027" w14:textId="77777777" w:rsidR="00DB23F0" w:rsidRPr="002B1D42" w:rsidRDefault="00DB23F0" w:rsidP="00DB23F0">
            <w:pPr>
              <w:pStyle w:val="Corpodetexto"/>
              <w:tabs>
                <w:tab w:val="left" w:pos="1120"/>
              </w:tabs>
              <w:ind w:right="-46"/>
              <w:rPr>
                <w:rFonts w:cs="Arial"/>
                <w:b/>
                <w:bCs/>
                <w:sz w:val="24"/>
                <w:szCs w:val="24"/>
                <w:lang w:val="pt-BR"/>
              </w:rPr>
            </w:pPr>
            <w:r w:rsidRPr="002B1D42">
              <w:rPr>
                <w:rFonts w:cs="Arial"/>
                <w:b/>
                <w:bCs/>
                <w:sz w:val="24"/>
                <w:szCs w:val="24"/>
                <w:lang w:val="pt-BR"/>
              </w:rPr>
              <w:t>Item</w:t>
            </w:r>
          </w:p>
        </w:tc>
        <w:tc>
          <w:tcPr>
            <w:tcW w:w="0" w:type="auto"/>
            <w:vAlign w:val="center"/>
            <w:hideMark/>
          </w:tcPr>
          <w:p w14:paraId="44F79A5C" w14:textId="77777777" w:rsidR="00DB23F0" w:rsidRPr="002B1D42" w:rsidRDefault="00DB23F0" w:rsidP="00DB23F0">
            <w:pPr>
              <w:pStyle w:val="Corpodetexto"/>
              <w:tabs>
                <w:tab w:val="left" w:pos="1120"/>
              </w:tabs>
              <w:ind w:right="-46"/>
              <w:rPr>
                <w:rFonts w:cs="Arial"/>
                <w:b/>
                <w:bCs/>
                <w:sz w:val="24"/>
                <w:szCs w:val="24"/>
                <w:lang w:val="pt-BR"/>
              </w:rPr>
            </w:pPr>
            <w:r w:rsidRPr="002B1D42">
              <w:rPr>
                <w:rFonts w:cs="Arial"/>
                <w:b/>
                <w:bCs/>
                <w:sz w:val="24"/>
                <w:szCs w:val="24"/>
                <w:lang w:val="pt-BR"/>
              </w:rPr>
              <w:t>Objeto</w:t>
            </w:r>
          </w:p>
        </w:tc>
        <w:tc>
          <w:tcPr>
            <w:tcW w:w="0" w:type="auto"/>
            <w:vAlign w:val="center"/>
            <w:hideMark/>
          </w:tcPr>
          <w:p w14:paraId="69E98E5E" w14:textId="77777777" w:rsidR="00DB23F0" w:rsidRPr="002B1D42" w:rsidRDefault="00DB23F0" w:rsidP="00DB23F0">
            <w:pPr>
              <w:pStyle w:val="Corpodetexto"/>
              <w:tabs>
                <w:tab w:val="left" w:pos="1120"/>
              </w:tabs>
              <w:ind w:right="-46"/>
              <w:rPr>
                <w:rFonts w:cs="Arial"/>
                <w:b/>
                <w:bCs/>
                <w:sz w:val="24"/>
                <w:szCs w:val="24"/>
                <w:lang w:val="pt-BR"/>
              </w:rPr>
            </w:pPr>
            <w:r w:rsidRPr="002B1D42">
              <w:rPr>
                <w:rFonts w:cs="Arial"/>
                <w:b/>
                <w:bCs/>
                <w:sz w:val="24"/>
                <w:szCs w:val="24"/>
                <w:lang w:val="pt-BR"/>
              </w:rPr>
              <w:t>Vinculação / Origem do Recurso</w:t>
            </w:r>
          </w:p>
        </w:tc>
      </w:tr>
      <w:tr w:rsidR="00DB23F0" w:rsidRPr="002B1D42" w14:paraId="66024CA3" w14:textId="77777777" w:rsidTr="00DB23F0">
        <w:trPr>
          <w:tblCellSpacing w:w="15" w:type="dxa"/>
        </w:trPr>
        <w:tc>
          <w:tcPr>
            <w:tcW w:w="0" w:type="auto"/>
            <w:vAlign w:val="center"/>
            <w:hideMark/>
          </w:tcPr>
          <w:p w14:paraId="7C1C2789" w14:textId="77777777" w:rsidR="00DB23F0" w:rsidRPr="002B1D42" w:rsidRDefault="00DB23F0" w:rsidP="00DB23F0">
            <w:pPr>
              <w:pStyle w:val="Corpodetexto"/>
              <w:tabs>
                <w:tab w:val="left" w:pos="1120"/>
              </w:tabs>
              <w:ind w:right="-46"/>
              <w:rPr>
                <w:rFonts w:cs="Arial"/>
                <w:b/>
                <w:bCs/>
                <w:sz w:val="24"/>
                <w:szCs w:val="24"/>
                <w:lang w:val="pt-BR"/>
              </w:rPr>
            </w:pPr>
            <w:r w:rsidRPr="002B1D42">
              <w:rPr>
                <w:rFonts w:cs="Arial"/>
                <w:b/>
                <w:bCs/>
                <w:sz w:val="24"/>
                <w:szCs w:val="24"/>
                <w:lang w:val="pt-BR"/>
              </w:rPr>
              <w:t>01</w:t>
            </w:r>
          </w:p>
        </w:tc>
        <w:tc>
          <w:tcPr>
            <w:tcW w:w="0" w:type="auto"/>
            <w:vAlign w:val="center"/>
            <w:hideMark/>
          </w:tcPr>
          <w:p w14:paraId="5F25AB41" w14:textId="77777777" w:rsidR="00DB23F0" w:rsidRPr="002B1D42" w:rsidRDefault="00DB23F0" w:rsidP="00DB23F0">
            <w:pPr>
              <w:pStyle w:val="Corpodetexto"/>
              <w:tabs>
                <w:tab w:val="left" w:pos="1120"/>
              </w:tabs>
              <w:ind w:right="-46"/>
              <w:rPr>
                <w:rFonts w:cs="Arial"/>
                <w:b/>
                <w:bCs/>
                <w:sz w:val="24"/>
                <w:szCs w:val="24"/>
                <w:lang w:val="pt-BR"/>
              </w:rPr>
            </w:pPr>
            <w:r w:rsidRPr="002B1D42">
              <w:rPr>
                <w:rFonts w:cs="Arial"/>
                <w:b/>
                <w:bCs/>
                <w:sz w:val="24"/>
                <w:szCs w:val="24"/>
                <w:lang w:val="pt-BR"/>
              </w:rPr>
              <w:t>Veículo de Transporte Sanitário com acessibilidade para cadeirante</w:t>
            </w:r>
          </w:p>
        </w:tc>
        <w:tc>
          <w:tcPr>
            <w:tcW w:w="0" w:type="auto"/>
            <w:vAlign w:val="center"/>
            <w:hideMark/>
          </w:tcPr>
          <w:p w14:paraId="4327B973" w14:textId="77777777" w:rsidR="00DB23F0" w:rsidRPr="002B1D42" w:rsidRDefault="00DB23F0" w:rsidP="00DB23F0">
            <w:pPr>
              <w:pStyle w:val="Corpodetexto"/>
              <w:tabs>
                <w:tab w:val="left" w:pos="1120"/>
              </w:tabs>
              <w:ind w:right="-46"/>
              <w:rPr>
                <w:rFonts w:cs="Arial"/>
                <w:b/>
                <w:bCs/>
                <w:sz w:val="24"/>
                <w:szCs w:val="24"/>
                <w:lang w:val="pt-BR"/>
              </w:rPr>
            </w:pPr>
            <w:r w:rsidRPr="002B1D42">
              <w:rPr>
                <w:rFonts w:cs="Arial"/>
                <w:b/>
                <w:bCs/>
                <w:sz w:val="24"/>
                <w:szCs w:val="24"/>
                <w:lang w:val="pt-BR"/>
              </w:rPr>
              <w:t>Proposta nº 11391015000126001/2026 – Fundo Nacional de Saúde</w:t>
            </w:r>
          </w:p>
        </w:tc>
      </w:tr>
      <w:tr w:rsidR="00DB23F0" w:rsidRPr="002B1D42" w14:paraId="79EF8E26" w14:textId="77777777" w:rsidTr="00DB23F0">
        <w:trPr>
          <w:tblCellSpacing w:w="15" w:type="dxa"/>
        </w:trPr>
        <w:tc>
          <w:tcPr>
            <w:tcW w:w="0" w:type="auto"/>
            <w:vAlign w:val="center"/>
            <w:hideMark/>
          </w:tcPr>
          <w:p w14:paraId="0142FD95" w14:textId="77777777" w:rsidR="00DB23F0" w:rsidRPr="002B1D42" w:rsidRDefault="00DB23F0" w:rsidP="00DB23F0">
            <w:pPr>
              <w:pStyle w:val="Corpodetexto"/>
              <w:tabs>
                <w:tab w:val="left" w:pos="1120"/>
              </w:tabs>
              <w:ind w:right="-46"/>
              <w:rPr>
                <w:rFonts w:cs="Arial"/>
                <w:b/>
                <w:bCs/>
                <w:sz w:val="24"/>
                <w:szCs w:val="24"/>
                <w:lang w:val="pt-BR"/>
              </w:rPr>
            </w:pPr>
            <w:r w:rsidRPr="002B1D42">
              <w:rPr>
                <w:rFonts w:cs="Arial"/>
                <w:b/>
                <w:bCs/>
                <w:sz w:val="24"/>
                <w:szCs w:val="24"/>
                <w:lang w:val="pt-BR"/>
              </w:rPr>
              <w:t>02</w:t>
            </w:r>
          </w:p>
        </w:tc>
        <w:tc>
          <w:tcPr>
            <w:tcW w:w="0" w:type="auto"/>
            <w:vAlign w:val="center"/>
            <w:hideMark/>
          </w:tcPr>
          <w:p w14:paraId="0206F3FB" w14:textId="77777777" w:rsidR="00DB23F0" w:rsidRPr="002B1D42" w:rsidRDefault="00DB23F0" w:rsidP="00DB23F0">
            <w:pPr>
              <w:pStyle w:val="Corpodetexto"/>
              <w:tabs>
                <w:tab w:val="left" w:pos="1120"/>
              </w:tabs>
              <w:ind w:right="-46"/>
              <w:rPr>
                <w:rFonts w:cs="Arial"/>
                <w:b/>
                <w:bCs/>
                <w:sz w:val="24"/>
                <w:szCs w:val="24"/>
                <w:lang w:val="pt-BR"/>
              </w:rPr>
            </w:pPr>
            <w:r w:rsidRPr="002B1D42">
              <w:rPr>
                <w:rFonts w:cs="Arial"/>
                <w:b/>
                <w:bCs/>
                <w:sz w:val="24"/>
                <w:szCs w:val="24"/>
                <w:lang w:val="pt-BR"/>
              </w:rPr>
              <w:t>Ambulância Tipo A – Simples Remoção, tipo furgão</w:t>
            </w:r>
          </w:p>
        </w:tc>
        <w:tc>
          <w:tcPr>
            <w:tcW w:w="0" w:type="auto"/>
            <w:vAlign w:val="center"/>
            <w:hideMark/>
          </w:tcPr>
          <w:p w14:paraId="5FCA9629" w14:textId="77777777" w:rsidR="00DB23F0" w:rsidRPr="002B1D42" w:rsidRDefault="00DB23F0" w:rsidP="00DB23F0">
            <w:pPr>
              <w:pStyle w:val="Corpodetexto"/>
              <w:tabs>
                <w:tab w:val="left" w:pos="1120"/>
              </w:tabs>
              <w:ind w:right="-46"/>
              <w:rPr>
                <w:rFonts w:cs="Arial"/>
                <w:b/>
                <w:bCs/>
                <w:sz w:val="24"/>
                <w:szCs w:val="24"/>
                <w:lang w:val="pt-BR"/>
              </w:rPr>
            </w:pPr>
            <w:r w:rsidRPr="002B1D42">
              <w:rPr>
                <w:rFonts w:cs="Arial"/>
                <w:b/>
                <w:bCs/>
                <w:sz w:val="24"/>
                <w:szCs w:val="24"/>
                <w:lang w:val="pt-BR"/>
              </w:rPr>
              <w:t>Proposta nº 11391015000126003/2026 – Fundo Nacional de Saúde</w:t>
            </w:r>
          </w:p>
        </w:tc>
      </w:tr>
      <w:tr w:rsidR="00DB23F0" w:rsidRPr="002B1D42" w14:paraId="4C4E0EFA" w14:textId="77777777" w:rsidTr="00DB23F0">
        <w:trPr>
          <w:tblCellSpacing w:w="15" w:type="dxa"/>
        </w:trPr>
        <w:tc>
          <w:tcPr>
            <w:tcW w:w="0" w:type="auto"/>
            <w:vAlign w:val="center"/>
            <w:hideMark/>
          </w:tcPr>
          <w:p w14:paraId="762D44EF" w14:textId="77777777" w:rsidR="00DB23F0" w:rsidRPr="002B1D42" w:rsidRDefault="00DB23F0" w:rsidP="00DB23F0">
            <w:pPr>
              <w:pStyle w:val="Corpodetexto"/>
              <w:tabs>
                <w:tab w:val="left" w:pos="1120"/>
              </w:tabs>
              <w:ind w:right="-46"/>
              <w:rPr>
                <w:rFonts w:cs="Arial"/>
                <w:b/>
                <w:bCs/>
                <w:sz w:val="24"/>
                <w:szCs w:val="24"/>
                <w:lang w:val="pt-BR"/>
              </w:rPr>
            </w:pPr>
            <w:r w:rsidRPr="002B1D42">
              <w:rPr>
                <w:rFonts w:cs="Arial"/>
                <w:b/>
                <w:bCs/>
                <w:sz w:val="24"/>
                <w:szCs w:val="24"/>
                <w:lang w:val="pt-BR"/>
              </w:rPr>
              <w:t>03</w:t>
            </w:r>
          </w:p>
        </w:tc>
        <w:tc>
          <w:tcPr>
            <w:tcW w:w="0" w:type="auto"/>
            <w:vAlign w:val="center"/>
            <w:hideMark/>
          </w:tcPr>
          <w:p w14:paraId="41BA6BDA" w14:textId="77777777" w:rsidR="00DB23F0" w:rsidRPr="002B1D42" w:rsidRDefault="00DB23F0" w:rsidP="00DB23F0">
            <w:pPr>
              <w:pStyle w:val="Corpodetexto"/>
              <w:tabs>
                <w:tab w:val="left" w:pos="1120"/>
              </w:tabs>
              <w:ind w:right="-46"/>
              <w:rPr>
                <w:rFonts w:cs="Arial"/>
                <w:b/>
                <w:bCs/>
                <w:sz w:val="24"/>
                <w:szCs w:val="24"/>
                <w:lang w:val="pt-BR"/>
              </w:rPr>
            </w:pPr>
            <w:r w:rsidRPr="002B1D42">
              <w:rPr>
                <w:rFonts w:cs="Arial"/>
                <w:b/>
                <w:bCs/>
                <w:sz w:val="24"/>
                <w:szCs w:val="24"/>
                <w:lang w:val="pt-BR"/>
              </w:rPr>
              <w:t>Veículo automotor de passageiros com capacidade mínima para 07 lugares</w:t>
            </w:r>
          </w:p>
        </w:tc>
        <w:tc>
          <w:tcPr>
            <w:tcW w:w="0" w:type="auto"/>
            <w:vAlign w:val="center"/>
            <w:hideMark/>
          </w:tcPr>
          <w:p w14:paraId="27C85ABF" w14:textId="77777777" w:rsidR="00DB23F0" w:rsidRPr="002B1D42" w:rsidRDefault="00DB23F0" w:rsidP="00DB23F0">
            <w:pPr>
              <w:pStyle w:val="Corpodetexto"/>
              <w:tabs>
                <w:tab w:val="left" w:pos="1120"/>
              </w:tabs>
              <w:ind w:right="-46"/>
              <w:rPr>
                <w:rFonts w:cs="Arial"/>
                <w:b/>
                <w:bCs/>
                <w:sz w:val="24"/>
                <w:szCs w:val="24"/>
                <w:lang w:val="pt-BR"/>
              </w:rPr>
            </w:pPr>
            <w:r w:rsidRPr="002B1D42">
              <w:rPr>
                <w:rFonts w:cs="Arial"/>
                <w:b/>
                <w:bCs/>
                <w:sz w:val="24"/>
                <w:szCs w:val="24"/>
                <w:lang w:val="pt-BR"/>
              </w:rPr>
              <w:t>Emenda Parlamentar Estadual nº 010403.01300/2026</w:t>
            </w:r>
          </w:p>
        </w:tc>
      </w:tr>
    </w:tbl>
    <w:p w14:paraId="69A1727F" w14:textId="77777777" w:rsidR="00DB23F0" w:rsidRPr="002B1D42" w:rsidRDefault="00DB23F0" w:rsidP="00DB23F0">
      <w:pPr>
        <w:pStyle w:val="Corpodetexto"/>
        <w:tabs>
          <w:tab w:val="left" w:pos="1120"/>
        </w:tabs>
        <w:ind w:right="-46"/>
        <w:rPr>
          <w:rFonts w:cs="Arial"/>
          <w:sz w:val="24"/>
          <w:szCs w:val="24"/>
          <w:lang w:val="pt-BR"/>
        </w:rPr>
      </w:pPr>
    </w:p>
    <w:p w14:paraId="71B25EA1" w14:textId="77777777" w:rsidR="00DB23F0" w:rsidRPr="002B1D42" w:rsidRDefault="00DB23F0" w:rsidP="00DB23F0">
      <w:pPr>
        <w:pStyle w:val="Corpodetexto"/>
        <w:tabs>
          <w:tab w:val="left" w:pos="1120"/>
        </w:tabs>
        <w:ind w:right="-46"/>
        <w:rPr>
          <w:rFonts w:cs="Arial"/>
          <w:sz w:val="24"/>
          <w:szCs w:val="24"/>
          <w:lang w:val="pt-BR"/>
        </w:rPr>
      </w:pPr>
      <w:r w:rsidRPr="002B1D42">
        <w:rPr>
          <w:rFonts w:cs="Arial"/>
          <w:sz w:val="24"/>
          <w:szCs w:val="24"/>
          <w:lang w:val="pt-BR"/>
        </w:rPr>
        <w:t xml:space="preserve">4.3. O Item 01 possui valor de referência de R$ 350.593,00, conforme proposta específica para aquisição de Veículo de Transporte Sanitário com acessibilidade. </w:t>
      </w:r>
    </w:p>
    <w:p w14:paraId="62E5474A" w14:textId="77777777" w:rsidR="00DB23F0" w:rsidRPr="002B1D42" w:rsidRDefault="00DB23F0" w:rsidP="00DB23F0">
      <w:pPr>
        <w:pStyle w:val="Corpodetexto"/>
        <w:tabs>
          <w:tab w:val="left" w:pos="1120"/>
        </w:tabs>
        <w:ind w:right="-46"/>
        <w:rPr>
          <w:rFonts w:cs="Arial"/>
          <w:sz w:val="24"/>
          <w:szCs w:val="24"/>
          <w:lang w:val="pt-BR"/>
        </w:rPr>
      </w:pPr>
      <w:r w:rsidRPr="002B1D42">
        <w:rPr>
          <w:rFonts w:cs="Arial"/>
          <w:sz w:val="24"/>
          <w:szCs w:val="24"/>
          <w:lang w:val="pt-BR"/>
        </w:rPr>
        <w:t xml:space="preserve">4.4. O Item 02 possui valor de referência de R$ 363.334,00, conforme proposta específica para aquisição de Ambulância Tipo A – Simples Remoção, tipo furgão. </w:t>
      </w:r>
    </w:p>
    <w:p w14:paraId="10ECC504" w14:textId="77777777" w:rsidR="00DB23F0" w:rsidRPr="002B1D42" w:rsidRDefault="00DB23F0" w:rsidP="00DB23F0">
      <w:pPr>
        <w:pStyle w:val="Corpodetexto"/>
        <w:tabs>
          <w:tab w:val="left" w:pos="1120"/>
        </w:tabs>
        <w:ind w:right="-46"/>
        <w:rPr>
          <w:rFonts w:cs="Arial"/>
          <w:sz w:val="24"/>
          <w:szCs w:val="24"/>
          <w:lang w:val="pt-BR"/>
        </w:rPr>
      </w:pPr>
      <w:r w:rsidRPr="002B1D42">
        <w:rPr>
          <w:rFonts w:cs="Arial"/>
          <w:sz w:val="24"/>
          <w:szCs w:val="24"/>
          <w:lang w:val="pt-BR"/>
        </w:rPr>
        <w:t>4.5. Quanto ao Item 03, os recursos decorrerão da Emenda Parlamentar Estadual nº 010403.01300/2026, devendo a classificação orçamentária, ação, fonte, ficha e valor efetivamente disponível ser confirmados pelo setor contábil e financeiro com base no respectivo instrumento de transferência e Plano de Trabalho.</w:t>
      </w:r>
    </w:p>
    <w:p w14:paraId="664EE9D7" w14:textId="77777777" w:rsidR="00DB23F0" w:rsidRPr="002B1D42" w:rsidRDefault="00DB23F0" w:rsidP="00DB23F0">
      <w:pPr>
        <w:pStyle w:val="Corpodetexto"/>
        <w:tabs>
          <w:tab w:val="left" w:pos="1120"/>
        </w:tabs>
        <w:ind w:right="-46"/>
        <w:rPr>
          <w:rFonts w:cs="Arial"/>
          <w:sz w:val="24"/>
          <w:szCs w:val="24"/>
          <w:lang w:val="pt-BR"/>
        </w:rPr>
      </w:pPr>
      <w:r w:rsidRPr="002B1D42">
        <w:rPr>
          <w:rFonts w:cs="Arial"/>
          <w:sz w:val="24"/>
          <w:szCs w:val="24"/>
          <w:lang w:val="pt-BR"/>
        </w:rPr>
        <w:t>4.6. Os recursos deverão ser utilizados exclusivamente nas finalidades autorizadas em cada instrumento, vedada a utilização cruzada entre itens sem previsão legal e autorização expressa quando exigida.</w:t>
      </w:r>
    </w:p>
    <w:p w14:paraId="7C6DD091" w14:textId="77777777" w:rsidR="00DB23F0" w:rsidRPr="002B1D42" w:rsidRDefault="00DB23F0" w:rsidP="00DB23F0">
      <w:pPr>
        <w:pStyle w:val="Corpodetexto"/>
        <w:tabs>
          <w:tab w:val="left" w:pos="1120"/>
        </w:tabs>
        <w:ind w:right="-46"/>
        <w:rPr>
          <w:rFonts w:cs="Arial"/>
          <w:sz w:val="24"/>
          <w:szCs w:val="24"/>
          <w:lang w:val="pt-BR"/>
        </w:rPr>
      </w:pPr>
      <w:r w:rsidRPr="002B1D42">
        <w:rPr>
          <w:rFonts w:cs="Arial"/>
          <w:sz w:val="24"/>
          <w:szCs w:val="24"/>
          <w:lang w:val="pt-BR"/>
        </w:rPr>
        <w:t>4.7. Eventual necessidade de complementação com recursos próprios ou outra fonte legalmente admitida deverá ser previamente demonstrada e acompanhada da correspondente disponibilidade orçamentária e financeira.</w:t>
      </w:r>
    </w:p>
    <w:p w14:paraId="1BE7475C" w14:textId="77777777" w:rsidR="00DB23F0" w:rsidRPr="002B1D42" w:rsidRDefault="00DB23F0" w:rsidP="00DB23F0">
      <w:pPr>
        <w:pStyle w:val="Corpodetexto"/>
        <w:tabs>
          <w:tab w:val="left" w:pos="1120"/>
        </w:tabs>
        <w:ind w:right="-46"/>
        <w:rPr>
          <w:rFonts w:cs="Arial"/>
          <w:sz w:val="24"/>
          <w:szCs w:val="24"/>
          <w:lang w:val="pt-BR"/>
        </w:rPr>
      </w:pPr>
      <w:r w:rsidRPr="002B1D42">
        <w:rPr>
          <w:rFonts w:cs="Arial"/>
          <w:sz w:val="24"/>
          <w:szCs w:val="24"/>
          <w:lang w:val="pt-BR"/>
        </w:rPr>
        <w:t>4.8. A indicação definitiva das dotações orçamentárias constará da documentação contábil própria e dos respectivos empenhos, observada a vinculação individual de cada item e de sua fonte de financiamento.</w:t>
      </w:r>
    </w:p>
    <w:p w14:paraId="12A9517E" w14:textId="77777777" w:rsidR="00BB76E7" w:rsidRPr="002B1D42" w:rsidRDefault="00BB76E7" w:rsidP="00BB76E7">
      <w:pPr>
        <w:pStyle w:val="Corpodetexto"/>
        <w:tabs>
          <w:tab w:val="left" w:pos="1120"/>
        </w:tabs>
        <w:ind w:right="-46"/>
        <w:rPr>
          <w:rFonts w:cs="Arial"/>
          <w:b/>
          <w:bCs/>
          <w:sz w:val="24"/>
          <w:szCs w:val="24"/>
          <w:lang w:val="pt-BR"/>
        </w:rPr>
      </w:pPr>
    </w:p>
    <w:p w14:paraId="04A803AD" w14:textId="77777777" w:rsidR="00072625" w:rsidRPr="002B1D42" w:rsidRDefault="00072625" w:rsidP="00072625">
      <w:pPr>
        <w:pStyle w:val="Corpodetexto"/>
        <w:tabs>
          <w:tab w:val="left" w:pos="1120"/>
        </w:tabs>
        <w:ind w:right="-46"/>
        <w:rPr>
          <w:rFonts w:cs="Arial"/>
          <w:b/>
          <w:bCs/>
          <w:sz w:val="24"/>
          <w:szCs w:val="24"/>
          <w:lang w:val="pt-BR"/>
        </w:rPr>
      </w:pPr>
      <w:r w:rsidRPr="002B1D42">
        <w:rPr>
          <w:rFonts w:cs="Arial"/>
          <w:b/>
          <w:bCs/>
          <w:sz w:val="24"/>
          <w:szCs w:val="24"/>
          <w:lang w:val="pt-BR"/>
        </w:rPr>
        <w:t>5.2. DA NÃO APLICAÇÃO DA EXCLUSIVIDADE PARA ME/EPP</w:t>
      </w:r>
    </w:p>
    <w:p w14:paraId="3CA1C077" w14:textId="77777777" w:rsidR="00072625" w:rsidRPr="002B1D42" w:rsidRDefault="00072625" w:rsidP="00072625">
      <w:pPr>
        <w:pStyle w:val="Corpodetexto"/>
        <w:tabs>
          <w:tab w:val="left" w:pos="1120"/>
        </w:tabs>
        <w:ind w:right="-46"/>
        <w:rPr>
          <w:rFonts w:cs="Arial"/>
          <w:b/>
          <w:bCs/>
          <w:sz w:val="24"/>
          <w:szCs w:val="24"/>
          <w:lang w:val="pt-BR"/>
        </w:rPr>
      </w:pPr>
    </w:p>
    <w:p w14:paraId="24616D0C" w14:textId="77777777" w:rsidR="00072625" w:rsidRPr="002B1D42" w:rsidRDefault="00072625" w:rsidP="00072625">
      <w:pPr>
        <w:pStyle w:val="Corpodetexto"/>
        <w:tabs>
          <w:tab w:val="left" w:pos="1120"/>
        </w:tabs>
        <w:ind w:right="-46"/>
        <w:rPr>
          <w:rFonts w:cs="Arial"/>
          <w:sz w:val="24"/>
          <w:szCs w:val="24"/>
          <w:lang w:val="pt-BR"/>
        </w:rPr>
      </w:pPr>
      <w:r w:rsidRPr="002B1D42">
        <w:rPr>
          <w:rFonts w:cs="Arial"/>
          <w:sz w:val="24"/>
          <w:szCs w:val="24"/>
          <w:lang w:val="pt-BR"/>
        </w:rPr>
        <w:t xml:space="preserve">5.2. Não será aplicada, aos Itens 01, 02 e 03, a participação exclusiva destinada às Microempresas – ME e Empresas de Pequeno Porte – EPP prevista no art. 48, inciso I, da </w:t>
      </w:r>
      <w:r w:rsidRPr="002B1D42">
        <w:rPr>
          <w:rFonts w:cs="Arial"/>
          <w:sz w:val="24"/>
          <w:szCs w:val="24"/>
          <w:lang w:val="pt-BR"/>
        </w:rPr>
        <w:lastRenderedPageBreak/>
        <w:t>Lei Complementar nº 123/2006, considerando que o valor estimado individual de cada item é superior a R$ 80.000,00 (oitenta mil reais).</w:t>
      </w:r>
    </w:p>
    <w:p w14:paraId="48A13AB4" w14:textId="77777777" w:rsidR="00072625" w:rsidRPr="002B1D42" w:rsidRDefault="00072625" w:rsidP="00072625">
      <w:pPr>
        <w:pStyle w:val="Corpodetexto"/>
        <w:tabs>
          <w:tab w:val="left" w:pos="1120"/>
        </w:tabs>
        <w:ind w:right="-46"/>
        <w:rPr>
          <w:rFonts w:cs="Arial"/>
          <w:sz w:val="24"/>
          <w:szCs w:val="24"/>
          <w:lang w:val="pt-BR"/>
        </w:rPr>
      </w:pPr>
      <w:r w:rsidRPr="002B1D42">
        <w:rPr>
          <w:rFonts w:cs="Arial"/>
          <w:sz w:val="24"/>
          <w:szCs w:val="24"/>
          <w:lang w:val="pt-BR"/>
        </w:rPr>
        <w:t>5.2.1. Para fins de enquadramento, será considerado o valor total estimado de cada item, observados o respectivo quantitativo e o preço unitário estimado, uma vez que o julgamento ocorrerá pelo menor preço por item.</w:t>
      </w:r>
    </w:p>
    <w:p w14:paraId="6C55E0F5" w14:textId="77777777" w:rsidR="00072625" w:rsidRPr="002B1D42" w:rsidRDefault="00072625" w:rsidP="00072625">
      <w:pPr>
        <w:pStyle w:val="Corpodetexto"/>
        <w:tabs>
          <w:tab w:val="left" w:pos="1120"/>
        </w:tabs>
        <w:ind w:right="-46"/>
        <w:rPr>
          <w:rFonts w:cs="Arial"/>
          <w:sz w:val="24"/>
          <w:szCs w:val="24"/>
          <w:lang w:val="pt-BR"/>
        </w:rPr>
      </w:pPr>
      <w:r w:rsidRPr="002B1D42">
        <w:rPr>
          <w:rFonts w:cs="Arial"/>
          <w:sz w:val="24"/>
          <w:szCs w:val="24"/>
          <w:lang w:val="pt-BR"/>
        </w:rPr>
        <w:t>5.2.2. A não adoção da exclusividade não decorre de hipótese excepcional de afastamento prevista no art. 49 da Lei Complementar nº 123/2006, mas da própria inaplicabilidade do art. 48, inciso I, em razão de os valores estimados dos itens ultrapassarem o limite legal estabelecido para contratação exclusiva.</w:t>
      </w:r>
    </w:p>
    <w:p w14:paraId="35A4017A" w14:textId="77777777" w:rsidR="00072625" w:rsidRPr="002B1D42" w:rsidRDefault="00072625" w:rsidP="00072625">
      <w:pPr>
        <w:pStyle w:val="Corpodetexto"/>
        <w:tabs>
          <w:tab w:val="left" w:pos="1120"/>
        </w:tabs>
        <w:ind w:right="-46"/>
        <w:rPr>
          <w:rFonts w:cs="Arial"/>
          <w:sz w:val="24"/>
          <w:szCs w:val="24"/>
          <w:lang w:val="pt-BR"/>
        </w:rPr>
      </w:pPr>
      <w:r w:rsidRPr="002B1D42">
        <w:rPr>
          <w:rFonts w:cs="Arial"/>
          <w:sz w:val="24"/>
          <w:szCs w:val="24"/>
          <w:lang w:val="pt-BR"/>
        </w:rPr>
        <w:t xml:space="preserve">5.2.3. Os Itens 01, 02 e 03 serão, portanto, classificados como de </w:t>
      </w:r>
      <w:r w:rsidRPr="002B1D42">
        <w:rPr>
          <w:rFonts w:cs="Arial"/>
          <w:b/>
          <w:bCs/>
          <w:sz w:val="24"/>
          <w:szCs w:val="24"/>
          <w:lang w:val="pt-BR"/>
        </w:rPr>
        <w:t>AMPLA PARTICIPAÇÃO</w:t>
      </w:r>
      <w:r w:rsidRPr="002B1D42">
        <w:rPr>
          <w:rFonts w:cs="Arial"/>
          <w:sz w:val="24"/>
          <w:szCs w:val="24"/>
          <w:lang w:val="pt-BR"/>
        </w:rPr>
        <w:t>, podendo concorrer empresas de qualquer porte que atendam às condições de participação, habilitação e às especificações técnicas estabelecidas no Edital e em seus anexos.</w:t>
      </w:r>
    </w:p>
    <w:p w14:paraId="6FD98381" w14:textId="77777777" w:rsidR="00072625" w:rsidRPr="002B1D42" w:rsidRDefault="00072625" w:rsidP="00072625">
      <w:pPr>
        <w:pStyle w:val="Corpodetexto"/>
        <w:tabs>
          <w:tab w:val="left" w:pos="1120"/>
        </w:tabs>
        <w:ind w:right="-46"/>
        <w:rPr>
          <w:rFonts w:cs="Arial"/>
          <w:sz w:val="24"/>
          <w:szCs w:val="24"/>
          <w:lang w:val="pt-BR"/>
        </w:rPr>
      </w:pPr>
      <w:r w:rsidRPr="002B1D42">
        <w:rPr>
          <w:rFonts w:cs="Arial"/>
          <w:sz w:val="24"/>
          <w:szCs w:val="24"/>
          <w:lang w:val="pt-BR"/>
        </w:rPr>
        <w:t>5.2.4. As Microempresas – ME e Empresas de Pequeno Porte – EPP poderão participar normalmente do certame e permanecerão beneficiárias dos demais tratamentos favorecidos previstos na Lei Complementar nº 123/2006, quando cabíveis, inclusive quanto:</w:t>
      </w:r>
    </w:p>
    <w:p w14:paraId="0696D212" w14:textId="77777777" w:rsidR="00072625" w:rsidRPr="002B1D42" w:rsidRDefault="00072625" w:rsidP="00072625">
      <w:pPr>
        <w:pStyle w:val="Corpodetexto"/>
        <w:tabs>
          <w:tab w:val="left" w:pos="1120"/>
        </w:tabs>
        <w:ind w:right="-46"/>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à</w:t>
      </w:r>
      <w:proofErr w:type="gramEnd"/>
      <w:r w:rsidRPr="002B1D42">
        <w:rPr>
          <w:rFonts w:cs="Arial"/>
          <w:sz w:val="24"/>
          <w:szCs w:val="24"/>
          <w:lang w:val="pt-BR"/>
        </w:rPr>
        <w:t xml:space="preserve"> regularização da documentação fiscal e trabalhista, nos termos legais;</w:t>
      </w:r>
    </w:p>
    <w:p w14:paraId="6305A6B9" w14:textId="77777777" w:rsidR="00072625" w:rsidRPr="002B1D42" w:rsidRDefault="00072625" w:rsidP="00072625">
      <w:pPr>
        <w:pStyle w:val="Corpodetexto"/>
        <w:tabs>
          <w:tab w:val="left" w:pos="1120"/>
        </w:tabs>
        <w:ind w:right="-46"/>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ao</w:t>
      </w:r>
      <w:proofErr w:type="gramEnd"/>
      <w:r w:rsidRPr="002B1D42">
        <w:rPr>
          <w:rFonts w:cs="Arial"/>
          <w:sz w:val="24"/>
          <w:szCs w:val="24"/>
          <w:lang w:val="pt-BR"/>
        </w:rPr>
        <w:t xml:space="preserve"> direito de preferência em situação de empate ficto; e</w:t>
      </w:r>
    </w:p>
    <w:p w14:paraId="6AD9EB29" w14:textId="77777777" w:rsidR="00072625" w:rsidRPr="002B1D42" w:rsidRDefault="00072625" w:rsidP="00072625">
      <w:pPr>
        <w:pStyle w:val="Corpodetexto"/>
        <w:tabs>
          <w:tab w:val="left" w:pos="1120"/>
        </w:tabs>
        <w:ind w:right="-46"/>
        <w:rPr>
          <w:rFonts w:cs="Arial"/>
          <w:sz w:val="24"/>
          <w:szCs w:val="24"/>
          <w:lang w:val="pt-BR"/>
        </w:rPr>
      </w:pPr>
      <w:r w:rsidRPr="002B1D42">
        <w:rPr>
          <w:rFonts w:cs="Arial"/>
          <w:sz w:val="24"/>
          <w:szCs w:val="24"/>
          <w:lang w:val="pt-BR"/>
        </w:rPr>
        <w:t>III – aos demais benefícios legalmente aplicáveis à condição de ME ou EPP.</w:t>
      </w:r>
    </w:p>
    <w:p w14:paraId="451F6992" w14:textId="77777777" w:rsidR="00072625" w:rsidRPr="002B1D42" w:rsidRDefault="00072625" w:rsidP="00072625">
      <w:pPr>
        <w:pStyle w:val="Corpodetexto"/>
        <w:tabs>
          <w:tab w:val="left" w:pos="1120"/>
        </w:tabs>
        <w:ind w:right="-46"/>
        <w:rPr>
          <w:rFonts w:cs="Arial"/>
          <w:sz w:val="24"/>
          <w:szCs w:val="24"/>
          <w:lang w:val="pt-BR"/>
        </w:rPr>
      </w:pPr>
      <w:r w:rsidRPr="002B1D42">
        <w:rPr>
          <w:rFonts w:cs="Arial"/>
          <w:sz w:val="24"/>
          <w:szCs w:val="24"/>
          <w:lang w:val="pt-BR"/>
        </w:rPr>
        <w:t>5.2.5. Não será estabelecida cota reservada para ME/EPP, tendo em vista que cada item corresponde à aquisição de 01 (uma) unidade indivisível de veículo, sendo:</w:t>
      </w:r>
    </w:p>
    <w:p w14:paraId="6121F29C" w14:textId="77777777" w:rsidR="00072625" w:rsidRPr="002B1D42" w:rsidRDefault="00072625" w:rsidP="00072625">
      <w:pPr>
        <w:pStyle w:val="Corpodetexto"/>
        <w:tabs>
          <w:tab w:val="left" w:pos="1120"/>
        </w:tabs>
        <w:ind w:right="-46"/>
        <w:rPr>
          <w:rFonts w:cs="Arial"/>
          <w:sz w:val="24"/>
          <w:szCs w:val="24"/>
          <w:lang w:val="pt-BR"/>
        </w:rPr>
      </w:pPr>
      <w:r w:rsidRPr="002B1D42">
        <w:rPr>
          <w:rFonts w:cs="Arial"/>
          <w:sz w:val="24"/>
          <w:szCs w:val="24"/>
          <w:lang w:val="pt-BR"/>
        </w:rPr>
        <w:t>I – Item 01: 01 Veículo de Transporte Sanitário com acessibilidade para cadeirante;</w:t>
      </w:r>
    </w:p>
    <w:p w14:paraId="6E652C13" w14:textId="77777777" w:rsidR="00072625" w:rsidRPr="002B1D42" w:rsidRDefault="00072625" w:rsidP="00072625">
      <w:pPr>
        <w:pStyle w:val="Corpodetexto"/>
        <w:tabs>
          <w:tab w:val="left" w:pos="1120"/>
        </w:tabs>
        <w:ind w:right="-46"/>
        <w:rPr>
          <w:rFonts w:cs="Arial"/>
          <w:sz w:val="24"/>
          <w:szCs w:val="24"/>
          <w:lang w:val="pt-BR"/>
        </w:rPr>
      </w:pPr>
      <w:r w:rsidRPr="002B1D42">
        <w:rPr>
          <w:rFonts w:cs="Arial"/>
          <w:sz w:val="24"/>
          <w:szCs w:val="24"/>
          <w:lang w:val="pt-BR"/>
        </w:rPr>
        <w:t>II – Item 02: 01 Ambulância Tipo A – Simples Remoção, tipo furgão; e</w:t>
      </w:r>
    </w:p>
    <w:p w14:paraId="3A58DA33" w14:textId="77777777" w:rsidR="00072625" w:rsidRPr="002B1D42" w:rsidRDefault="00072625" w:rsidP="00072625">
      <w:pPr>
        <w:pStyle w:val="Corpodetexto"/>
        <w:tabs>
          <w:tab w:val="left" w:pos="1120"/>
        </w:tabs>
        <w:ind w:right="-46"/>
        <w:rPr>
          <w:rFonts w:cs="Arial"/>
          <w:sz w:val="24"/>
          <w:szCs w:val="24"/>
          <w:lang w:val="pt-BR"/>
        </w:rPr>
      </w:pPr>
      <w:r w:rsidRPr="002B1D42">
        <w:rPr>
          <w:rFonts w:cs="Arial"/>
          <w:sz w:val="24"/>
          <w:szCs w:val="24"/>
          <w:lang w:val="pt-BR"/>
        </w:rPr>
        <w:t>III – Item 03: 01 veículo automotor de passageiros com capacidade mínima para 07 ocupantes.</w:t>
      </w:r>
    </w:p>
    <w:p w14:paraId="7DB7B5C2" w14:textId="77777777" w:rsidR="00072625" w:rsidRPr="002B1D42" w:rsidRDefault="00072625" w:rsidP="00072625">
      <w:pPr>
        <w:pStyle w:val="Corpodetexto"/>
        <w:tabs>
          <w:tab w:val="left" w:pos="1120"/>
        </w:tabs>
        <w:ind w:right="-46"/>
        <w:rPr>
          <w:rFonts w:cs="Arial"/>
          <w:sz w:val="24"/>
          <w:szCs w:val="24"/>
          <w:lang w:val="pt-BR"/>
        </w:rPr>
      </w:pPr>
      <w:r w:rsidRPr="002B1D42">
        <w:rPr>
          <w:sz w:val="24"/>
          <w:szCs w:val="24"/>
        </w:rPr>
        <w:t>5.2.6. O fracionamento físico de uma única unidade para constituição de cota reservada mostra-se materialmente inviável e incompatível com a natureza do objeto, razão pela qual cada veículo deverá permanecer como item único e indivisível.</w:t>
      </w:r>
    </w:p>
    <w:p w14:paraId="0BC4CE83" w14:textId="77777777" w:rsidR="00072625" w:rsidRPr="002B1D42" w:rsidRDefault="00072625" w:rsidP="00072625">
      <w:pPr>
        <w:pStyle w:val="Corpodetexto"/>
        <w:tabs>
          <w:tab w:val="left" w:pos="1120"/>
        </w:tabs>
        <w:ind w:right="-46"/>
        <w:rPr>
          <w:rFonts w:cs="Arial"/>
          <w:sz w:val="24"/>
          <w:szCs w:val="24"/>
          <w:lang w:val="pt-BR"/>
        </w:rPr>
      </w:pPr>
      <w:r w:rsidRPr="002B1D42">
        <w:rPr>
          <w:rFonts w:cs="Arial"/>
          <w:sz w:val="24"/>
          <w:szCs w:val="24"/>
          <w:lang w:val="pt-BR"/>
        </w:rPr>
        <w:t xml:space="preserve">5.2.7. O enquadramento dos Itens 01, 02 e 03 como de </w:t>
      </w:r>
      <w:r w:rsidRPr="002B1D42">
        <w:rPr>
          <w:rFonts w:cs="Arial"/>
          <w:b/>
          <w:bCs/>
          <w:sz w:val="24"/>
          <w:szCs w:val="24"/>
          <w:lang w:val="pt-BR"/>
        </w:rPr>
        <w:t>AMPLA PARTICIPAÇÃO</w:t>
      </w:r>
      <w:r w:rsidRPr="002B1D42">
        <w:rPr>
          <w:rFonts w:cs="Arial"/>
          <w:sz w:val="24"/>
          <w:szCs w:val="24"/>
          <w:lang w:val="pt-BR"/>
        </w:rPr>
        <w:t xml:space="preserve"> deverá ser reproduzido de forma uniforme no Edital, Termo de Referência, aviso de licitação, modelo de proposta, sistema eletrônico </w:t>
      </w:r>
      <w:r w:rsidRPr="002B1D42">
        <w:rPr>
          <w:rFonts w:cs="Arial"/>
          <w:b/>
          <w:bCs/>
          <w:sz w:val="24"/>
          <w:szCs w:val="24"/>
          <w:lang w:val="pt-BR"/>
        </w:rPr>
        <w:t>LICITANET</w:t>
      </w:r>
      <w:r w:rsidRPr="002B1D42">
        <w:rPr>
          <w:rFonts w:cs="Arial"/>
          <w:sz w:val="24"/>
          <w:szCs w:val="24"/>
          <w:lang w:val="pt-BR"/>
        </w:rPr>
        <w:t xml:space="preserve"> e demais documentos integrantes do procedimento.</w:t>
      </w:r>
    </w:p>
    <w:p w14:paraId="183334F5" w14:textId="77777777" w:rsidR="00072625" w:rsidRPr="002B1D42" w:rsidRDefault="00072625" w:rsidP="00072625">
      <w:pPr>
        <w:pStyle w:val="Corpodetexto"/>
        <w:tabs>
          <w:tab w:val="left" w:pos="1120"/>
        </w:tabs>
        <w:ind w:right="-46"/>
        <w:rPr>
          <w:rFonts w:cs="Arial"/>
          <w:sz w:val="24"/>
          <w:szCs w:val="24"/>
          <w:lang w:val="pt-BR"/>
        </w:rPr>
      </w:pPr>
      <w:r w:rsidRPr="002B1D42">
        <w:rPr>
          <w:rFonts w:cs="Arial"/>
          <w:sz w:val="24"/>
          <w:szCs w:val="24"/>
          <w:lang w:val="pt-BR"/>
        </w:rPr>
        <w:t>5.2.8. Eventual divergência entre os documentos quanto à aplicação de exclusividade, cota reservada ou ampla participação deverá ser corrigida antes da publicação do certame, assegurando coerência entre a fase preparatória e as informações disponibilizadas aos licitantes.</w:t>
      </w:r>
    </w:p>
    <w:p w14:paraId="7F836BC6" w14:textId="77777777" w:rsidR="002E317B" w:rsidRPr="002B1D42" w:rsidRDefault="002E317B" w:rsidP="002E317B">
      <w:pPr>
        <w:pStyle w:val="Corpodetexto"/>
        <w:tabs>
          <w:tab w:val="left" w:pos="1120"/>
        </w:tabs>
        <w:ind w:right="-46"/>
        <w:rPr>
          <w:rFonts w:cs="Arial"/>
          <w:sz w:val="24"/>
          <w:szCs w:val="24"/>
          <w:lang w:val="pt-BR"/>
        </w:rPr>
      </w:pPr>
    </w:p>
    <w:p w14:paraId="6FCA83C9" w14:textId="77777777" w:rsidR="00E00548" w:rsidRPr="002B1D42" w:rsidRDefault="00E00548" w:rsidP="00E00548">
      <w:pPr>
        <w:pStyle w:val="Corpodetexto"/>
        <w:tabs>
          <w:tab w:val="left" w:pos="1120"/>
        </w:tabs>
        <w:ind w:right="-46"/>
        <w:rPr>
          <w:rFonts w:cs="Arial"/>
          <w:b/>
          <w:bCs/>
          <w:sz w:val="24"/>
          <w:szCs w:val="24"/>
          <w:lang w:val="pt-BR"/>
        </w:rPr>
      </w:pPr>
      <w:r w:rsidRPr="002B1D42">
        <w:rPr>
          <w:rFonts w:cs="Arial"/>
          <w:b/>
          <w:bCs/>
          <w:sz w:val="24"/>
          <w:szCs w:val="24"/>
          <w:lang w:val="pt-BR"/>
        </w:rPr>
        <w:t>5.3. DAS CONDIÇÕES PARA PARTICIPAÇÃO</w:t>
      </w:r>
    </w:p>
    <w:p w14:paraId="472EB5C6" w14:textId="77777777" w:rsidR="00E00548" w:rsidRPr="002B1D42" w:rsidRDefault="00E00548" w:rsidP="00E00548">
      <w:pPr>
        <w:pStyle w:val="Corpodetexto"/>
        <w:tabs>
          <w:tab w:val="left" w:pos="1120"/>
        </w:tabs>
        <w:ind w:right="-46"/>
        <w:rPr>
          <w:rFonts w:cs="Arial"/>
          <w:sz w:val="24"/>
          <w:szCs w:val="24"/>
          <w:lang w:val="pt-BR"/>
        </w:rPr>
      </w:pPr>
      <w:r w:rsidRPr="002B1D42">
        <w:rPr>
          <w:rFonts w:cs="Arial"/>
          <w:sz w:val="24"/>
          <w:szCs w:val="24"/>
          <w:lang w:val="pt-BR"/>
        </w:rPr>
        <w:t>5.3. A participação no certame não dispensa a licitante do atendimento integral:</w:t>
      </w:r>
    </w:p>
    <w:p w14:paraId="66003B3A" w14:textId="77777777" w:rsidR="00E00548" w:rsidRPr="002B1D42" w:rsidRDefault="00E00548" w:rsidP="00E00548">
      <w:pPr>
        <w:pStyle w:val="Corpodetexto"/>
        <w:tabs>
          <w:tab w:val="left" w:pos="1120"/>
        </w:tabs>
        <w:ind w:right="-46"/>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às</w:t>
      </w:r>
      <w:proofErr w:type="gramEnd"/>
      <w:r w:rsidRPr="002B1D42">
        <w:rPr>
          <w:rFonts w:cs="Arial"/>
          <w:sz w:val="24"/>
          <w:szCs w:val="24"/>
          <w:lang w:val="pt-BR"/>
        </w:rPr>
        <w:t xml:space="preserve"> especificações técnicas dos veículos;</w:t>
      </w:r>
    </w:p>
    <w:p w14:paraId="31ED1928" w14:textId="77777777" w:rsidR="00E00548" w:rsidRPr="002B1D42" w:rsidRDefault="00E00548" w:rsidP="00E00548">
      <w:pPr>
        <w:pStyle w:val="Corpodetexto"/>
        <w:tabs>
          <w:tab w:val="left" w:pos="1120"/>
        </w:tabs>
        <w:ind w:right="-46"/>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às</w:t>
      </w:r>
      <w:proofErr w:type="gramEnd"/>
      <w:r w:rsidRPr="002B1D42">
        <w:rPr>
          <w:rFonts w:cs="Arial"/>
          <w:sz w:val="24"/>
          <w:szCs w:val="24"/>
          <w:lang w:val="pt-BR"/>
        </w:rPr>
        <w:t xml:space="preserve"> condições de entrega;</w:t>
      </w:r>
    </w:p>
    <w:p w14:paraId="6FEADB63" w14:textId="77777777" w:rsidR="00E00548" w:rsidRPr="002B1D42" w:rsidRDefault="00E00548" w:rsidP="00E00548">
      <w:pPr>
        <w:pStyle w:val="Corpodetexto"/>
        <w:tabs>
          <w:tab w:val="left" w:pos="1120"/>
        </w:tabs>
        <w:ind w:right="-46"/>
        <w:rPr>
          <w:rFonts w:cs="Arial"/>
          <w:sz w:val="24"/>
          <w:szCs w:val="24"/>
          <w:lang w:val="pt-BR"/>
        </w:rPr>
      </w:pPr>
      <w:r w:rsidRPr="002B1D42">
        <w:rPr>
          <w:rFonts w:cs="Arial"/>
          <w:sz w:val="24"/>
          <w:szCs w:val="24"/>
          <w:lang w:val="pt-BR"/>
        </w:rPr>
        <w:t>III – aos prazos estabelecidos;</w:t>
      </w:r>
    </w:p>
    <w:p w14:paraId="1FEF4639" w14:textId="77777777" w:rsidR="00E00548" w:rsidRPr="002B1D42" w:rsidRDefault="00E00548" w:rsidP="00E00548">
      <w:pPr>
        <w:pStyle w:val="Corpodetexto"/>
        <w:tabs>
          <w:tab w:val="left" w:pos="1120"/>
        </w:tabs>
        <w:ind w:right="-46"/>
        <w:rPr>
          <w:rFonts w:cs="Arial"/>
          <w:sz w:val="24"/>
          <w:szCs w:val="24"/>
          <w:lang w:val="pt-BR"/>
        </w:rPr>
      </w:pPr>
      <w:r w:rsidRPr="002B1D42">
        <w:rPr>
          <w:rFonts w:cs="Arial"/>
          <w:sz w:val="24"/>
          <w:szCs w:val="24"/>
          <w:lang w:val="pt-BR"/>
        </w:rPr>
        <w:t xml:space="preserve">IV – </w:t>
      </w:r>
      <w:proofErr w:type="gramStart"/>
      <w:r w:rsidRPr="002B1D42">
        <w:rPr>
          <w:rFonts w:cs="Arial"/>
          <w:sz w:val="24"/>
          <w:szCs w:val="24"/>
          <w:lang w:val="pt-BR"/>
        </w:rPr>
        <w:t>à</w:t>
      </w:r>
      <w:proofErr w:type="gramEnd"/>
      <w:r w:rsidRPr="002B1D42">
        <w:rPr>
          <w:rFonts w:cs="Arial"/>
          <w:sz w:val="24"/>
          <w:szCs w:val="24"/>
          <w:lang w:val="pt-BR"/>
        </w:rPr>
        <w:t xml:space="preserve"> garantia mínima exigida;</w:t>
      </w:r>
    </w:p>
    <w:p w14:paraId="3965C9DB" w14:textId="77777777" w:rsidR="00E00548" w:rsidRPr="002B1D42" w:rsidRDefault="00E00548" w:rsidP="00E00548">
      <w:pPr>
        <w:pStyle w:val="Corpodetexto"/>
        <w:tabs>
          <w:tab w:val="left" w:pos="1120"/>
        </w:tabs>
        <w:ind w:right="-46"/>
        <w:rPr>
          <w:rFonts w:cs="Arial"/>
          <w:sz w:val="24"/>
          <w:szCs w:val="24"/>
          <w:lang w:val="pt-BR"/>
        </w:rPr>
      </w:pPr>
      <w:r w:rsidRPr="002B1D42">
        <w:rPr>
          <w:rFonts w:cs="Arial"/>
          <w:sz w:val="24"/>
          <w:szCs w:val="24"/>
          <w:lang w:val="pt-BR"/>
        </w:rPr>
        <w:t xml:space="preserve">V – </w:t>
      </w:r>
      <w:proofErr w:type="gramStart"/>
      <w:r w:rsidRPr="002B1D42">
        <w:rPr>
          <w:rFonts w:cs="Arial"/>
          <w:sz w:val="24"/>
          <w:szCs w:val="24"/>
          <w:lang w:val="pt-BR"/>
        </w:rPr>
        <w:t>às</w:t>
      </w:r>
      <w:proofErr w:type="gramEnd"/>
      <w:r w:rsidRPr="002B1D42">
        <w:rPr>
          <w:rFonts w:cs="Arial"/>
          <w:sz w:val="24"/>
          <w:szCs w:val="24"/>
          <w:lang w:val="pt-BR"/>
        </w:rPr>
        <w:t xml:space="preserve"> exigências de habilitação;</w:t>
      </w:r>
    </w:p>
    <w:p w14:paraId="10FDA589" w14:textId="77777777" w:rsidR="00E00548" w:rsidRPr="002B1D42" w:rsidRDefault="00E00548" w:rsidP="00E00548">
      <w:pPr>
        <w:pStyle w:val="Corpodetexto"/>
        <w:tabs>
          <w:tab w:val="left" w:pos="1120"/>
        </w:tabs>
        <w:ind w:right="-46"/>
        <w:rPr>
          <w:rFonts w:cs="Arial"/>
          <w:sz w:val="24"/>
          <w:szCs w:val="24"/>
          <w:lang w:val="pt-BR"/>
        </w:rPr>
      </w:pPr>
      <w:r w:rsidRPr="002B1D42">
        <w:rPr>
          <w:rFonts w:cs="Arial"/>
          <w:sz w:val="24"/>
          <w:szCs w:val="24"/>
          <w:lang w:val="pt-BR"/>
        </w:rPr>
        <w:t xml:space="preserve">VI – </w:t>
      </w:r>
      <w:proofErr w:type="gramStart"/>
      <w:r w:rsidRPr="002B1D42">
        <w:rPr>
          <w:rFonts w:cs="Arial"/>
          <w:sz w:val="24"/>
          <w:szCs w:val="24"/>
          <w:lang w:val="pt-BR"/>
        </w:rPr>
        <w:t>às</w:t>
      </w:r>
      <w:proofErr w:type="gramEnd"/>
      <w:r w:rsidRPr="002B1D42">
        <w:rPr>
          <w:rFonts w:cs="Arial"/>
          <w:sz w:val="24"/>
          <w:szCs w:val="24"/>
          <w:lang w:val="pt-BR"/>
        </w:rPr>
        <w:t xml:space="preserve"> condições relativas ao emplacamento, primeiro licenciamento e documentação dos veículos, quando previstas;</w:t>
      </w:r>
    </w:p>
    <w:p w14:paraId="6DC43D7A" w14:textId="77777777" w:rsidR="00E00548" w:rsidRPr="002B1D42" w:rsidRDefault="00E00548" w:rsidP="00E00548">
      <w:pPr>
        <w:pStyle w:val="Corpodetexto"/>
        <w:tabs>
          <w:tab w:val="left" w:pos="1120"/>
        </w:tabs>
        <w:ind w:right="-46"/>
        <w:rPr>
          <w:rFonts w:cs="Arial"/>
          <w:sz w:val="24"/>
          <w:szCs w:val="24"/>
          <w:lang w:val="pt-BR"/>
        </w:rPr>
      </w:pPr>
      <w:r w:rsidRPr="002B1D42">
        <w:rPr>
          <w:rFonts w:cs="Arial"/>
          <w:sz w:val="24"/>
          <w:szCs w:val="24"/>
          <w:lang w:val="pt-BR"/>
        </w:rPr>
        <w:t>VII – às normas de segurança, trânsito, acessibilidade, sanitárias e demais regulamentações aplicáveis a cada categoria de veículo; e</w:t>
      </w:r>
    </w:p>
    <w:p w14:paraId="1C7760D1" w14:textId="77777777" w:rsidR="00E00548" w:rsidRPr="002B1D42" w:rsidRDefault="00E00548" w:rsidP="00E00548">
      <w:pPr>
        <w:pStyle w:val="Corpodetexto"/>
        <w:tabs>
          <w:tab w:val="left" w:pos="1120"/>
        </w:tabs>
        <w:ind w:right="-46"/>
        <w:rPr>
          <w:rFonts w:cs="Arial"/>
          <w:sz w:val="24"/>
          <w:szCs w:val="24"/>
          <w:lang w:val="pt-BR"/>
        </w:rPr>
      </w:pPr>
      <w:r w:rsidRPr="002B1D42">
        <w:rPr>
          <w:rFonts w:cs="Arial"/>
          <w:sz w:val="24"/>
          <w:szCs w:val="24"/>
          <w:lang w:val="pt-BR"/>
        </w:rPr>
        <w:t>VIII – às demais condições previstas neste Edital, no Termo de Referência e em seus anexos.</w:t>
      </w:r>
    </w:p>
    <w:p w14:paraId="2AC9F031" w14:textId="77777777" w:rsidR="00E00548" w:rsidRPr="002B1D42" w:rsidRDefault="00E00548" w:rsidP="00E00548">
      <w:pPr>
        <w:pStyle w:val="Corpodetexto"/>
        <w:tabs>
          <w:tab w:val="left" w:pos="1120"/>
        </w:tabs>
        <w:ind w:right="-46"/>
        <w:rPr>
          <w:rFonts w:cs="Arial"/>
          <w:sz w:val="24"/>
          <w:szCs w:val="24"/>
          <w:lang w:val="pt-BR"/>
        </w:rPr>
      </w:pPr>
      <w:r w:rsidRPr="002B1D42">
        <w:rPr>
          <w:rFonts w:cs="Arial"/>
          <w:sz w:val="24"/>
          <w:szCs w:val="24"/>
          <w:lang w:val="pt-BR"/>
        </w:rPr>
        <w:lastRenderedPageBreak/>
        <w:t>5.3.1. A condição de ME, EPP, MEI ou equiparada não autoriza o fornecimento de veículo com especificação inferior àquela estabelecida no Termo de Referência.</w:t>
      </w:r>
    </w:p>
    <w:p w14:paraId="20105F78" w14:textId="77777777" w:rsidR="00E00548" w:rsidRPr="002B1D42" w:rsidRDefault="00E00548" w:rsidP="00E00548">
      <w:pPr>
        <w:pStyle w:val="Corpodetexto"/>
        <w:tabs>
          <w:tab w:val="left" w:pos="1120"/>
        </w:tabs>
        <w:ind w:right="-46"/>
        <w:rPr>
          <w:rFonts w:cs="Arial"/>
          <w:sz w:val="24"/>
          <w:szCs w:val="24"/>
          <w:lang w:val="pt-BR"/>
        </w:rPr>
      </w:pPr>
      <w:r w:rsidRPr="002B1D42">
        <w:rPr>
          <w:rFonts w:cs="Arial"/>
          <w:sz w:val="24"/>
          <w:szCs w:val="24"/>
          <w:lang w:val="pt-BR"/>
        </w:rPr>
        <w:t>5.3.2. A licitante deverá possuir atividade econômica compatível com o fornecimento do objeto, observadas as regras aplicáveis à habilitação jurídica e à compatibilidade de suas atividades empresariais com a contratação.</w:t>
      </w:r>
    </w:p>
    <w:p w14:paraId="2F2B4600" w14:textId="77777777" w:rsidR="00E00548" w:rsidRPr="002B1D42" w:rsidRDefault="00E00548" w:rsidP="00E00548">
      <w:pPr>
        <w:pStyle w:val="Corpodetexto"/>
        <w:tabs>
          <w:tab w:val="left" w:pos="1120"/>
        </w:tabs>
        <w:ind w:right="-46"/>
        <w:rPr>
          <w:rFonts w:cs="Arial"/>
          <w:sz w:val="24"/>
          <w:szCs w:val="24"/>
          <w:lang w:val="pt-BR"/>
        </w:rPr>
      </w:pPr>
      <w:r w:rsidRPr="002B1D42">
        <w:rPr>
          <w:rFonts w:cs="Arial"/>
          <w:sz w:val="24"/>
          <w:szCs w:val="24"/>
          <w:lang w:val="pt-BR"/>
        </w:rPr>
        <w:t>5.3.3. Não será exigida, como condição geral de participação, a condição de concessionária autorizada de determinada fabricante, distribuidora exclusiva ou representante exclusivo de marca, salvo se houver fundamento técnico e jurídico específico previamente demonstrado nos autos.</w:t>
      </w:r>
    </w:p>
    <w:p w14:paraId="2A294BD0" w14:textId="77777777" w:rsidR="00E00548" w:rsidRPr="002B1D42" w:rsidRDefault="00E00548" w:rsidP="00E00548">
      <w:pPr>
        <w:pStyle w:val="Corpodetexto"/>
        <w:tabs>
          <w:tab w:val="left" w:pos="1120"/>
        </w:tabs>
        <w:ind w:right="-46"/>
        <w:rPr>
          <w:rFonts w:cs="Arial"/>
          <w:sz w:val="24"/>
          <w:szCs w:val="24"/>
          <w:lang w:val="pt-BR"/>
        </w:rPr>
      </w:pPr>
      <w:r w:rsidRPr="002B1D42">
        <w:rPr>
          <w:rFonts w:cs="Arial"/>
          <w:sz w:val="24"/>
          <w:szCs w:val="24"/>
          <w:lang w:val="pt-BR"/>
        </w:rPr>
        <w:t>5.3.4. A ausência da exigência mencionada no subitem anterior não afasta a obrigação da contratada de entregar veículo novo, zero quilômetro, sem uso anterior, regular, de procedência comprovada, acompanhado da documentação necessária e coberto pela garantia exigida no Termo de Referência.</w:t>
      </w:r>
    </w:p>
    <w:p w14:paraId="0D4E2DED" w14:textId="77777777" w:rsidR="00E00548" w:rsidRPr="002B1D42" w:rsidRDefault="00E00548" w:rsidP="00E00548">
      <w:pPr>
        <w:pStyle w:val="Corpodetexto"/>
        <w:tabs>
          <w:tab w:val="left" w:pos="1120"/>
        </w:tabs>
        <w:ind w:right="-46"/>
        <w:rPr>
          <w:rFonts w:cs="Arial"/>
          <w:sz w:val="24"/>
          <w:szCs w:val="24"/>
          <w:lang w:val="pt-BR"/>
        </w:rPr>
      </w:pPr>
      <w:r w:rsidRPr="002B1D42">
        <w:rPr>
          <w:rFonts w:cs="Arial"/>
          <w:sz w:val="24"/>
          <w:szCs w:val="24"/>
          <w:lang w:val="pt-BR"/>
        </w:rPr>
        <w:t>5.3.5. No caso dos veículos adaptados, a contratada deverá assegurar que as adaptações, transformações e equipamentos estejam em conformidade com as normas técnicas e legais aplicáveis, acompanhadas da documentação comprobatória exigível.</w:t>
      </w:r>
    </w:p>
    <w:p w14:paraId="0B449BE4" w14:textId="77777777" w:rsidR="00E00548" w:rsidRPr="002B1D42" w:rsidRDefault="00E00548" w:rsidP="00E00548">
      <w:pPr>
        <w:pStyle w:val="Corpodetexto"/>
        <w:tabs>
          <w:tab w:val="left" w:pos="1120"/>
        </w:tabs>
        <w:ind w:right="-46"/>
        <w:rPr>
          <w:rFonts w:cs="Arial"/>
          <w:sz w:val="24"/>
          <w:szCs w:val="24"/>
          <w:lang w:val="pt-BR"/>
        </w:rPr>
      </w:pPr>
      <w:r w:rsidRPr="002B1D42">
        <w:rPr>
          <w:rFonts w:cs="Arial"/>
          <w:sz w:val="24"/>
          <w:szCs w:val="24"/>
          <w:lang w:val="pt-BR"/>
        </w:rPr>
        <w:t>5.3.6. Para a Ambulância Tipo A – Simples Remoção, tipo furgão, a licitante deverá assegurar o atendimento integral às exigências sanitárias, de segurança, trânsito e transformação veicular previstas no Termo de Referência.</w:t>
      </w:r>
    </w:p>
    <w:p w14:paraId="621D358B" w14:textId="77777777" w:rsidR="00E00548" w:rsidRPr="002B1D42" w:rsidRDefault="00E00548" w:rsidP="00E00548">
      <w:pPr>
        <w:pStyle w:val="Corpodetexto"/>
        <w:tabs>
          <w:tab w:val="left" w:pos="1120"/>
        </w:tabs>
        <w:ind w:right="-46"/>
        <w:rPr>
          <w:rFonts w:cs="Arial"/>
          <w:sz w:val="24"/>
          <w:szCs w:val="24"/>
          <w:lang w:val="pt-BR"/>
        </w:rPr>
      </w:pPr>
      <w:r w:rsidRPr="002B1D42">
        <w:rPr>
          <w:rFonts w:cs="Arial"/>
          <w:sz w:val="24"/>
          <w:szCs w:val="24"/>
          <w:lang w:val="pt-BR"/>
        </w:rPr>
        <w:t>5.3.7. Para o Veículo de Transporte Sanitário com acessibilidade para cadeirante, a licitante deverá assegurar que o sistema de acessibilidade, fixação e segurança do usuário atenda integralmente às normas e especificações exigidas.</w:t>
      </w:r>
    </w:p>
    <w:p w14:paraId="159C0CC9" w14:textId="77777777" w:rsidR="00E00548" w:rsidRPr="002B1D42" w:rsidRDefault="00E00548" w:rsidP="00E00548">
      <w:pPr>
        <w:pStyle w:val="Corpodetexto"/>
        <w:tabs>
          <w:tab w:val="left" w:pos="1120"/>
        </w:tabs>
        <w:ind w:right="-46"/>
        <w:rPr>
          <w:rFonts w:cs="Arial"/>
          <w:sz w:val="24"/>
          <w:szCs w:val="24"/>
          <w:lang w:val="pt-BR"/>
        </w:rPr>
      </w:pPr>
    </w:p>
    <w:p w14:paraId="1EA33517" w14:textId="77777777" w:rsidR="00E00548" w:rsidRPr="002B1D42" w:rsidRDefault="00E00548" w:rsidP="00E00548">
      <w:pPr>
        <w:pStyle w:val="Corpodetexto"/>
        <w:tabs>
          <w:tab w:val="left" w:pos="1120"/>
        </w:tabs>
        <w:ind w:right="-46"/>
        <w:rPr>
          <w:rFonts w:cs="Arial"/>
          <w:b/>
          <w:bCs/>
          <w:sz w:val="24"/>
          <w:szCs w:val="24"/>
          <w:lang w:val="pt-BR"/>
        </w:rPr>
      </w:pPr>
      <w:r w:rsidRPr="002B1D42">
        <w:rPr>
          <w:rFonts w:cs="Arial"/>
          <w:b/>
          <w:bCs/>
          <w:sz w:val="24"/>
          <w:szCs w:val="24"/>
          <w:lang w:val="pt-BR"/>
        </w:rPr>
        <w:t>5.4. DO ENQUADRAMENTO COMO ME, EPP OU MEI</w:t>
      </w:r>
    </w:p>
    <w:p w14:paraId="7638846D" w14:textId="77777777" w:rsidR="00E00548" w:rsidRPr="002B1D42" w:rsidRDefault="00E00548" w:rsidP="00E00548">
      <w:pPr>
        <w:pStyle w:val="Corpodetexto"/>
        <w:tabs>
          <w:tab w:val="left" w:pos="1120"/>
        </w:tabs>
        <w:ind w:right="-46"/>
        <w:rPr>
          <w:rFonts w:cs="Arial"/>
          <w:sz w:val="24"/>
          <w:szCs w:val="24"/>
          <w:lang w:val="pt-BR"/>
        </w:rPr>
      </w:pPr>
      <w:r w:rsidRPr="002B1D42">
        <w:rPr>
          <w:rFonts w:cs="Arial"/>
          <w:sz w:val="24"/>
          <w:szCs w:val="24"/>
          <w:lang w:val="pt-BR"/>
        </w:rPr>
        <w:t>5.4. Para usufruir dos benefícios previstos na Lei Complementar nº 123/2006, a licitante deverá declarar, em campo próprio do sistema eletrônico, quando disponível, que atende aos requisitos legais para enquadramento como ME, EPP, MEI ou equiparada e que não incorre nas hipóteses impeditivas previstas no § 4º do art. 3º da referida Lei Complementar.</w:t>
      </w:r>
    </w:p>
    <w:p w14:paraId="713D37F7" w14:textId="77777777" w:rsidR="00E00548" w:rsidRPr="002B1D42" w:rsidRDefault="00E00548" w:rsidP="00E00548">
      <w:pPr>
        <w:pStyle w:val="Corpodetexto"/>
        <w:tabs>
          <w:tab w:val="left" w:pos="1120"/>
        </w:tabs>
        <w:ind w:right="-46"/>
        <w:rPr>
          <w:rFonts w:cs="Arial"/>
          <w:sz w:val="24"/>
          <w:szCs w:val="24"/>
          <w:lang w:val="pt-BR"/>
        </w:rPr>
      </w:pPr>
      <w:r w:rsidRPr="002B1D42">
        <w:rPr>
          <w:rFonts w:cs="Arial"/>
          <w:sz w:val="24"/>
          <w:szCs w:val="24"/>
          <w:lang w:val="pt-BR"/>
        </w:rPr>
        <w:t>5.4.1. O enquadramento declarado poderá ser objeto de verificação pela Administração mediante consulta aos registros disponíveis, documentos apresentados no procedimento ou diligência, quando necessária.</w:t>
      </w:r>
    </w:p>
    <w:p w14:paraId="5498EE00" w14:textId="77777777" w:rsidR="00E00548" w:rsidRPr="002B1D42" w:rsidRDefault="00E00548" w:rsidP="00E00548">
      <w:pPr>
        <w:pStyle w:val="Corpodetexto"/>
        <w:tabs>
          <w:tab w:val="left" w:pos="1120"/>
        </w:tabs>
        <w:ind w:right="-46"/>
        <w:rPr>
          <w:rFonts w:cs="Arial"/>
          <w:sz w:val="24"/>
          <w:szCs w:val="24"/>
          <w:lang w:val="pt-BR"/>
        </w:rPr>
      </w:pPr>
      <w:r w:rsidRPr="002B1D42">
        <w:rPr>
          <w:rFonts w:cs="Arial"/>
          <w:sz w:val="24"/>
          <w:szCs w:val="24"/>
          <w:lang w:val="pt-BR"/>
        </w:rPr>
        <w:t>5.4.2. A apresentação de declaração falsa quanto ao enquadramento como ME, EPP, MEI ou equiparada poderá ensejar a aplicação das consequências administrativas previstas na legislação e neste Edital, assegurados o contraditório e a ampla defesa.</w:t>
      </w:r>
    </w:p>
    <w:p w14:paraId="09EF45CD" w14:textId="77777777" w:rsidR="00E00548" w:rsidRPr="002B1D42" w:rsidRDefault="00E00548" w:rsidP="00E00548">
      <w:pPr>
        <w:pStyle w:val="Corpodetexto"/>
        <w:tabs>
          <w:tab w:val="left" w:pos="1120"/>
        </w:tabs>
        <w:ind w:right="-46"/>
        <w:rPr>
          <w:rFonts w:cs="Arial"/>
          <w:sz w:val="24"/>
          <w:szCs w:val="24"/>
          <w:lang w:val="pt-BR"/>
        </w:rPr>
      </w:pPr>
      <w:r w:rsidRPr="002B1D42">
        <w:rPr>
          <w:rFonts w:cs="Arial"/>
          <w:sz w:val="24"/>
          <w:szCs w:val="24"/>
          <w:lang w:val="pt-BR"/>
        </w:rPr>
        <w:t>5.4.3. A eventual perda superveniente da condição necessária ao tratamento favorecido deverá ser comunicada à Administração, sem prejuízo da avaliação de seus efeitos sobre a participação e sobre os demais benefícios legalmente previstos.</w:t>
      </w:r>
    </w:p>
    <w:p w14:paraId="3B558E1C" w14:textId="77777777" w:rsidR="00E00548" w:rsidRPr="002B1D42" w:rsidRDefault="00E00548" w:rsidP="00E00548">
      <w:pPr>
        <w:pStyle w:val="Corpodetexto"/>
        <w:tabs>
          <w:tab w:val="left" w:pos="1120"/>
        </w:tabs>
        <w:ind w:right="-46"/>
        <w:rPr>
          <w:rFonts w:cs="Arial"/>
          <w:sz w:val="24"/>
          <w:szCs w:val="24"/>
          <w:lang w:val="pt-BR"/>
        </w:rPr>
      </w:pPr>
      <w:r w:rsidRPr="002B1D42">
        <w:rPr>
          <w:rFonts w:cs="Arial"/>
          <w:sz w:val="24"/>
          <w:szCs w:val="24"/>
          <w:lang w:val="pt-BR"/>
        </w:rPr>
        <w:t>5.4.4. Considerando que os Itens 01, 02 e 03 são de ampla participação, o enquadramento como ME, EPP ou MEI não constitui requisito para participação no certame, servindo exclusivamente para fins de aplicação dos benefícios legalmente previstos.</w:t>
      </w:r>
    </w:p>
    <w:p w14:paraId="5C398A55" w14:textId="77777777" w:rsidR="00E00548" w:rsidRPr="002B1D42" w:rsidRDefault="00E00548" w:rsidP="00E00548">
      <w:pPr>
        <w:pStyle w:val="Corpodetexto"/>
        <w:tabs>
          <w:tab w:val="left" w:pos="1120"/>
        </w:tabs>
        <w:ind w:right="-46"/>
        <w:rPr>
          <w:rFonts w:cs="Arial"/>
          <w:sz w:val="24"/>
          <w:szCs w:val="24"/>
          <w:lang w:val="pt-BR"/>
        </w:rPr>
      </w:pPr>
      <w:r w:rsidRPr="002B1D42">
        <w:rPr>
          <w:rFonts w:cs="Arial"/>
          <w:sz w:val="24"/>
          <w:szCs w:val="24"/>
          <w:lang w:val="pt-BR"/>
        </w:rPr>
        <w:t>5.4.5. Os benefícios concedidos às ME e EPP não afastam a obrigação de cumprimento integral das especificações técnicas, condições de habilitação, prazos, garantia e demais exigências estabelecidas para cada item.</w:t>
      </w:r>
    </w:p>
    <w:p w14:paraId="267CC7A1" w14:textId="77777777" w:rsidR="00562966" w:rsidRPr="002B1D42" w:rsidRDefault="00562966" w:rsidP="00664532">
      <w:pPr>
        <w:pStyle w:val="Corpodetexto"/>
        <w:tabs>
          <w:tab w:val="left" w:pos="1120"/>
        </w:tabs>
        <w:ind w:right="-46"/>
        <w:rPr>
          <w:rFonts w:cs="Arial"/>
          <w:sz w:val="24"/>
          <w:szCs w:val="24"/>
          <w:lang w:val="pt-BR"/>
        </w:rPr>
      </w:pPr>
    </w:p>
    <w:p w14:paraId="1C0342C8" w14:textId="77777777" w:rsidR="00664532" w:rsidRPr="002B1D42" w:rsidRDefault="00664532" w:rsidP="00664532">
      <w:pPr>
        <w:pStyle w:val="Corpodetexto"/>
        <w:tabs>
          <w:tab w:val="left" w:pos="1120"/>
        </w:tabs>
        <w:ind w:right="-46"/>
        <w:rPr>
          <w:rFonts w:cs="Arial"/>
          <w:b/>
          <w:bCs/>
          <w:sz w:val="24"/>
          <w:szCs w:val="24"/>
          <w:lang w:val="pt-BR"/>
        </w:rPr>
      </w:pPr>
      <w:r w:rsidRPr="002B1D42">
        <w:rPr>
          <w:rFonts w:cs="Arial"/>
          <w:b/>
          <w:bCs/>
          <w:sz w:val="24"/>
          <w:szCs w:val="24"/>
          <w:lang w:val="pt-BR"/>
        </w:rPr>
        <w:t>5.5. DO CREDENCIAMENTO NO SISTEMA ELETRÔNICO</w:t>
      </w:r>
    </w:p>
    <w:p w14:paraId="4425BD96" w14:textId="77777777" w:rsidR="00664532" w:rsidRPr="002B1D42" w:rsidRDefault="00664532" w:rsidP="00664532">
      <w:pPr>
        <w:pStyle w:val="Corpodetexto"/>
        <w:tabs>
          <w:tab w:val="left" w:pos="1120"/>
        </w:tabs>
        <w:ind w:right="-46"/>
        <w:rPr>
          <w:rFonts w:cs="Arial"/>
          <w:sz w:val="24"/>
          <w:szCs w:val="24"/>
          <w:lang w:val="pt-BR"/>
        </w:rPr>
      </w:pPr>
      <w:r w:rsidRPr="002B1D42">
        <w:rPr>
          <w:rFonts w:cs="Arial"/>
          <w:sz w:val="24"/>
          <w:szCs w:val="24"/>
          <w:lang w:val="pt-BR"/>
        </w:rPr>
        <w:t xml:space="preserve">5.5. O credenciamento será realizado diretamente pelo licitante no sistema eletrônico utilizado para realização do certame, mediante cadastro e observância dos procedimentos, </w:t>
      </w:r>
      <w:r w:rsidRPr="002B1D42">
        <w:rPr>
          <w:rFonts w:cs="Arial"/>
          <w:sz w:val="24"/>
          <w:szCs w:val="24"/>
          <w:lang w:val="pt-BR"/>
        </w:rPr>
        <w:lastRenderedPageBreak/>
        <w:t>requisitos técnicos e condições estabelecidos pelo provedor da plataforma.</w:t>
      </w:r>
    </w:p>
    <w:p w14:paraId="76E6EF8B" w14:textId="77777777" w:rsidR="00664532" w:rsidRPr="002B1D42" w:rsidRDefault="00664532" w:rsidP="00664532">
      <w:pPr>
        <w:pStyle w:val="Corpodetexto"/>
        <w:tabs>
          <w:tab w:val="left" w:pos="1120"/>
        </w:tabs>
        <w:ind w:right="-46"/>
        <w:rPr>
          <w:rFonts w:cs="Arial"/>
          <w:sz w:val="24"/>
          <w:szCs w:val="24"/>
          <w:lang w:val="pt-BR"/>
        </w:rPr>
      </w:pPr>
      <w:r w:rsidRPr="002B1D42">
        <w:rPr>
          <w:rFonts w:cs="Arial"/>
          <w:sz w:val="24"/>
          <w:szCs w:val="24"/>
          <w:lang w:val="pt-BR"/>
        </w:rPr>
        <w:t>5.6. O credenciamento no sistema implica responsabilidade do licitante e de seu representante pelas operações realizadas mediante suas credenciais de acesso.</w:t>
      </w:r>
    </w:p>
    <w:p w14:paraId="14808F5A" w14:textId="77777777" w:rsidR="00664532" w:rsidRPr="002B1D42" w:rsidRDefault="00664532" w:rsidP="00664532">
      <w:pPr>
        <w:pStyle w:val="Corpodetexto"/>
        <w:tabs>
          <w:tab w:val="left" w:pos="1120"/>
        </w:tabs>
        <w:ind w:right="-46"/>
        <w:rPr>
          <w:rFonts w:cs="Arial"/>
          <w:sz w:val="24"/>
          <w:szCs w:val="24"/>
          <w:lang w:val="pt-BR"/>
        </w:rPr>
      </w:pPr>
      <w:r w:rsidRPr="002B1D42">
        <w:rPr>
          <w:rFonts w:cs="Arial"/>
          <w:sz w:val="24"/>
          <w:szCs w:val="24"/>
          <w:lang w:val="pt-BR"/>
        </w:rPr>
        <w:t>5.7. O licitante será responsável pelas transações efetuadas em seu nome no sistema eletrônico, assumindo como firmes e verdadeiras as propostas, declarações e lances apresentados por meio de suas credenciais regularmente cadastradas.</w:t>
      </w:r>
    </w:p>
    <w:p w14:paraId="230819E2" w14:textId="77777777" w:rsidR="00664532" w:rsidRPr="002B1D42" w:rsidRDefault="00664532" w:rsidP="00664532">
      <w:pPr>
        <w:pStyle w:val="Corpodetexto"/>
        <w:tabs>
          <w:tab w:val="left" w:pos="1120"/>
        </w:tabs>
        <w:ind w:right="-46"/>
        <w:rPr>
          <w:rFonts w:cs="Arial"/>
          <w:sz w:val="24"/>
          <w:szCs w:val="24"/>
          <w:lang w:val="pt-BR"/>
        </w:rPr>
      </w:pPr>
      <w:r w:rsidRPr="002B1D42">
        <w:rPr>
          <w:rFonts w:cs="Arial"/>
          <w:sz w:val="24"/>
          <w:szCs w:val="24"/>
          <w:lang w:val="pt-BR"/>
        </w:rPr>
        <w:t>5.8. O acesso ao sistema será realizado mediante login, senha, certificado ou outro mecanismo de autenticação admitido pela plataforma, cuja guarda e utilização constituem responsabilidade do licitante.</w:t>
      </w:r>
    </w:p>
    <w:p w14:paraId="08D5B0B2" w14:textId="77777777" w:rsidR="00664532" w:rsidRPr="002B1D42" w:rsidRDefault="00664532" w:rsidP="00664532">
      <w:pPr>
        <w:pStyle w:val="Corpodetexto"/>
        <w:tabs>
          <w:tab w:val="left" w:pos="1120"/>
        </w:tabs>
        <w:ind w:right="-46"/>
        <w:rPr>
          <w:rFonts w:cs="Arial"/>
          <w:sz w:val="24"/>
          <w:szCs w:val="24"/>
          <w:lang w:val="pt-BR"/>
        </w:rPr>
      </w:pPr>
      <w:r w:rsidRPr="002B1D42">
        <w:rPr>
          <w:rFonts w:cs="Arial"/>
          <w:sz w:val="24"/>
          <w:szCs w:val="24"/>
          <w:lang w:val="pt-BR"/>
        </w:rPr>
        <w:t>5.9. Compete ao licitante manter a confidencialidade de suas credenciais de acesso e adotar as providências necessárias para impedir sua utilização indevida por terceiros.</w:t>
      </w:r>
    </w:p>
    <w:p w14:paraId="08E85BFB" w14:textId="77777777" w:rsidR="00664532" w:rsidRPr="002B1D42" w:rsidRDefault="00664532" w:rsidP="00664532">
      <w:pPr>
        <w:pStyle w:val="Corpodetexto"/>
        <w:tabs>
          <w:tab w:val="left" w:pos="1120"/>
        </w:tabs>
        <w:ind w:right="-46"/>
        <w:rPr>
          <w:rFonts w:cs="Arial"/>
          <w:sz w:val="24"/>
          <w:szCs w:val="24"/>
          <w:lang w:val="pt-BR"/>
        </w:rPr>
      </w:pPr>
      <w:r w:rsidRPr="002B1D42">
        <w:rPr>
          <w:rFonts w:cs="Arial"/>
          <w:sz w:val="24"/>
          <w:szCs w:val="24"/>
          <w:lang w:val="pt-BR"/>
        </w:rPr>
        <w:t>5.10. O licitante deverá manter atualizados seus dados cadastrais no sistema eletrônico, responsabilizando-se pela exatidão e veracidade das informações prestadas.</w:t>
      </w:r>
    </w:p>
    <w:p w14:paraId="551D7251" w14:textId="77777777" w:rsidR="00562966" w:rsidRPr="002B1D42" w:rsidRDefault="00562966" w:rsidP="00664532">
      <w:pPr>
        <w:pStyle w:val="Corpodetexto"/>
        <w:tabs>
          <w:tab w:val="left" w:pos="1120"/>
        </w:tabs>
        <w:ind w:right="-46"/>
        <w:rPr>
          <w:rFonts w:cs="Arial"/>
          <w:sz w:val="24"/>
          <w:szCs w:val="24"/>
          <w:lang w:val="pt-BR"/>
        </w:rPr>
      </w:pPr>
    </w:p>
    <w:p w14:paraId="65B767DD" w14:textId="77777777" w:rsidR="00664532" w:rsidRPr="002B1D42" w:rsidRDefault="00664532" w:rsidP="00664532">
      <w:pPr>
        <w:pStyle w:val="Corpodetexto"/>
        <w:tabs>
          <w:tab w:val="left" w:pos="1120"/>
        </w:tabs>
        <w:ind w:right="-46"/>
        <w:rPr>
          <w:rFonts w:cs="Arial"/>
          <w:b/>
          <w:bCs/>
          <w:sz w:val="24"/>
          <w:szCs w:val="24"/>
          <w:lang w:val="pt-BR"/>
        </w:rPr>
      </w:pPr>
      <w:r w:rsidRPr="002B1D42">
        <w:rPr>
          <w:rFonts w:cs="Arial"/>
          <w:b/>
          <w:bCs/>
          <w:sz w:val="24"/>
          <w:szCs w:val="24"/>
          <w:lang w:val="pt-BR"/>
        </w:rPr>
        <w:t>5.11. DO ACOMPANHAMENTO DA SESSÃO</w:t>
      </w:r>
    </w:p>
    <w:p w14:paraId="48186C57" w14:textId="77777777" w:rsidR="00664532" w:rsidRPr="002B1D42" w:rsidRDefault="00664532" w:rsidP="00664532">
      <w:pPr>
        <w:pStyle w:val="Corpodetexto"/>
        <w:tabs>
          <w:tab w:val="left" w:pos="1120"/>
        </w:tabs>
        <w:ind w:right="-46"/>
        <w:rPr>
          <w:rFonts w:cs="Arial"/>
          <w:sz w:val="24"/>
          <w:szCs w:val="24"/>
          <w:lang w:val="pt-BR"/>
        </w:rPr>
      </w:pPr>
      <w:r w:rsidRPr="002B1D42">
        <w:rPr>
          <w:rFonts w:cs="Arial"/>
          <w:sz w:val="24"/>
          <w:szCs w:val="24"/>
          <w:lang w:val="pt-BR"/>
        </w:rPr>
        <w:t>5.11. É responsabilidade do licitante acompanhar as operações realizadas no sistema eletrônico durante todas as fases da sessão pública, inclusive as mensagens, convocações, diligências, avisos de suspensão e informações relativas à retomada do certame.</w:t>
      </w:r>
    </w:p>
    <w:p w14:paraId="6C012463" w14:textId="77777777" w:rsidR="00664532" w:rsidRPr="002B1D42" w:rsidRDefault="00664532" w:rsidP="00664532">
      <w:pPr>
        <w:pStyle w:val="Corpodetexto"/>
        <w:tabs>
          <w:tab w:val="left" w:pos="1120"/>
        </w:tabs>
        <w:ind w:right="-46"/>
        <w:rPr>
          <w:rFonts w:cs="Arial"/>
          <w:sz w:val="24"/>
          <w:szCs w:val="24"/>
          <w:lang w:val="pt-BR"/>
        </w:rPr>
      </w:pPr>
      <w:r w:rsidRPr="002B1D42">
        <w:rPr>
          <w:rFonts w:cs="Arial"/>
          <w:sz w:val="24"/>
          <w:szCs w:val="24"/>
          <w:lang w:val="pt-BR"/>
        </w:rPr>
        <w:t>5.12. O licitante responderá pelos prejuízos decorrentes da perda de oportunidade causada pela falta de acompanhamento das mensagens regularmente disponibilizadas no sistema, ressalvadas as hipóteses de indisponibilidade comprovadamente imputáveis ao próprio sistema ou à Administração.</w:t>
      </w:r>
    </w:p>
    <w:p w14:paraId="02DDE18E" w14:textId="77777777" w:rsidR="00664532" w:rsidRPr="002B1D42" w:rsidRDefault="00664532" w:rsidP="00664532">
      <w:pPr>
        <w:pStyle w:val="Corpodetexto"/>
        <w:tabs>
          <w:tab w:val="left" w:pos="1120"/>
        </w:tabs>
        <w:ind w:right="-46"/>
        <w:rPr>
          <w:rFonts w:cs="Arial"/>
          <w:sz w:val="24"/>
          <w:szCs w:val="24"/>
          <w:lang w:val="pt-BR"/>
        </w:rPr>
      </w:pPr>
      <w:r w:rsidRPr="002B1D42">
        <w:rPr>
          <w:rFonts w:cs="Arial"/>
          <w:sz w:val="24"/>
          <w:szCs w:val="24"/>
          <w:lang w:val="pt-BR"/>
        </w:rPr>
        <w:t>5.13. As diligências, convocações e demais solicitações realizadas durante o procedimento deverão observar prazo razoável e as disposições do Edital, sendo vedada a criação de exigência nova não prevista no instrumento convocatório.</w:t>
      </w:r>
    </w:p>
    <w:p w14:paraId="1522B42B" w14:textId="77777777" w:rsidR="00562966" w:rsidRPr="002B1D42" w:rsidRDefault="00562966" w:rsidP="00664532">
      <w:pPr>
        <w:pStyle w:val="Corpodetexto"/>
        <w:tabs>
          <w:tab w:val="left" w:pos="1120"/>
        </w:tabs>
        <w:ind w:right="-46"/>
        <w:rPr>
          <w:rFonts w:cs="Arial"/>
          <w:sz w:val="24"/>
          <w:szCs w:val="24"/>
          <w:lang w:val="pt-BR"/>
        </w:rPr>
      </w:pPr>
    </w:p>
    <w:p w14:paraId="6F669636" w14:textId="77777777" w:rsidR="00664532" w:rsidRPr="002B1D42" w:rsidRDefault="00664532" w:rsidP="00664532">
      <w:pPr>
        <w:pStyle w:val="Corpodetexto"/>
        <w:tabs>
          <w:tab w:val="left" w:pos="1120"/>
        </w:tabs>
        <w:ind w:right="-46"/>
        <w:rPr>
          <w:rFonts w:cs="Arial"/>
          <w:b/>
          <w:bCs/>
          <w:sz w:val="24"/>
          <w:szCs w:val="24"/>
          <w:lang w:val="pt-BR"/>
        </w:rPr>
      </w:pPr>
      <w:r w:rsidRPr="002B1D42">
        <w:rPr>
          <w:rFonts w:cs="Arial"/>
          <w:b/>
          <w:bCs/>
          <w:sz w:val="24"/>
          <w:szCs w:val="24"/>
          <w:lang w:val="pt-BR"/>
        </w:rPr>
        <w:t>5.14. DAS VEDAÇÕES À PARTICIPAÇÃO</w:t>
      </w:r>
    </w:p>
    <w:p w14:paraId="4D9D7620" w14:textId="77777777" w:rsidR="00664532" w:rsidRPr="002B1D42" w:rsidRDefault="00664532" w:rsidP="00664532">
      <w:pPr>
        <w:pStyle w:val="Corpodetexto"/>
        <w:tabs>
          <w:tab w:val="left" w:pos="1120"/>
        </w:tabs>
        <w:ind w:right="-46"/>
        <w:rPr>
          <w:rFonts w:cs="Arial"/>
          <w:sz w:val="24"/>
          <w:szCs w:val="24"/>
          <w:lang w:val="pt-BR"/>
        </w:rPr>
      </w:pPr>
      <w:r w:rsidRPr="002B1D42">
        <w:rPr>
          <w:rFonts w:cs="Arial"/>
          <w:sz w:val="24"/>
          <w:szCs w:val="24"/>
          <w:lang w:val="pt-BR"/>
        </w:rPr>
        <w:t>5.14. Não poderão participar da presente licitação, direta ou indiretamente, as pessoas físicas ou jurídicas que se enquadrem nas hipóteses de impedimento previstas na Lei Federal nº 14.133/2021 ou em outras normas aplicáveis.</w:t>
      </w:r>
    </w:p>
    <w:p w14:paraId="2CC981AB" w14:textId="77777777" w:rsidR="00664532" w:rsidRPr="002B1D42" w:rsidRDefault="00664532" w:rsidP="00664532">
      <w:pPr>
        <w:pStyle w:val="Corpodetexto"/>
        <w:tabs>
          <w:tab w:val="left" w:pos="1120"/>
        </w:tabs>
        <w:ind w:right="-46"/>
        <w:rPr>
          <w:rFonts w:cs="Arial"/>
          <w:sz w:val="24"/>
          <w:szCs w:val="24"/>
          <w:lang w:val="pt-BR"/>
        </w:rPr>
      </w:pPr>
      <w:r w:rsidRPr="002B1D42">
        <w:rPr>
          <w:rFonts w:cs="Arial"/>
          <w:sz w:val="24"/>
          <w:szCs w:val="24"/>
          <w:lang w:val="pt-BR"/>
        </w:rPr>
        <w:t>5.15. A verificação de eventual impedimento poderá compreender consulta aos cadastros e sistemas oficiais pertinentes, observadas as exigências e limites estabelecidos na legislação.</w:t>
      </w:r>
    </w:p>
    <w:p w14:paraId="49804102" w14:textId="77777777" w:rsidR="00664532" w:rsidRPr="002B1D42" w:rsidRDefault="00664532" w:rsidP="00664532">
      <w:pPr>
        <w:pStyle w:val="Corpodetexto"/>
        <w:tabs>
          <w:tab w:val="left" w:pos="1120"/>
        </w:tabs>
        <w:ind w:right="-46"/>
        <w:rPr>
          <w:rFonts w:cs="Arial"/>
          <w:sz w:val="24"/>
          <w:szCs w:val="24"/>
          <w:lang w:val="pt-BR"/>
        </w:rPr>
      </w:pPr>
      <w:r w:rsidRPr="002B1D42">
        <w:rPr>
          <w:rFonts w:cs="Arial"/>
          <w:sz w:val="24"/>
          <w:szCs w:val="24"/>
          <w:lang w:val="pt-BR"/>
        </w:rPr>
        <w:t>5.16. A participação no certame implica aceitação integral das condições estabelecidas neste Edital e em seus anexos.</w:t>
      </w:r>
    </w:p>
    <w:p w14:paraId="584AB2EE" w14:textId="77777777" w:rsidR="00562966" w:rsidRPr="002B1D42" w:rsidRDefault="00562966" w:rsidP="00664532">
      <w:pPr>
        <w:pStyle w:val="Corpodetexto"/>
        <w:tabs>
          <w:tab w:val="left" w:pos="1120"/>
        </w:tabs>
        <w:ind w:right="-46"/>
        <w:rPr>
          <w:rFonts w:cs="Arial"/>
          <w:sz w:val="24"/>
          <w:szCs w:val="24"/>
          <w:lang w:val="pt-BR"/>
        </w:rPr>
      </w:pPr>
    </w:p>
    <w:p w14:paraId="44BF400F" w14:textId="77777777" w:rsidR="00664532" w:rsidRPr="002B1D42" w:rsidRDefault="00664532" w:rsidP="00664532">
      <w:pPr>
        <w:pStyle w:val="Corpodetexto"/>
        <w:tabs>
          <w:tab w:val="left" w:pos="1120"/>
        </w:tabs>
        <w:ind w:right="-46"/>
        <w:rPr>
          <w:rFonts w:cs="Arial"/>
          <w:b/>
          <w:bCs/>
          <w:sz w:val="24"/>
          <w:szCs w:val="24"/>
          <w:lang w:val="pt-BR"/>
        </w:rPr>
      </w:pPr>
      <w:r w:rsidRPr="002B1D42">
        <w:rPr>
          <w:rFonts w:cs="Arial"/>
          <w:b/>
          <w:bCs/>
          <w:sz w:val="24"/>
          <w:szCs w:val="24"/>
          <w:lang w:val="pt-BR"/>
        </w:rPr>
        <w:t>5.17. DA PREVALÊNCIA DAS ESPECIFICAÇÕES DO EDITAL</w:t>
      </w:r>
    </w:p>
    <w:p w14:paraId="780952FE" w14:textId="77777777" w:rsidR="00664532" w:rsidRPr="002B1D42" w:rsidRDefault="00664532" w:rsidP="00664532">
      <w:pPr>
        <w:pStyle w:val="Corpodetexto"/>
        <w:tabs>
          <w:tab w:val="left" w:pos="1120"/>
        </w:tabs>
        <w:ind w:right="-46"/>
        <w:rPr>
          <w:rFonts w:cs="Arial"/>
          <w:sz w:val="24"/>
          <w:szCs w:val="24"/>
          <w:lang w:val="pt-BR"/>
        </w:rPr>
      </w:pPr>
      <w:r w:rsidRPr="002B1D42">
        <w:rPr>
          <w:rFonts w:cs="Arial"/>
          <w:sz w:val="24"/>
          <w:szCs w:val="24"/>
          <w:lang w:val="pt-BR"/>
        </w:rPr>
        <w:t>5.17. Em caso de divergência entre a descrição cadastrada no sistema eletrônico e aquela constante deste Edital e do Termo de Referência, prevalecerão as especificações constantes do instrumento convocatório e de seus anexos, desde que previamente harmonizadas e regularmente publicadas.</w:t>
      </w:r>
    </w:p>
    <w:p w14:paraId="18C1C86C" w14:textId="77777777" w:rsidR="00664532" w:rsidRPr="002B1D42" w:rsidRDefault="00664532" w:rsidP="00664532">
      <w:pPr>
        <w:pStyle w:val="Corpodetexto"/>
        <w:tabs>
          <w:tab w:val="left" w:pos="1120"/>
        </w:tabs>
        <w:ind w:right="-46"/>
        <w:rPr>
          <w:rFonts w:cs="Arial"/>
          <w:sz w:val="24"/>
          <w:szCs w:val="24"/>
          <w:lang w:val="pt-BR"/>
        </w:rPr>
      </w:pPr>
      <w:r w:rsidRPr="002B1D42">
        <w:rPr>
          <w:rFonts w:cs="Arial"/>
          <w:sz w:val="24"/>
          <w:szCs w:val="24"/>
          <w:lang w:val="pt-BR"/>
        </w:rPr>
        <w:t>5.18. Eventual erro material identificado no cadastramento do objeto no sistema eletrônico deverá ser corrigido antes da abertura da sessão sempre que puder comprometer a formulação das propostas, a competitividade ou a compreensão do objeto.</w:t>
      </w:r>
    </w:p>
    <w:p w14:paraId="5D328B4F" w14:textId="77777777" w:rsidR="00A013F7" w:rsidRPr="002B1D42" w:rsidRDefault="00664532" w:rsidP="00A013F7">
      <w:pPr>
        <w:pStyle w:val="Corpodetexto"/>
        <w:tabs>
          <w:tab w:val="left" w:pos="1120"/>
        </w:tabs>
        <w:ind w:right="-46"/>
        <w:rPr>
          <w:rFonts w:cs="Arial"/>
          <w:sz w:val="24"/>
          <w:szCs w:val="24"/>
          <w:lang w:val="pt-BR"/>
        </w:rPr>
      </w:pPr>
      <w:r w:rsidRPr="002B1D42">
        <w:rPr>
          <w:rFonts w:cs="Arial"/>
          <w:sz w:val="24"/>
          <w:szCs w:val="24"/>
          <w:lang w:val="pt-BR"/>
        </w:rPr>
        <w:t>5.19. É vedada a utilização de campo, mensagem ou funcionalidade do sistema eletrônico para impor à licitante requisito técnico, condição de participação, critério de julgamento ou documento de habilitação não previsto no Edital e em seus anexos.</w:t>
      </w:r>
    </w:p>
    <w:p w14:paraId="771738C0" w14:textId="77777777" w:rsidR="00562966" w:rsidRPr="002B1D42" w:rsidRDefault="00562966" w:rsidP="00A013F7">
      <w:pPr>
        <w:pStyle w:val="Corpodetexto"/>
        <w:tabs>
          <w:tab w:val="left" w:pos="1120"/>
        </w:tabs>
        <w:ind w:right="-46"/>
        <w:rPr>
          <w:rFonts w:cs="Arial"/>
          <w:sz w:val="24"/>
          <w:szCs w:val="24"/>
          <w:lang w:val="pt-BR"/>
        </w:rPr>
      </w:pPr>
    </w:p>
    <w:p w14:paraId="50E922E6" w14:textId="77777777" w:rsidR="00A013F7" w:rsidRPr="002B1D42" w:rsidRDefault="00A013F7" w:rsidP="00A013F7">
      <w:pPr>
        <w:pStyle w:val="Corpodetexto"/>
        <w:tabs>
          <w:tab w:val="left" w:pos="1120"/>
        </w:tabs>
        <w:ind w:right="-46"/>
        <w:rPr>
          <w:rFonts w:cs="Arial"/>
          <w:b/>
          <w:bCs/>
          <w:sz w:val="24"/>
          <w:szCs w:val="24"/>
          <w:lang w:val="pt-BR"/>
        </w:rPr>
      </w:pPr>
      <w:r w:rsidRPr="002B1D42">
        <w:rPr>
          <w:rFonts w:cs="Arial"/>
          <w:b/>
          <w:bCs/>
          <w:sz w:val="24"/>
          <w:szCs w:val="24"/>
          <w:lang w:val="pt-BR"/>
        </w:rPr>
        <w:lastRenderedPageBreak/>
        <w:t>6. DA PARTICIPAÇÃO NA LICITAÇÃO</w:t>
      </w:r>
    </w:p>
    <w:p w14:paraId="1AECA2DB" w14:textId="77777777" w:rsidR="00A013F7" w:rsidRPr="002B1D42" w:rsidRDefault="00A013F7" w:rsidP="00A013F7">
      <w:pPr>
        <w:pStyle w:val="Corpodetexto"/>
        <w:tabs>
          <w:tab w:val="left" w:pos="1120"/>
        </w:tabs>
        <w:ind w:right="-46"/>
        <w:rPr>
          <w:rFonts w:cs="Arial"/>
          <w:sz w:val="24"/>
          <w:szCs w:val="24"/>
          <w:lang w:val="pt-BR"/>
        </w:rPr>
      </w:pPr>
      <w:r w:rsidRPr="002B1D42">
        <w:rPr>
          <w:rFonts w:cs="Arial"/>
          <w:sz w:val="24"/>
          <w:szCs w:val="24"/>
          <w:lang w:val="pt-BR"/>
        </w:rPr>
        <w:t>6.1. Os licitantes deverão estar devidamente cadastrados e credenciados no sistema eletrônico LICITANET, observados os procedimentos e requisitos estabelecidos pela plataforma.</w:t>
      </w:r>
    </w:p>
    <w:p w14:paraId="0330621C" w14:textId="77777777" w:rsidR="00A013F7" w:rsidRPr="002B1D42" w:rsidRDefault="00A013F7" w:rsidP="00A013F7">
      <w:pPr>
        <w:pStyle w:val="Corpodetexto"/>
        <w:tabs>
          <w:tab w:val="left" w:pos="1120"/>
        </w:tabs>
        <w:ind w:right="-46"/>
        <w:rPr>
          <w:rFonts w:cs="Arial"/>
          <w:sz w:val="24"/>
          <w:szCs w:val="24"/>
          <w:lang w:val="pt-BR"/>
        </w:rPr>
      </w:pPr>
      <w:r w:rsidRPr="002B1D42">
        <w:rPr>
          <w:rFonts w:cs="Arial"/>
          <w:sz w:val="24"/>
          <w:szCs w:val="24"/>
        </w:rPr>
        <w:t>6.2. Poderão participar deste Pregão Eletrônico as pessoas jurídicas cujo ramo de atividade seja compatível com o fornecimento de veículos automotores e que atendam integralmente às condições estabelecidas neste Edital e em seus anexos.</w:t>
      </w:r>
    </w:p>
    <w:p w14:paraId="723088A3" w14:textId="77777777" w:rsidR="00A013F7" w:rsidRPr="002B1D42" w:rsidRDefault="00A013F7" w:rsidP="00A013F7">
      <w:pPr>
        <w:pStyle w:val="Corpodetexto"/>
        <w:tabs>
          <w:tab w:val="left" w:pos="1120"/>
        </w:tabs>
        <w:ind w:right="-46"/>
        <w:rPr>
          <w:rFonts w:cs="Arial"/>
          <w:sz w:val="24"/>
          <w:szCs w:val="24"/>
          <w:lang w:val="pt-BR"/>
        </w:rPr>
      </w:pPr>
      <w:r w:rsidRPr="002B1D42">
        <w:rPr>
          <w:rFonts w:cs="Arial"/>
          <w:sz w:val="24"/>
          <w:szCs w:val="24"/>
          <w:lang w:val="pt-BR"/>
        </w:rPr>
        <w:t>6.2.1. A compatibilidade do ramo de atividade será analisada de acordo com o objeto social, os atos constitutivos e os demais elementos constantes da documentação da licitante, não sendo exigida identidade literal entre a descrição do objeto licitado e o código de atividade econômica cadastrado, desde que demonstrada capacidade jurídica para comercialização do objeto.</w:t>
      </w:r>
    </w:p>
    <w:p w14:paraId="4AF6C576" w14:textId="77777777" w:rsidR="00A013F7" w:rsidRPr="002B1D42" w:rsidRDefault="00A013F7" w:rsidP="00A013F7">
      <w:pPr>
        <w:pStyle w:val="Corpodetexto"/>
        <w:tabs>
          <w:tab w:val="left" w:pos="1120"/>
        </w:tabs>
        <w:ind w:right="-46"/>
        <w:rPr>
          <w:rFonts w:cs="Arial"/>
          <w:sz w:val="24"/>
          <w:szCs w:val="24"/>
          <w:lang w:val="pt-BR"/>
        </w:rPr>
      </w:pPr>
      <w:r w:rsidRPr="002B1D42">
        <w:rPr>
          <w:rFonts w:cs="Arial"/>
          <w:sz w:val="24"/>
          <w:szCs w:val="24"/>
          <w:lang w:val="pt-BR"/>
        </w:rPr>
        <w:t>6.2.2. A participação não ficará restrita a concessionárias autorizadas de determinada fabricante ou marca, ressalvada eventual exigência expressamente motivada e juridicamente fundamentada nos autos.</w:t>
      </w:r>
    </w:p>
    <w:p w14:paraId="78020E2A" w14:textId="77777777" w:rsidR="00A013F7" w:rsidRPr="002B1D42" w:rsidRDefault="00A013F7" w:rsidP="00A013F7">
      <w:pPr>
        <w:pStyle w:val="Corpodetexto"/>
        <w:tabs>
          <w:tab w:val="left" w:pos="1120"/>
        </w:tabs>
        <w:ind w:right="-46"/>
        <w:rPr>
          <w:rFonts w:cs="Arial"/>
          <w:sz w:val="24"/>
          <w:szCs w:val="24"/>
          <w:lang w:val="pt-BR"/>
        </w:rPr>
      </w:pPr>
      <w:r w:rsidRPr="002B1D42">
        <w:rPr>
          <w:rFonts w:cs="Arial"/>
          <w:sz w:val="24"/>
          <w:szCs w:val="24"/>
        </w:rPr>
        <w:t>6.2.3. A licitante vencedora deverá assegurar a entrega de veículo novo, zero quilômetro, sem uso anterior, de procedência regular, acompanhada de toda a documentação, garantia e demais condições exigidas no Termo de Referência.</w:t>
      </w:r>
    </w:p>
    <w:p w14:paraId="01E65A59" w14:textId="77777777" w:rsidR="001044DB" w:rsidRPr="002B1D42" w:rsidRDefault="001044DB" w:rsidP="00A013F7">
      <w:pPr>
        <w:pStyle w:val="Corpodetexto"/>
        <w:tabs>
          <w:tab w:val="left" w:pos="1120"/>
        </w:tabs>
        <w:ind w:right="-46"/>
        <w:rPr>
          <w:rFonts w:cs="Arial"/>
          <w:sz w:val="24"/>
          <w:szCs w:val="24"/>
          <w:lang w:val="pt-BR"/>
        </w:rPr>
      </w:pPr>
    </w:p>
    <w:p w14:paraId="7D24A9D2" w14:textId="77777777" w:rsidR="00A013F7" w:rsidRPr="002B1D42" w:rsidRDefault="00A013F7" w:rsidP="00A013F7">
      <w:pPr>
        <w:pStyle w:val="Corpodetexto"/>
        <w:tabs>
          <w:tab w:val="left" w:pos="1120"/>
        </w:tabs>
        <w:ind w:right="-46"/>
        <w:rPr>
          <w:rFonts w:cs="Arial"/>
          <w:b/>
          <w:bCs/>
          <w:sz w:val="24"/>
          <w:szCs w:val="24"/>
          <w:lang w:val="pt-BR"/>
        </w:rPr>
      </w:pPr>
      <w:r w:rsidRPr="002B1D42">
        <w:rPr>
          <w:rFonts w:cs="Arial"/>
          <w:b/>
          <w:bCs/>
          <w:sz w:val="24"/>
          <w:szCs w:val="24"/>
          <w:lang w:val="pt-BR"/>
        </w:rPr>
        <w:t>6.3. DAS VEDAÇÕES À PARTICIPAÇÃO</w:t>
      </w:r>
    </w:p>
    <w:p w14:paraId="0293E4EA" w14:textId="77777777" w:rsidR="00A013F7" w:rsidRPr="002B1D42" w:rsidRDefault="00A013F7" w:rsidP="00A013F7">
      <w:pPr>
        <w:pStyle w:val="Corpodetexto"/>
        <w:tabs>
          <w:tab w:val="left" w:pos="1120"/>
        </w:tabs>
        <w:ind w:right="-46"/>
        <w:rPr>
          <w:rFonts w:cs="Arial"/>
          <w:sz w:val="24"/>
          <w:szCs w:val="24"/>
          <w:lang w:val="pt-BR"/>
        </w:rPr>
      </w:pPr>
      <w:r w:rsidRPr="002B1D42">
        <w:rPr>
          <w:rFonts w:cs="Arial"/>
          <w:sz w:val="24"/>
          <w:szCs w:val="24"/>
          <w:lang w:val="pt-BR"/>
        </w:rPr>
        <w:t>6.3.1. Não poderão disputar a presente licitação, direta ou indiretamente:</w:t>
      </w:r>
    </w:p>
    <w:p w14:paraId="7EC1A6B7" w14:textId="77777777" w:rsidR="00A013F7" w:rsidRPr="002B1D42" w:rsidRDefault="00A013F7" w:rsidP="00A013F7">
      <w:pPr>
        <w:pStyle w:val="Corpodetexto"/>
        <w:tabs>
          <w:tab w:val="left" w:pos="1120"/>
        </w:tabs>
        <w:ind w:right="-46"/>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o</w:t>
      </w:r>
      <w:proofErr w:type="gramEnd"/>
      <w:r w:rsidRPr="002B1D42">
        <w:rPr>
          <w:rFonts w:cs="Arial"/>
          <w:sz w:val="24"/>
          <w:szCs w:val="24"/>
          <w:lang w:val="pt-BR"/>
        </w:rPr>
        <w:t xml:space="preserve"> interessado que não atenda às condições estabelecidas neste Edital e em seus anexos;</w:t>
      </w:r>
    </w:p>
    <w:p w14:paraId="6625C626" w14:textId="77777777" w:rsidR="00A013F7" w:rsidRPr="002B1D42" w:rsidRDefault="00A013F7" w:rsidP="00A013F7">
      <w:pPr>
        <w:pStyle w:val="Corpodetexto"/>
        <w:tabs>
          <w:tab w:val="left" w:pos="1120"/>
        </w:tabs>
        <w:ind w:right="-46"/>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a</w:t>
      </w:r>
      <w:proofErr w:type="gramEnd"/>
      <w:r w:rsidRPr="002B1D42">
        <w:rPr>
          <w:rFonts w:cs="Arial"/>
          <w:sz w:val="24"/>
          <w:szCs w:val="24"/>
          <w:lang w:val="pt-BR"/>
        </w:rPr>
        <w:t xml:space="preserve"> pessoa física ou jurídica que, na data da licitação, esteja impossibilitada de participar em decorrência de sanção administrativa cuja abrangência alcance o presente certame;</w:t>
      </w:r>
    </w:p>
    <w:p w14:paraId="522F8089" w14:textId="77777777" w:rsidR="00A013F7" w:rsidRPr="002B1D42" w:rsidRDefault="00A013F7" w:rsidP="00A013F7">
      <w:pPr>
        <w:pStyle w:val="Corpodetexto"/>
        <w:tabs>
          <w:tab w:val="left" w:pos="1120"/>
        </w:tabs>
        <w:ind w:right="-46"/>
        <w:rPr>
          <w:rFonts w:cs="Arial"/>
          <w:b/>
          <w:bCs/>
          <w:sz w:val="24"/>
          <w:szCs w:val="24"/>
          <w:lang w:val="pt-BR"/>
        </w:rPr>
      </w:pPr>
      <w:r w:rsidRPr="002B1D42">
        <w:rPr>
          <w:rFonts w:cs="Arial"/>
          <w:sz w:val="24"/>
          <w:szCs w:val="24"/>
          <w:lang w:val="pt-BR"/>
        </w:rPr>
        <w:t>III – aquele que mantenha vínculo de natureza técnica, comercial, econômica, financeira, trabalhista ou civil com dirigente do órgão ou entidade contratante ou com agente público que desempenhe função na licitação, na fiscalização ou na gestão da contratação, ou que deles seja cônjuge, companheiro ou parente em linha reta, colateral ou por afinidade até o terceiro grau, quando configurada a hipótese legal de impedimento;</w:t>
      </w:r>
    </w:p>
    <w:p w14:paraId="0362F4B8" w14:textId="77777777" w:rsidR="00A013F7" w:rsidRPr="002B1D42" w:rsidRDefault="00A013F7" w:rsidP="00A013F7">
      <w:pPr>
        <w:pStyle w:val="Corpodetexto"/>
        <w:tabs>
          <w:tab w:val="left" w:pos="1120"/>
        </w:tabs>
        <w:ind w:right="-46"/>
        <w:rPr>
          <w:rFonts w:cs="Arial"/>
          <w:sz w:val="24"/>
          <w:szCs w:val="24"/>
          <w:lang w:val="pt-BR"/>
        </w:rPr>
      </w:pPr>
      <w:r w:rsidRPr="002B1D42">
        <w:rPr>
          <w:rFonts w:cs="Arial"/>
          <w:sz w:val="24"/>
          <w:szCs w:val="24"/>
          <w:lang w:val="pt-BR"/>
        </w:rPr>
        <w:t xml:space="preserve">IV – </w:t>
      </w:r>
      <w:proofErr w:type="gramStart"/>
      <w:r w:rsidRPr="002B1D42">
        <w:rPr>
          <w:rFonts w:cs="Arial"/>
          <w:sz w:val="24"/>
          <w:szCs w:val="24"/>
          <w:lang w:val="pt-BR"/>
        </w:rPr>
        <w:t>empresas</w:t>
      </w:r>
      <w:proofErr w:type="gramEnd"/>
      <w:r w:rsidRPr="002B1D42">
        <w:rPr>
          <w:rFonts w:cs="Arial"/>
          <w:sz w:val="24"/>
          <w:szCs w:val="24"/>
          <w:lang w:val="pt-BR"/>
        </w:rPr>
        <w:t xml:space="preserve"> controladoras, controladas ou coligadas, nos termos da legislação societária, concorrendo entre si;</w:t>
      </w:r>
    </w:p>
    <w:p w14:paraId="0652EE5F" w14:textId="77777777" w:rsidR="00A013F7" w:rsidRPr="002B1D42" w:rsidRDefault="00A013F7" w:rsidP="00A013F7">
      <w:pPr>
        <w:pStyle w:val="Corpodetexto"/>
        <w:tabs>
          <w:tab w:val="left" w:pos="1120"/>
        </w:tabs>
        <w:ind w:right="-46"/>
        <w:rPr>
          <w:rFonts w:cs="Arial"/>
          <w:sz w:val="24"/>
          <w:szCs w:val="24"/>
          <w:lang w:val="pt-BR"/>
        </w:rPr>
      </w:pPr>
      <w:r w:rsidRPr="002B1D42">
        <w:rPr>
          <w:rFonts w:cs="Arial"/>
          <w:sz w:val="24"/>
          <w:szCs w:val="24"/>
          <w:lang w:val="pt-BR"/>
        </w:rPr>
        <w:t xml:space="preserve">V – </w:t>
      </w:r>
      <w:proofErr w:type="gramStart"/>
      <w:r w:rsidRPr="002B1D42">
        <w:rPr>
          <w:rFonts w:cs="Arial"/>
          <w:sz w:val="24"/>
          <w:szCs w:val="24"/>
          <w:lang w:val="pt-BR"/>
        </w:rPr>
        <w:t>a</w:t>
      </w:r>
      <w:proofErr w:type="gramEnd"/>
      <w:r w:rsidRPr="002B1D42">
        <w:rPr>
          <w:rFonts w:cs="Arial"/>
          <w:sz w:val="24"/>
          <w:szCs w:val="24"/>
          <w:lang w:val="pt-BR"/>
        </w:rPr>
        <w:t xml:space="preserve"> pessoa física ou jurídica que, nos 5 (cinco) anos anteriores à divulgação do edital, tenha sido condenada judicialmente, com trânsito em julgado, por exploração de trabalho infantil, submissão de trabalhadores a condições análogas às de escravo ou contratação de adolescentes nos casos vedados pela legislação trabalhista;</w:t>
      </w:r>
    </w:p>
    <w:p w14:paraId="368F567A" w14:textId="77777777" w:rsidR="00A013F7" w:rsidRPr="002B1D42" w:rsidRDefault="00A013F7" w:rsidP="00A013F7">
      <w:pPr>
        <w:pStyle w:val="Corpodetexto"/>
        <w:tabs>
          <w:tab w:val="left" w:pos="1120"/>
        </w:tabs>
        <w:ind w:right="-46"/>
        <w:rPr>
          <w:rFonts w:cs="Arial"/>
          <w:sz w:val="24"/>
          <w:szCs w:val="24"/>
          <w:lang w:val="pt-BR"/>
        </w:rPr>
      </w:pPr>
      <w:r w:rsidRPr="002B1D42">
        <w:rPr>
          <w:rFonts w:cs="Arial"/>
          <w:sz w:val="24"/>
          <w:szCs w:val="24"/>
          <w:lang w:val="pt-BR"/>
        </w:rPr>
        <w:t xml:space="preserve">VI – </w:t>
      </w:r>
      <w:proofErr w:type="gramStart"/>
      <w:r w:rsidRPr="002B1D42">
        <w:rPr>
          <w:rFonts w:cs="Arial"/>
          <w:sz w:val="24"/>
          <w:szCs w:val="24"/>
          <w:lang w:val="pt-BR"/>
        </w:rPr>
        <w:t>agente</w:t>
      </w:r>
      <w:proofErr w:type="gramEnd"/>
      <w:r w:rsidRPr="002B1D42">
        <w:rPr>
          <w:rFonts w:cs="Arial"/>
          <w:sz w:val="24"/>
          <w:szCs w:val="24"/>
          <w:lang w:val="pt-BR"/>
        </w:rPr>
        <w:t xml:space="preserve"> público do órgão ou entidade responsável pela licitação, observadas as hipóteses de conflito de interesses previstas na legislação;</w:t>
      </w:r>
    </w:p>
    <w:p w14:paraId="33F5675A" w14:textId="77777777" w:rsidR="00A013F7" w:rsidRPr="002B1D42" w:rsidRDefault="00A013F7" w:rsidP="00A013F7">
      <w:pPr>
        <w:pStyle w:val="Corpodetexto"/>
        <w:tabs>
          <w:tab w:val="left" w:pos="1120"/>
        </w:tabs>
        <w:ind w:right="-46"/>
        <w:rPr>
          <w:rFonts w:cs="Arial"/>
          <w:sz w:val="24"/>
          <w:szCs w:val="24"/>
          <w:lang w:val="pt-BR"/>
        </w:rPr>
      </w:pPr>
      <w:r w:rsidRPr="002B1D42">
        <w:rPr>
          <w:rFonts w:cs="Arial"/>
          <w:sz w:val="24"/>
          <w:szCs w:val="24"/>
          <w:lang w:val="pt-BR"/>
        </w:rPr>
        <w:t>VII – a pessoa física ou jurídica que participe com o objetivo de substituir, ocultar ou permitir a atuação de outra pessoa impedida de licitar ou contratar;</w:t>
      </w:r>
    </w:p>
    <w:p w14:paraId="688ACA26" w14:textId="77777777" w:rsidR="00816405" w:rsidRPr="002B1D42" w:rsidRDefault="00A013F7" w:rsidP="00816405">
      <w:pPr>
        <w:pStyle w:val="Corpodetexto"/>
        <w:tabs>
          <w:tab w:val="left" w:pos="1120"/>
        </w:tabs>
        <w:ind w:right="-46"/>
        <w:rPr>
          <w:rFonts w:cs="Arial"/>
          <w:sz w:val="24"/>
          <w:szCs w:val="24"/>
          <w:lang w:val="pt-BR"/>
        </w:rPr>
      </w:pPr>
      <w:r w:rsidRPr="002B1D42">
        <w:rPr>
          <w:rFonts w:cs="Arial"/>
          <w:sz w:val="24"/>
          <w:szCs w:val="24"/>
          <w:lang w:val="pt-BR"/>
        </w:rPr>
        <w:t>VIII – a pessoa jurídica constituída, reorganizada ou utilizada de forma fraudulenta com o propósito de contornar penalidade ou impedimento legal;</w:t>
      </w:r>
    </w:p>
    <w:p w14:paraId="2F7A0792" w14:textId="77777777" w:rsidR="00816405" w:rsidRPr="002B1D42" w:rsidRDefault="00A013F7" w:rsidP="00816405">
      <w:pPr>
        <w:pStyle w:val="Corpodetexto"/>
        <w:tabs>
          <w:tab w:val="left" w:pos="1120"/>
        </w:tabs>
        <w:ind w:right="-46"/>
        <w:rPr>
          <w:rFonts w:cs="Arial"/>
          <w:sz w:val="24"/>
          <w:szCs w:val="24"/>
          <w:lang w:val="pt-BR"/>
        </w:rPr>
      </w:pPr>
      <w:r w:rsidRPr="002B1D42">
        <w:rPr>
          <w:rFonts w:cs="Arial"/>
          <w:sz w:val="24"/>
          <w:szCs w:val="24"/>
          <w:lang w:val="pt-BR"/>
        </w:rPr>
        <w:t xml:space="preserve">IX – </w:t>
      </w:r>
      <w:proofErr w:type="gramStart"/>
      <w:r w:rsidRPr="002B1D42">
        <w:rPr>
          <w:rFonts w:cs="Arial"/>
          <w:sz w:val="24"/>
          <w:szCs w:val="24"/>
          <w:lang w:val="pt-BR"/>
        </w:rPr>
        <w:t>empresas</w:t>
      </w:r>
      <w:proofErr w:type="gramEnd"/>
      <w:r w:rsidRPr="002B1D42">
        <w:rPr>
          <w:rFonts w:cs="Arial"/>
          <w:sz w:val="24"/>
          <w:szCs w:val="24"/>
          <w:lang w:val="pt-BR"/>
        </w:rPr>
        <w:t xml:space="preserve"> integrantes do mesmo grupo econômico de pessoa sancionada, quando comprovada a utilização abusiva dessa estrutura para frustrar os efeitos da sanção;</w:t>
      </w:r>
    </w:p>
    <w:p w14:paraId="778137DD" w14:textId="77777777" w:rsidR="00816405" w:rsidRPr="002B1D42" w:rsidRDefault="00A013F7" w:rsidP="00816405">
      <w:pPr>
        <w:pStyle w:val="Corpodetexto"/>
        <w:tabs>
          <w:tab w:val="left" w:pos="1120"/>
        </w:tabs>
        <w:ind w:right="-46"/>
        <w:rPr>
          <w:rFonts w:cs="Arial"/>
          <w:sz w:val="24"/>
          <w:szCs w:val="24"/>
          <w:lang w:val="pt-BR"/>
        </w:rPr>
      </w:pPr>
      <w:r w:rsidRPr="002B1D42">
        <w:rPr>
          <w:rFonts w:cs="Arial"/>
          <w:sz w:val="24"/>
          <w:szCs w:val="24"/>
          <w:lang w:val="pt-BR"/>
        </w:rPr>
        <w:t xml:space="preserve">X – </w:t>
      </w:r>
      <w:proofErr w:type="gramStart"/>
      <w:r w:rsidRPr="002B1D42">
        <w:rPr>
          <w:rFonts w:cs="Arial"/>
          <w:sz w:val="24"/>
          <w:szCs w:val="24"/>
          <w:lang w:val="pt-BR"/>
        </w:rPr>
        <w:t>pessoa</w:t>
      </w:r>
      <w:proofErr w:type="gramEnd"/>
      <w:r w:rsidRPr="002B1D42">
        <w:rPr>
          <w:rFonts w:cs="Arial"/>
          <w:sz w:val="24"/>
          <w:szCs w:val="24"/>
          <w:lang w:val="pt-BR"/>
        </w:rPr>
        <w:t xml:space="preserve"> física não empresária, sem prejuízo da participação de empresário individual ou Microempreendedor Individual – MEI regularmente constituído e legalmente apto ao fornecimento do objeto;</w:t>
      </w:r>
    </w:p>
    <w:p w14:paraId="33491298" w14:textId="77777777" w:rsidR="00816405" w:rsidRPr="002B1D42" w:rsidRDefault="00A013F7" w:rsidP="00816405">
      <w:pPr>
        <w:pStyle w:val="Corpodetexto"/>
        <w:tabs>
          <w:tab w:val="left" w:pos="1120"/>
        </w:tabs>
        <w:ind w:right="-46"/>
        <w:rPr>
          <w:rFonts w:cs="Arial"/>
          <w:sz w:val="24"/>
          <w:szCs w:val="24"/>
          <w:lang w:val="pt-BR"/>
        </w:rPr>
      </w:pPr>
      <w:r w:rsidRPr="002B1D42">
        <w:rPr>
          <w:rFonts w:cs="Arial"/>
          <w:sz w:val="24"/>
          <w:szCs w:val="24"/>
          <w:lang w:val="pt-BR"/>
        </w:rPr>
        <w:t xml:space="preserve">XI – empresas reunidas em consórcio, caso a Administração tenha optado por não admitir </w:t>
      </w:r>
      <w:r w:rsidRPr="002B1D42">
        <w:rPr>
          <w:rFonts w:cs="Arial"/>
          <w:sz w:val="24"/>
          <w:szCs w:val="24"/>
          <w:lang w:val="pt-BR"/>
        </w:rPr>
        <w:lastRenderedPageBreak/>
        <w:t>essa forma de participação, mediante justificativa constante da fase preparatória; e</w:t>
      </w:r>
    </w:p>
    <w:p w14:paraId="155B2E0F" w14:textId="77777777" w:rsidR="00816405" w:rsidRPr="002B1D42" w:rsidRDefault="00A013F7" w:rsidP="00816405">
      <w:pPr>
        <w:pStyle w:val="Corpodetexto"/>
        <w:tabs>
          <w:tab w:val="left" w:pos="1120"/>
        </w:tabs>
        <w:ind w:right="-46"/>
        <w:rPr>
          <w:rFonts w:cs="Arial"/>
          <w:sz w:val="24"/>
          <w:szCs w:val="24"/>
          <w:lang w:val="pt-BR"/>
        </w:rPr>
      </w:pPr>
      <w:r w:rsidRPr="002B1D42">
        <w:rPr>
          <w:rFonts w:cs="Arial"/>
          <w:sz w:val="24"/>
          <w:szCs w:val="24"/>
          <w:lang w:val="pt-BR"/>
        </w:rPr>
        <w:t>XII – qualquer interessado abrangido pelas demais hipóteses de impedimento previstas no art. 14 da Lei Federal nº 14.133/2021.</w:t>
      </w:r>
    </w:p>
    <w:p w14:paraId="6602AAF2" w14:textId="77777777" w:rsidR="00816405" w:rsidRPr="002B1D42" w:rsidRDefault="00A013F7" w:rsidP="00816405">
      <w:pPr>
        <w:pStyle w:val="Corpodetexto"/>
        <w:tabs>
          <w:tab w:val="left" w:pos="1120"/>
        </w:tabs>
        <w:ind w:right="-46"/>
        <w:rPr>
          <w:rFonts w:cs="Arial"/>
          <w:sz w:val="24"/>
          <w:szCs w:val="24"/>
          <w:lang w:val="pt-BR"/>
        </w:rPr>
      </w:pPr>
      <w:r w:rsidRPr="002B1D42">
        <w:rPr>
          <w:rFonts w:cs="Arial"/>
          <w:sz w:val="24"/>
          <w:szCs w:val="24"/>
          <w:lang w:val="pt-BR"/>
        </w:rPr>
        <w:t>6.3.2. O impedimento decorrente de sanção deverá ser analisado de acordo com a natureza da penalidade, sua abrangência, período de vigência e ente que a aplicou, vedada a extensão automática dos seus efeitos para além dos limites legalmente estabelecidos.</w:t>
      </w:r>
    </w:p>
    <w:p w14:paraId="0F64FA48" w14:textId="77777777" w:rsidR="00816405" w:rsidRPr="002B1D42" w:rsidRDefault="00A013F7" w:rsidP="00816405">
      <w:pPr>
        <w:pStyle w:val="Corpodetexto"/>
        <w:tabs>
          <w:tab w:val="left" w:pos="1120"/>
        </w:tabs>
        <w:ind w:right="-46"/>
        <w:rPr>
          <w:rFonts w:cs="Arial"/>
          <w:sz w:val="24"/>
          <w:szCs w:val="24"/>
          <w:lang w:val="pt-BR"/>
        </w:rPr>
      </w:pPr>
      <w:r w:rsidRPr="002B1D42">
        <w:rPr>
          <w:rFonts w:cs="Arial"/>
          <w:sz w:val="24"/>
          <w:szCs w:val="24"/>
          <w:lang w:val="pt-BR"/>
        </w:rPr>
        <w:t>6.3.3. O impedimento também alcançará aquele que atue em substituição a pessoa física ou jurídica sancionada com o objetivo de burlar a efetividade da penalidade, desde que a situação seja devidamente comprovada mediante elementos concretos.</w:t>
      </w:r>
    </w:p>
    <w:p w14:paraId="2FE25301" w14:textId="77777777" w:rsidR="00816405" w:rsidRPr="002B1D42" w:rsidRDefault="00A013F7" w:rsidP="00816405">
      <w:pPr>
        <w:pStyle w:val="Corpodetexto"/>
        <w:tabs>
          <w:tab w:val="left" w:pos="1120"/>
        </w:tabs>
        <w:ind w:right="-46"/>
        <w:rPr>
          <w:rFonts w:cs="Arial"/>
          <w:sz w:val="24"/>
          <w:szCs w:val="24"/>
          <w:lang w:val="pt-BR"/>
        </w:rPr>
      </w:pPr>
      <w:r w:rsidRPr="002B1D42">
        <w:rPr>
          <w:rFonts w:cs="Arial"/>
          <w:sz w:val="24"/>
          <w:szCs w:val="24"/>
          <w:lang w:val="pt-BR"/>
        </w:rPr>
        <w:t>6.3.4. A mera existência de vínculo societário, econômico ou familiar não implicará impedimento automático quando não configurada hipótese prevista em lei, devendo eventual vedação ser fundamentada nas circunstâncias concretas verificadas no procedimento.</w:t>
      </w:r>
    </w:p>
    <w:p w14:paraId="189725B5" w14:textId="77777777" w:rsidR="007A48BF" w:rsidRPr="002B1D42" w:rsidRDefault="00A013F7" w:rsidP="007A48BF">
      <w:pPr>
        <w:pStyle w:val="Corpodetexto"/>
        <w:tabs>
          <w:tab w:val="left" w:pos="1120"/>
        </w:tabs>
        <w:ind w:right="-46"/>
        <w:rPr>
          <w:rFonts w:cs="Arial"/>
          <w:sz w:val="24"/>
          <w:szCs w:val="24"/>
          <w:lang w:val="pt-BR"/>
        </w:rPr>
      </w:pPr>
      <w:r w:rsidRPr="002B1D42">
        <w:rPr>
          <w:rFonts w:cs="Arial"/>
          <w:sz w:val="24"/>
          <w:szCs w:val="24"/>
          <w:lang w:val="pt-BR"/>
        </w:rPr>
        <w:t>6.3.5. Para fins de verificação de impedimentos e sanções, poderão ser consultados, conforme aplicável:</w:t>
      </w:r>
    </w:p>
    <w:p w14:paraId="798E4A25" w14:textId="77777777" w:rsidR="007A48BF" w:rsidRPr="002B1D42" w:rsidRDefault="00A013F7" w:rsidP="007A48BF">
      <w:pPr>
        <w:pStyle w:val="Corpodetexto"/>
        <w:tabs>
          <w:tab w:val="left" w:pos="1120"/>
        </w:tabs>
        <w:ind w:right="-46"/>
        <w:rPr>
          <w:rFonts w:cs="Arial"/>
          <w:sz w:val="24"/>
          <w:szCs w:val="24"/>
          <w:lang w:val="pt-BR"/>
        </w:rPr>
      </w:pPr>
      <w:r w:rsidRPr="002B1D42">
        <w:rPr>
          <w:rFonts w:cs="Arial"/>
          <w:sz w:val="24"/>
          <w:szCs w:val="24"/>
          <w:lang w:val="pt-BR"/>
        </w:rPr>
        <w:t>I – Cadastro Nacional de Empresas Inidôneas e Suspensas – CEIS;</w:t>
      </w:r>
    </w:p>
    <w:p w14:paraId="62BF72E3" w14:textId="77777777" w:rsidR="007A48BF" w:rsidRPr="002B1D42" w:rsidRDefault="00A013F7" w:rsidP="007A48BF">
      <w:pPr>
        <w:pStyle w:val="Corpodetexto"/>
        <w:tabs>
          <w:tab w:val="left" w:pos="1120"/>
        </w:tabs>
        <w:ind w:right="-46"/>
        <w:rPr>
          <w:rFonts w:cs="Arial"/>
          <w:sz w:val="24"/>
          <w:szCs w:val="24"/>
          <w:lang w:val="pt-BR"/>
        </w:rPr>
      </w:pPr>
      <w:r w:rsidRPr="002B1D42">
        <w:rPr>
          <w:rFonts w:cs="Arial"/>
          <w:sz w:val="24"/>
          <w:szCs w:val="24"/>
          <w:lang w:val="pt-BR"/>
        </w:rPr>
        <w:t>II – Cadastro Nacional de Empresas Punidas – CNEP;</w:t>
      </w:r>
    </w:p>
    <w:p w14:paraId="65A75BA2" w14:textId="77777777" w:rsidR="007A48BF" w:rsidRPr="002B1D42" w:rsidRDefault="00A013F7" w:rsidP="007A48BF">
      <w:pPr>
        <w:pStyle w:val="Corpodetexto"/>
        <w:tabs>
          <w:tab w:val="left" w:pos="1120"/>
        </w:tabs>
        <w:ind w:right="-46"/>
        <w:rPr>
          <w:rFonts w:cs="Arial"/>
          <w:sz w:val="24"/>
          <w:szCs w:val="24"/>
          <w:lang w:val="pt-BR"/>
        </w:rPr>
      </w:pPr>
      <w:r w:rsidRPr="002B1D42">
        <w:rPr>
          <w:rFonts w:cs="Arial"/>
          <w:sz w:val="24"/>
          <w:szCs w:val="24"/>
          <w:lang w:val="pt-BR"/>
        </w:rPr>
        <w:t>III – Sistema de Cadastramento Unificado de Fornecedores – SICAF, quando disponível;</w:t>
      </w:r>
    </w:p>
    <w:p w14:paraId="607348A4" w14:textId="77777777" w:rsidR="007A48BF" w:rsidRPr="002B1D42" w:rsidRDefault="00A013F7" w:rsidP="007A48BF">
      <w:pPr>
        <w:pStyle w:val="Corpodetexto"/>
        <w:tabs>
          <w:tab w:val="left" w:pos="1120"/>
        </w:tabs>
        <w:ind w:right="-46"/>
        <w:rPr>
          <w:rFonts w:cs="Arial"/>
          <w:sz w:val="24"/>
          <w:szCs w:val="24"/>
          <w:lang w:val="pt-BR"/>
        </w:rPr>
      </w:pPr>
      <w:r w:rsidRPr="002B1D42">
        <w:rPr>
          <w:rFonts w:cs="Arial"/>
          <w:sz w:val="24"/>
          <w:szCs w:val="24"/>
          <w:lang w:val="pt-BR"/>
        </w:rPr>
        <w:t xml:space="preserve">IV – </w:t>
      </w:r>
      <w:proofErr w:type="gramStart"/>
      <w:r w:rsidRPr="002B1D42">
        <w:rPr>
          <w:rFonts w:cs="Arial"/>
          <w:sz w:val="24"/>
          <w:szCs w:val="24"/>
          <w:lang w:val="pt-BR"/>
        </w:rPr>
        <w:t>cadastros</w:t>
      </w:r>
      <w:proofErr w:type="gramEnd"/>
      <w:r w:rsidRPr="002B1D42">
        <w:rPr>
          <w:rFonts w:cs="Arial"/>
          <w:sz w:val="24"/>
          <w:szCs w:val="24"/>
          <w:lang w:val="pt-BR"/>
        </w:rPr>
        <w:t xml:space="preserve"> mantidos pelo Tribunal de Contas competente; e</w:t>
      </w:r>
    </w:p>
    <w:p w14:paraId="41B69FE8" w14:textId="77777777" w:rsidR="007A48BF" w:rsidRPr="002B1D42" w:rsidRDefault="00A013F7" w:rsidP="007A48BF">
      <w:pPr>
        <w:pStyle w:val="Corpodetexto"/>
        <w:tabs>
          <w:tab w:val="left" w:pos="1120"/>
        </w:tabs>
        <w:ind w:right="-46"/>
        <w:rPr>
          <w:rFonts w:cs="Arial"/>
          <w:sz w:val="24"/>
          <w:szCs w:val="24"/>
          <w:lang w:val="pt-BR"/>
        </w:rPr>
      </w:pPr>
      <w:r w:rsidRPr="002B1D42">
        <w:rPr>
          <w:rFonts w:cs="Arial"/>
          <w:sz w:val="24"/>
          <w:szCs w:val="24"/>
          <w:lang w:val="pt-BR"/>
        </w:rPr>
        <w:t xml:space="preserve">V – </w:t>
      </w:r>
      <w:proofErr w:type="gramStart"/>
      <w:r w:rsidRPr="002B1D42">
        <w:rPr>
          <w:rFonts w:cs="Arial"/>
          <w:sz w:val="24"/>
          <w:szCs w:val="24"/>
          <w:lang w:val="pt-BR"/>
        </w:rPr>
        <w:t>outros</w:t>
      </w:r>
      <w:proofErr w:type="gramEnd"/>
      <w:r w:rsidRPr="002B1D42">
        <w:rPr>
          <w:rFonts w:cs="Arial"/>
          <w:sz w:val="24"/>
          <w:szCs w:val="24"/>
          <w:lang w:val="pt-BR"/>
        </w:rPr>
        <w:t xml:space="preserve"> bancos de dados públicos oficiais pertinentes.</w:t>
      </w:r>
    </w:p>
    <w:p w14:paraId="16216971" w14:textId="77777777" w:rsidR="001044DB" w:rsidRPr="002B1D42" w:rsidRDefault="00A013F7" w:rsidP="001044DB">
      <w:pPr>
        <w:pStyle w:val="Corpodetexto"/>
        <w:tabs>
          <w:tab w:val="left" w:pos="1120"/>
        </w:tabs>
        <w:ind w:right="-46"/>
        <w:rPr>
          <w:rFonts w:cs="Arial"/>
          <w:sz w:val="24"/>
          <w:szCs w:val="24"/>
          <w:lang w:val="pt-BR"/>
        </w:rPr>
      </w:pPr>
      <w:r w:rsidRPr="002B1D42">
        <w:rPr>
          <w:rFonts w:cs="Arial"/>
          <w:sz w:val="24"/>
          <w:szCs w:val="24"/>
          <w:lang w:val="pt-BR"/>
        </w:rPr>
        <w:t>6.3.6. A consulta a cadastros oficiais não dispensa a análise da abrangência jurídica da penalidade identificada, devendo ser verificado se seus efeitos efetivamente impedem a participação no presente procedimento.</w:t>
      </w:r>
    </w:p>
    <w:p w14:paraId="1AD6C595" w14:textId="77777777" w:rsidR="001044DB" w:rsidRPr="002B1D42" w:rsidRDefault="00A013F7" w:rsidP="001044DB">
      <w:pPr>
        <w:pStyle w:val="Corpodetexto"/>
        <w:tabs>
          <w:tab w:val="left" w:pos="1120"/>
        </w:tabs>
        <w:ind w:right="-46"/>
        <w:rPr>
          <w:rFonts w:cs="Arial"/>
          <w:sz w:val="24"/>
          <w:szCs w:val="24"/>
          <w:lang w:val="pt-BR"/>
        </w:rPr>
      </w:pPr>
      <w:r w:rsidRPr="002B1D42">
        <w:rPr>
          <w:rFonts w:cs="Arial"/>
          <w:sz w:val="24"/>
          <w:szCs w:val="24"/>
          <w:lang w:val="pt-BR"/>
        </w:rPr>
        <w:t>6.3.7. A constatação de impedimento ou declaração falsa poderá resultar, conforme a fase do procedimento, na exclusão do licitante, desclassificação da proposta, inabilitação, anulação dos atos subsequentes eventualmente atingidos e instauração de processo administrativo para apuração de responsabilidade, assegurados o contraditório e a ampla defesa.</w:t>
      </w:r>
    </w:p>
    <w:p w14:paraId="3C669B14" w14:textId="77777777" w:rsidR="001044DB" w:rsidRPr="002B1D42" w:rsidRDefault="00A013F7" w:rsidP="001044DB">
      <w:pPr>
        <w:pStyle w:val="Corpodetexto"/>
        <w:tabs>
          <w:tab w:val="left" w:pos="1120"/>
        </w:tabs>
        <w:ind w:right="-46"/>
        <w:rPr>
          <w:rFonts w:cs="Arial"/>
          <w:b/>
          <w:bCs/>
          <w:sz w:val="24"/>
          <w:szCs w:val="24"/>
          <w:lang w:val="pt-BR"/>
        </w:rPr>
      </w:pPr>
      <w:r w:rsidRPr="002B1D42">
        <w:rPr>
          <w:rFonts w:cs="Arial"/>
          <w:b/>
          <w:bCs/>
          <w:sz w:val="24"/>
          <w:szCs w:val="24"/>
          <w:lang w:val="pt-BR"/>
        </w:rPr>
        <w:t>6.4. DA PARTICIPAÇÃO EM CONSÓRCIO</w:t>
      </w:r>
    </w:p>
    <w:p w14:paraId="47581FB6" w14:textId="77777777" w:rsidR="001044DB" w:rsidRPr="002B1D42" w:rsidRDefault="00A013F7" w:rsidP="001044DB">
      <w:pPr>
        <w:pStyle w:val="Corpodetexto"/>
        <w:tabs>
          <w:tab w:val="left" w:pos="1120"/>
        </w:tabs>
        <w:ind w:right="-46"/>
        <w:rPr>
          <w:rFonts w:cs="Arial"/>
          <w:sz w:val="24"/>
          <w:szCs w:val="24"/>
          <w:lang w:val="pt-BR"/>
        </w:rPr>
      </w:pPr>
      <w:r w:rsidRPr="002B1D42">
        <w:rPr>
          <w:rFonts w:cs="Arial"/>
          <w:sz w:val="24"/>
          <w:szCs w:val="24"/>
        </w:rPr>
        <w:t>6.4.1. Não será admitida a participação de empresas reunidas em consórcio, considerando que o objeto está dividido em itens independentes, existe mercado fornecedor apto ao atendimento individual de cada item e não foi identificada necessidade técnica, operacional ou financeira que justifique a reunião de empresas para a execução do fornecimento.</w:t>
      </w:r>
    </w:p>
    <w:p w14:paraId="1AC573F8" w14:textId="77777777" w:rsidR="001044DB" w:rsidRPr="002B1D42" w:rsidRDefault="00A013F7" w:rsidP="001044DB">
      <w:pPr>
        <w:pStyle w:val="Corpodetexto"/>
        <w:tabs>
          <w:tab w:val="left" w:pos="1120"/>
        </w:tabs>
        <w:ind w:right="-46"/>
        <w:rPr>
          <w:rFonts w:cs="Arial"/>
          <w:sz w:val="24"/>
          <w:szCs w:val="24"/>
          <w:lang w:val="pt-BR"/>
        </w:rPr>
      </w:pPr>
      <w:r w:rsidRPr="002B1D42">
        <w:rPr>
          <w:rFonts w:cs="Arial"/>
          <w:sz w:val="24"/>
          <w:szCs w:val="24"/>
        </w:rPr>
        <w:t>6.4.2. A vedação não restringe indevidamente a competitividade, pois cada item poderá ser executado integralmente por fornecedor individualmente constituído, inclusive mediante contratação de atividades acessórias de adaptação, transformação, logística ou assistência técnica, quando admitidas no Termo de Referência, permanecendo a responsabilidade integral da contratada.</w:t>
      </w:r>
    </w:p>
    <w:p w14:paraId="23FEA552" w14:textId="77777777" w:rsidR="008E59BE" w:rsidRPr="002B1D42" w:rsidRDefault="008E59BE" w:rsidP="001044DB">
      <w:pPr>
        <w:pStyle w:val="Corpodetexto"/>
        <w:tabs>
          <w:tab w:val="left" w:pos="1120"/>
        </w:tabs>
        <w:ind w:right="-46"/>
        <w:rPr>
          <w:rFonts w:cs="Arial"/>
          <w:sz w:val="24"/>
          <w:szCs w:val="24"/>
          <w:lang w:val="pt-BR"/>
        </w:rPr>
      </w:pPr>
    </w:p>
    <w:p w14:paraId="7B19056A" w14:textId="77777777" w:rsidR="001044DB" w:rsidRPr="002B1D42" w:rsidRDefault="00A013F7" w:rsidP="001044DB">
      <w:pPr>
        <w:pStyle w:val="Corpodetexto"/>
        <w:tabs>
          <w:tab w:val="left" w:pos="1120"/>
        </w:tabs>
        <w:ind w:right="-46"/>
        <w:rPr>
          <w:rFonts w:cs="Arial"/>
          <w:b/>
          <w:bCs/>
          <w:sz w:val="24"/>
          <w:szCs w:val="24"/>
          <w:lang w:val="pt-BR"/>
        </w:rPr>
      </w:pPr>
      <w:r w:rsidRPr="002B1D42">
        <w:rPr>
          <w:rFonts w:cs="Arial"/>
          <w:b/>
          <w:bCs/>
          <w:sz w:val="24"/>
          <w:szCs w:val="24"/>
          <w:lang w:val="pt-BR"/>
        </w:rPr>
        <w:t>6.5. DA RESPONSABILIDADE DO LICITANTE</w:t>
      </w:r>
    </w:p>
    <w:p w14:paraId="09F1B06B" w14:textId="77777777" w:rsidR="001044DB" w:rsidRPr="002B1D42" w:rsidRDefault="00A013F7" w:rsidP="001044DB">
      <w:pPr>
        <w:pStyle w:val="Corpodetexto"/>
        <w:tabs>
          <w:tab w:val="left" w:pos="1120"/>
        </w:tabs>
        <w:ind w:right="-46"/>
        <w:rPr>
          <w:rFonts w:cs="Arial"/>
          <w:sz w:val="24"/>
          <w:szCs w:val="24"/>
          <w:lang w:val="pt-BR"/>
        </w:rPr>
      </w:pPr>
      <w:r w:rsidRPr="002B1D42">
        <w:rPr>
          <w:rFonts w:cs="Arial"/>
          <w:sz w:val="24"/>
          <w:szCs w:val="24"/>
          <w:lang w:val="pt-BR"/>
        </w:rPr>
        <w:t>6.5.1. A participação no certame implica:</w:t>
      </w:r>
    </w:p>
    <w:p w14:paraId="1809A48F" w14:textId="77777777" w:rsidR="001044DB" w:rsidRPr="002B1D42" w:rsidRDefault="00A013F7" w:rsidP="001044DB">
      <w:pPr>
        <w:pStyle w:val="Corpodetexto"/>
        <w:tabs>
          <w:tab w:val="left" w:pos="1120"/>
        </w:tabs>
        <w:ind w:right="-46"/>
        <w:rPr>
          <w:rFonts w:cs="Arial"/>
          <w:sz w:val="24"/>
          <w:szCs w:val="24"/>
          <w:lang w:val="pt-BR"/>
        </w:rPr>
      </w:pPr>
      <w:r w:rsidRPr="002B1D42">
        <w:rPr>
          <w:rFonts w:cs="Arial"/>
          <w:sz w:val="24"/>
          <w:szCs w:val="24"/>
          <w:lang w:val="pt-BR"/>
        </w:rPr>
        <w:t>I – conhecimento e aceitação das condições estabelecidas no Edital e em seus anexos;</w:t>
      </w:r>
    </w:p>
    <w:p w14:paraId="44FAB174" w14:textId="77777777" w:rsidR="001044DB" w:rsidRPr="002B1D42" w:rsidRDefault="00A013F7" w:rsidP="001044DB">
      <w:pPr>
        <w:pStyle w:val="Corpodetexto"/>
        <w:tabs>
          <w:tab w:val="left" w:pos="1120"/>
        </w:tabs>
        <w:ind w:right="-46"/>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responsabilidade</w:t>
      </w:r>
      <w:proofErr w:type="gramEnd"/>
      <w:r w:rsidRPr="002B1D42">
        <w:rPr>
          <w:rFonts w:cs="Arial"/>
          <w:sz w:val="24"/>
          <w:szCs w:val="24"/>
          <w:lang w:val="pt-BR"/>
        </w:rPr>
        <w:t xml:space="preserve"> pela veracidade das informações e declarações apresentadas;</w:t>
      </w:r>
    </w:p>
    <w:p w14:paraId="60768F1F" w14:textId="77777777" w:rsidR="001044DB" w:rsidRPr="002B1D42" w:rsidRDefault="00A013F7" w:rsidP="001044DB">
      <w:pPr>
        <w:pStyle w:val="Corpodetexto"/>
        <w:tabs>
          <w:tab w:val="left" w:pos="1120"/>
        </w:tabs>
        <w:ind w:right="-46"/>
        <w:rPr>
          <w:rFonts w:cs="Arial"/>
          <w:sz w:val="24"/>
          <w:szCs w:val="24"/>
          <w:lang w:val="pt-BR"/>
        </w:rPr>
      </w:pPr>
      <w:r w:rsidRPr="002B1D42">
        <w:rPr>
          <w:rFonts w:cs="Arial"/>
          <w:sz w:val="24"/>
          <w:szCs w:val="24"/>
          <w:lang w:val="pt-BR"/>
        </w:rPr>
        <w:t>III – responsabilidade pela proposta e pelos lances registrados no sistema;</w:t>
      </w:r>
    </w:p>
    <w:p w14:paraId="3F5D8C40" w14:textId="77777777" w:rsidR="001044DB" w:rsidRPr="002B1D42" w:rsidRDefault="00A013F7" w:rsidP="001044DB">
      <w:pPr>
        <w:pStyle w:val="Corpodetexto"/>
        <w:tabs>
          <w:tab w:val="left" w:pos="1120"/>
        </w:tabs>
        <w:ind w:right="-46"/>
        <w:rPr>
          <w:rFonts w:cs="Arial"/>
          <w:sz w:val="24"/>
          <w:szCs w:val="24"/>
          <w:lang w:val="pt-BR"/>
        </w:rPr>
      </w:pPr>
      <w:r w:rsidRPr="002B1D42">
        <w:rPr>
          <w:rFonts w:cs="Arial"/>
          <w:sz w:val="24"/>
          <w:szCs w:val="24"/>
          <w:lang w:val="pt-BR"/>
        </w:rPr>
        <w:t xml:space="preserve">IV – </w:t>
      </w:r>
      <w:proofErr w:type="gramStart"/>
      <w:r w:rsidRPr="002B1D42">
        <w:rPr>
          <w:rFonts w:cs="Arial"/>
          <w:sz w:val="24"/>
          <w:szCs w:val="24"/>
          <w:lang w:val="pt-BR"/>
        </w:rPr>
        <w:t>obrigação</w:t>
      </w:r>
      <w:proofErr w:type="gramEnd"/>
      <w:r w:rsidRPr="002B1D42">
        <w:rPr>
          <w:rFonts w:cs="Arial"/>
          <w:sz w:val="24"/>
          <w:szCs w:val="24"/>
          <w:lang w:val="pt-BR"/>
        </w:rPr>
        <w:t xml:space="preserve"> de acompanhar as mensagens, convocações e diligências realizadas na plataforma;</w:t>
      </w:r>
    </w:p>
    <w:p w14:paraId="02DA53FD" w14:textId="77777777" w:rsidR="001044DB" w:rsidRPr="002B1D42" w:rsidRDefault="00A013F7" w:rsidP="001044DB">
      <w:pPr>
        <w:pStyle w:val="Corpodetexto"/>
        <w:tabs>
          <w:tab w:val="left" w:pos="1120"/>
        </w:tabs>
        <w:ind w:right="-46"/>
        <w:rPr>
          <w:rFonts w:cs="Arial"/>
          <w:sz w:val="24"/>
          <w:szCs w:val="24"/>
          <w:lang w:val="pt-BR"/>
        </w:rPr>
      </w:pPr>
      <w:r w:rsidRPr="002B1D42">
        <w:rPr>
          <w:rFonts w:cs="Arial"/>
          <w:sz w:val="24"/>
          <w:szCs w:val="24"/>
          <w:lang w:val="pt-BR"/>
        </w:rPr>
        <w:t xml:space="preserve">V – </w:t>
      </w:r>
      <w:proofErr w:type="gramStart"/>
      <w:r w:rsidRPr="002B1D42">
        <w:rPr>
          <w:rFonts w:cs="Arial"/>
          <w:sz w:val="24"/>
          <w:szCs w:val="24"/>
          <w:lang w:val="pt-BR"/>
        </w:rPr>
        <w:t>compromisso</w:t>
      </w:r>
      <w:proofErr w:type="gramEnd"/>
      <w:r w:rsidRPr="002B1D42">
        <w:rPr>
          <w:rFonts w:cs="Arial"/>
          <w:sz w:val="24"/>
          <w:szCs w:val="24"/>
          <w:lang w:val="pt-BR"/>
        </w:rPr>
        <w:t xml:space="preserve"> de fornecer o veículo correspondente à marca, modelo e versão ofertados, observadas as condições do Edital; e</w:t>
      </w:r>
    </w:p>
    <w:p w14:paraId="0CD4B122" w14:textId="77777777" w:rsidR="007F607C" w:rsidRPr="002B1D42" w:rsidRDefault="00A013F7" w:rsidP="007F607C">
      <w:pPr>
        <w:pStyle w:val="Corpodetexto"/>
        <w:tabs>
          <w:tab w:val="left" w:pos="1120"/>
        </w:tabs>
        <w:ind w:right="-46"/>
        <w:rPr>
          <w:rFonts w:cs="Arial"/>
          <w:sz w:val="24"/>
          <w:szCs w:val="24"/>
          <w:lang w:val="pt-BR"/>
        </w:rPr>
      </w:pPr>
      <w:r w:rsidRPr="002B1D42">
        <w:rPr>
          <w:rFonts w:cs="Arial"/>
          <w:sz w:val="24"/>
          <w:szCs w:val="24"/>
          <w:lang w:val="pt-BR"/>
        </w:rPr>
        <w:lastRenderedPageBreak/>
        <w:t xml:space="preserve">VI – </w:t>
      </w:r>
      <w:proofErr w:type="gramStart"/>
      <w:r w:rsidRPr="002B1D42">
        <w:rPr>
          <w:rFonts w:cs="Arial"/>
          <w:sz w:val="24"/>
          <w:szCs w:val="24"/>
          <w:lang w:val="pt-BR"/>
        </w:rPr>
        <w:t>manutenção</w:t>
      </w:r>
      <w:proofErr w:type="gramEnd"/>
      <w:r w:rsidRPr="002B1D42">
        <w:rPr>
          <w:rFonts w:cs="Arial"/>
          <w:sz w:val="24"/>
          <w:szCs w:val="24"/>
          <w:lang w:val="pt-BR"/>
        </w:rPr>
        <w:t xml:space="preserve"> das condições exigidas para habilitação durante o procedimento e, quando cabível, durante a execução contratual.</w:t>
      </w:r>
    </w:p>
    <w:p w14:paraId="569C1CE0" w14:textId="77777777" w:rsidR="007F607C" w:rsidRPr="002B1D42" w:rsidRDefault="00A013F7" w:rsidP="007F607C">
      <w:pPr>
        <w:pStyle w:val="Corpodetexto"/>
        <w:tabs>
          <w:tab w:val="left" w:pos="1120"/>
        </w:tabs>
        <w:ind w:right="-46"/>
        <w:rPr>
          <w:rFonts w:cs="Arial"/>
          <w:sz w:val="24"/>
          <w:szCs w:val="24"/>
          <w:lang w:val="pt-BR"/>
        </w:rPr>
      </w:pPr>
      <w:r w:rsidRPr="002B1D42">
        <w:rPr>
          <w:rFonts w:cs="Arial"/>
          <w:sz w:val="24"/>
          <w:szCs w:val="24"/>
          <w:lang w:val="pt-BR"/>
        </w:rPr>
        <w:t>6.5.2. A apresentação de declaração falsa, documento inidôneo ou informação materialmente incorreta poderá ensejar as consequências previstas na Lei nº 14.133/2021, observadas a tipificação da conduta, a instauração do procedimento correspondente e as garantias do contraditório e da ampla defesa.</w:t>
      </w:r>
    </w:p>
    <w:p w14:paraId="3E0C9EB3" w14:textId="77777777" w:rsidR="007F607C" w:rsidRPr="002B1D42" w:rsidRDefault="007F607C" w:rsidP="007F607C">
      <w:pPr>
        <w:pStyle w:val="Corpodetexto"/>
        <w:tabs>
          <w:tab w:val="left" w:pos="1120"/>
        </w:tabs>
        <w:ind w:right="-46"/>
        <w:rPr>
          <w:rFonts w:cs="Arial"/>
          <w:sz w:val="24"/>
          <w:szCs w:val="24"/>
          <w:lang w:val="pt-BR"/>
        </w:rPr>
      </w:pPr>
    </w:p>
    <w:p w14:paraId="053101B6" w14:textId="77777777" w:rsidR="007F607C" w:rsidRPr="002B1D42" w:rsidRDefault="00A013F7" w:rsidP="007F607C">
      <w:pPr>
        <w:pStyle w:val="Corpodetexto"/>
        <w:tabs>
          <w:tab w:val="left" w:pos="1120"/>
        </w:tabs>
        <w:ind w:right="-46"/>
        <w:rPr>
          <w:rFonts w:cs="Arial"/>
          <w:b/>
          <w:bCs/>
          <w:sz w:val="24"/>
          <w:szCs w:val="24"/>
          <w:lang w:val="pt-BR"/>
        </w:rPr>
      </w:pPr>
      <w:r w:rsidRPr="002B1D42">
        <w:rPr>
          <w:rFonts w:cs="Arial"/>
          <w:b/>
          <w:bCs/>
          <w:sz w:val="24"/>
          <w:szCs w:val="24"/>
          <w:lang w:val="pt-BR"/>
        </w:rPr>
        <w:t>6.6. DA VINCULAÇÃO AO EDITAL</w:t>
      </w:r>
    </w:p>
    <w:p w14:paraId="441B5DF0" w14:textId="77777777" w:rsidR="007F607C" w:rsidRPr="002B1D42" w:rsidRDefault="00A013F7" w:rsidP="007F607C">
      <w:pPr>
        <w:pStyle w:val="Corpodetexto"/>
        <w:tabs>
          <w:tab w:val="left" w:pos="1120"/>
        </w:tabs>
        <w:ind w:right="-46"/>
        <w:rPr>
          <w:rFonts w:cs="Arial"/>
          <w:sz w:val="24"/>
          <w:szCs w:val="24"/>
          <w:lang w:val="pt-BR"/>
        </w:rPr>
      </w:pPr>
      <w:r w:rsidRPr="002B1D42">
        <w:rPr>
          <w:rFonts w:cs="Arial"/>
          <w:sz w:val="24"/>
          <w:szCs w:val="24"/>
          <w:lang w:val="pt-BR"/>
        </w:rPr>
        <w:t>6.6.1. A participação no certame implica submissão às regras deste Edital e de seus anexos, não sendo admitida alegação posterior de desconhecimento de condição regularmente divulgada.</w:t>
      </w:r>
    </w:p>
    <w:p w14:paraId="68EF8A37" w14:textId="77777777" w:rsidR="007F607C" w:rsidRPr="002B1D42" w:rsidRDefault="00A013F7" w:rsidP="007F607C">
      <w:pPr>
        <w:pStyle w:val="Corpodetexto"/>
        <w:tabs>
          <w:tab w:val="left" w:pos="1120"/>
        </w:tabs>
        <w:ind w:right="-46"/>
        <w:rPr>
          <w:rFonts w:cs="Arial"/>
          <w:sz w:val="24"/>
          <w:szCs w:val="24"/>
          <w:lang w:val="pt-BR"/>
        </w:rPr>
      </w:pPr>
      <w:r w:rsidRPr="002B1D42">
        <w:rPr>
          <w:rFonts w:cs="Arial"/>
          <w:sz w:val="24"/>
          <w:szCs w:val="24"/>
          <w:lang w:val="pt-BR"/>
        </w:rPr>
        <w:t>6.6.2. Nenhuma condição, documento, especificação técnica ou critério de julgamento poderá ser exigido com fundamento exclusivamente em mensagem do sistema eletrônico quando não possuir respaldo no Edital e em seus anexos.</w:t>
      </w:r>
    </w:p>
    <w:p w14:paraId="48964B81" w14:textId="77777777" w:rsidR="004B25C6" w:rsidRPr="002B1D42" w:rsidRDefault="00A013F7" w:rsidP="004B25C6">
      <w:pPr>
        <w:pStyle w:val="Corpodetexto"/>
        <w:tabs>
          <w:tab w:val="left" w:pos="1120"/>
        </w:tabs>
        <w:ind w:right="-46"/>
        <w:rPr>
          <w:rFonts w:cs="Arial"/>
          <w:sz w:val="24"/>
          <w:szCs w:val="24"/>
          <w:lang w:val="pt-BR"/>
        </w:rPr>
      </w:pPr>
      <w:r w:rsidRPr="002B1D42">
        <w:rPr>
          <w:rFonts w:cs="Arial"/>
          <w:sz w:val="24"/>
          <w:szCs w:val="24"/>
          <w:lang w:val="pt-BR"/>
        </w:rPr>
        <w:t>6.6.3. Em caso de divergência entre informação cadastrada no sistema eletrônico e a especificação constante do Termo de Referência e deste Edital, prevalecerá a descrição constante dos documentos regularmente publicados, sem prejuízo do dever de saneamento prévio de erros capazes de prejudicar a formulação das propostas.</w:t>
      </w:r>
    </w:p>
    <w:p w14:paraId="48DB6071" w14:textId="77777777" w:rsidR="004B25C6" w:rsidRPr="002B1D42" w:rsidRDefault="004B25C6" w:rsidP="004B25C6">
      <w:pPr>
        <w:pStyle w:val="Corpodetexto"/>
        <w:tabs>
          <w:tab w:val="left" w:pos="1120"/>
        </w:tabs>
        <w:ind w:right="-46"/>
        <w:rPr>
          <w:rFonts w:cs="Arial"/>
          <w:sz w:val="24"/>
          <w:szCs w:val="24"/>
          <w:lang w:val="pt-BR"/>
        </w:rPr>
      </w:pPr>
    </w:p>
    <w:p w14:paraId="230F9AF5" w14:textId="77777777" w:rsidR="004B25C6" w:rsidRPr="002B1D42" w:rsidRDefault="004B25C6" w:rsidP="004B25C6">
      <w:pPr>
        <w:pStyle w:val="Corpodetexto"/>
        <w:tabs>
          <w:tab w:val="left" w:pos="1120"/>
        </w:tabs>
        <w:ind w:right="-46"/>
        <w:rPr>
          <w:rFonts w:cs="Arial"/>
          <w:b/>
          <w:bCs/>
          <w:sz w:val="24"/>
          <w:szCs w:val="24"/>
          <w:lang w:val="pt-BR"/>
        </w:rPr>
      </w:pPr>
      <w:r w:rsidRPr="002B1D42">
        <w:rPr>
          <w:rFonts w:cs="Arial"/>
          <w:b/>
          <w:bCs/>
          <w:sz w:val="24"/>
          <w:szCs w:val="24"/>
          <w:lang w:val="pt-BR"/>
        </w:rPr>
        <w:t>7. DOS CRITÉRIOS DE DESEMPATE E DO TRATAMENTO FAVORECIDO</w:t>
      </w:r>
    </w:p>
    <w:p w14:paraId="28B85C8E" w14:textId="77777777" w:rsidR="004B25C6" w:rsidRPr="002B1D42" w:rsidRDefault="004B25C6" w:rsidP="004B25C6">
      <w:pPr>
        <w:pStyle w:val="Corpodetexto"/>
        <w:tabs>
          <w:tab w:val="left" w:pos="1120"/>
        </w:tabs>
        <w:ind w:right="-46"/>
        <w:rPr>
          <w:rFonts w:cs="Arial"/>
          <w:sz w:val="24"/>
          <w:szCs w:val="24"/>
          <w:lang w:val="pt-BR"/>
        </w:rPr>
      </w:pPr>
      <w:r w:rsidRPr="002B1D42">
        <w:rPr>
          <w:rFonts w:cs="Arial"/>
          <w:sz w:val="24"/>
          <w:szCs w:val="24"/>
          <w:lang w:val="pt-BR"/>
        </w:rPr>
        <w:t>7.1. Em caso de empate entre duas ou mais propostas, serão observados os critérios previstos no art. 60 da Lei Federal nº 14.133/2021.</w:t>
      </w:r>
    </w:p>
    <w:p w14:paraId="43C38C3A" w14:textId="77777777" w:rsidR="004B25C6" w:rsidRPr="002B1D42" w:rsidRDefault="004B25C6" w:rsidP="004B25C6">
      <w:pPr>
        <w:pStyle w:val="Corpodetexto"/>
        <w:tabs>
          <w:tab w:val="left" w:pos="1120"/>
        </w:tabs>
        <w:ind w:right="-46"/>
        <w:rPr>
          <w:rFonts w:cs="Arial"/>
          <w:sz w:val="24"/>
          <w:szCs w:val="24"/>
          <w:lang w:val="pt-BR"/>
        </w:rPr>
      </w:pPr>
      <w:r w:rsidRPr="002B1D42">
        <w:rPr>
          <w:rFonts w:cs="Arial"/>
          <w:sz w:val="24"/>
          <w:szCs w:val="24"/>
          <w:lang w:val="pt-BR"/>
        </w:rPr>
        <w:t xml:space="preserve">7.2. Às Microempresas – ME e Empresas de Pequeno Porte – EPP serão assegurados os benefícios previstos na Lei Complementar nº 123/2006, quando cabíveis, inclusive o direito de preferência previsto nos </w:t>
      </w:r>
      <w:proofErr w:type="spellStart"/>
      <w:r w:rsidRPr="002B1D42">
        <w:rPr>
          <w:rFonts w:cs="Arial"/>
          <w:sz w:val="24"/>
          <w:szCs w:val="24"/>
          <w:lang w:val="pt-BR"/>
        </w:rPr>
        <w:t>arts</w:t>
      </w:r>
      <w:proofErr w:type="spellEnd"/>
      <w:r w:rsidRPr="002B1D42">
        <w:rPr>
          <w:rFonts w:cs="Arial"/>
          <w:sz w:val="24"/>
          <w:szCs w:val="24"/>
          <w:lang w:val="pt-BR"/>
        </w:rPr>
        <w:t>. 44 e 45 da referida Lei Complementar.</w:t>
      </w:r>
    </w:p>
    <w:p w14:paraId="1CB6BBA8" w14:textId="77777777" w:rsidR="00605066" w:rsidRDefault="004B25C6" w:rsidP="00605066">
      <w:pPr>
        <w:pStyle w:val="Corpodetexto"/>
        <w:tabs>
          <w:tab w:val="left" w:pos="1120"/>
        </w:tabs>
        <w:ind w:right="-46"/>
        <w:rPr>
          <w:rFonts w:cs="Arial"/>
          <w:sz w:val="24"/>
          <w:szCs w:val="24"/>
          <w:lang w:val="pt-BR"/>
        </w:rPr>
      </w:pPr>
      <w:r w:rsidRPr="002B1D42">
        <w:rPr>
          <w:rFonts w:cs="Arial"/>
          <w:sz w:val="24"/>
          <w:szCs w:val="24"/>
          <w:lang w:val="pt-BR"/>
        </w:rPr>
        <w:t>7.3. Considerando que os Itens 01, 02 e 03 são de ampla participação, as ME/EPP concorrerão com as demais empresas, sem prejuízo do tratamento favorecido legalmente assegurado.</w:t>
      </w:r>
    </w:p>
    <w:p w14:paraId="2AB47235" w14:textId="2B66AAE4" w:rsidR="004B25C6" w:rsidRPr="002B1D42" w:rsidRDefault="004B25C6" w:rsidP="00605066">
      <w:pPr>
        <w:pStyle w:val="Corpodetexto"/>
        <w:tabs>
          <w:tab w:val="left" w:pos="1120"/>
        </w:tabs>
        <w:ind w:right="-46"/>
        <w:rPr>
          <w:rFonts w:cs="Arial"/>
          <w:sz w:val="24"/>
          <w:szCs w:val="24"/>
          <w:lang w:val="pt-BR"/>
        </w:rPr>
      </w:pPr>
      <w:r w:rsidRPr="002B1D42">
        <w:rPr>
          <w:rFonts w:cs="Arial"/>
          <w:sz w:val="24"/>
          <w:szCs w:val="24"/>
          <w:lang w:val="pt-BR"/>
        </w:rPr>
        <w:t>7.4. Todo procedimento de desempate será realizado conforme a legislação aplicável e registrado no sistema eletrônico e/ou na ata da sessão.</w:t>
      </w:r>
    </w:p>
    <w:p w14:paraId="52F429C8" w14:textId="77777777" w:rsidR="00533041" w:rsidRPr="002B1D42" w:rsidRDefault="00533041" w:rsidP="00AA6752">
      <w:pPr>
        <w:pStyle w:val="Ttulo2"/>
        <w:spacing w:before="0"/>
        <w:jc w:val="both"/>
        <w:rPr>
          <w:rStyle w:val="Forte"/>
          <w:rFonts w:ascii="Arial" w:eastAsiaTheme="minorEastAsia" w:hAnsi="Arial" w:cs="Arial"/>
          <w:color w:val="auto"/>
          <w:sz w:val="24"/>
          <w:szCs w:val="24"/>
          <w:lang w:val="pt-BR" w:eastAsia="pt-BR"/>
        </w:rPr>
      </w:pPr>
    </w:p>
    <w:p w14:paraId="7BF3C069" w14:textId="77777777" w:rsidR="007B48E7" w:rsidRPr="002B1D42" w:rsidRDefault="007B48E7" w:rsidP="00AA6752">
      <w:pPr>
        <w:pStyle w:val="Ttulo2"/>
        <w:spacing w:before="0"/>
        <w:jc w:val="both"/>
        <w:rPr>
          <w:rFonts w:ascii="Arial" w:hAnsi="Arial" w:cs="Arial"/>
          <w:color w:val="auto"/>
          <w:sz w:val="24"/>
          <w:szCs w:val="24"/>
          <w:lang w:val="pt-BR"/>
        </w:rPr>
      </w:pPr>
      <w:r w:rsidRPr="002B1D42">
        <w:rPr>
          <w:rStyle w:val="Forte"/>
          <w:rFonts w:ascii="Arial" w:hAnsi="Arial" w:cs="Arial"/>
          <w:color w:val="auto"/>
          <w:sz w:val="24"/>
          <w:szCs w:val="24"/>
        </w:rPr>
        <w:t>8. DA APRESENTAÇÃO DA PROPOSTA E DOS DOCUMENTOS DE HABILITAÇÃO</w:t>
      </w:r>
    </w:p>
    <w:p w14:paraId="5129656B" w14:textId="77777777" w:rsidR="007B48E7" w:rsidRPr="002B1D42" w:rsidRDefault="007B48E7" w:rsidP="00AA6752">
      <w:pPr>
        <w:pStyle w:val="NormalWeb"/>
        <w:spacing w:after="0" w:line="240" w:lineRule="auto"/>
        <w:jc w:val="both"/>
        <w:rPr>
          <w:rFonts w:cs="Arial"/>
        </w:rPr>
      </w:pPr>
      <w:r w:rsidRPr="002B1D42">
        <w:rPr>
          <w:rFonts w:cs="Arial"/>
        </w:rPr>
        <w:t>8.1. Os licitantes encaminharão, exclusivamente por meio do sistema eletrônico, até a data e o horário estabelecidos para a abertura da sessão pública, a proposta de preços, observadas as declarações eletrônicas exigidas neste Edital. Os documentos de habilitação serão apresentados pelo licitante provisoriamente vencedor na fase própria, nos termos do item 12.</w:t>
      </w:r>
    </w:p>
    <w:p w14:paraId="3C249BA7" w14:textId="77777777" w:rsidR="007B48E7" w:rsidRPr="002B1D42" w:rsidRDefault="007B48E7" w:rsidP="00AA6752">
      <w:pPr>
        <w:pStyle w:val="NormalWeb"/>
        <w:spacing w:after="0" w:line="240" w:lineRule="auto"/>
        <w:jc w:val="both"/>
        <w:rPr>
          <w:rFonts w:cs="Arial"/>
        </w:rPr>
      </w:pPr>
      <w:r w:rsidRPr="002B1D42">
        <w:rPr>
          <w:rStyle w:val="Forte"/>
          <w:rFonts w:cs="Arial"/>
        </w:rPr>
        <w:t>8.2.</w:t>
      </w:r>
      <w:r w:rsidRPr="002B1D42">
        <w:rPr>
          <w:rFonts w:cs="Arial"/>
        </w:rPr>
        <w:t xml:space="preserve"> O envio da proposta e dos documentos será realizado mediante </w:t>
      </w:r>
      <w:r w:rsidRPr="002B1D42">
        <w:rPr>
          <w:rStyle w:val="Forte"/>
          <w:rFonts w:cs="Arial"/>
        </w:rPr>
        <w:t>login e senha</w:t>
      </w:r>
      <w:r w:rsidRPr="002B1D42">
        <w:rPr>
          <w:rFonts w:cs="Arial"/>
        </w:rPr>
        <w:t>, sendo de inteira responsabilidade do licitante as informações prestadas.</w:t>
      </w:r>
    </w:p>
    <w:p w14:paraId="63743114" w14:textId="77777777" w:rsidR="007B48E7" w:rsidRPr="002B1D42" w:rsidRDefault="007B48E7" w:rsidP="00AA6752">
      <w:pPr>
        <w:pStyle w:val="NormalWeb"/>
        <w:spacing w:after="0" w:line="240" w:lineRule="auto"/>
        <w:jc w:val="both"/>
        <w:rPr>
          <w:rFonts w:cs="Arial"/>
        </w:rPr>
      </w:pPr>
      <w:r w:rsidRPr="002B1D42">
        <w:rPr>
          <w:rStyle w:val="Forte"/>
          <w:rFonts w:cs="Arial"/>
        </w:rPr>
        <w:t>8.3.</w:t>
      </w:r>
      <w:r w:rsidRPr="002B1D42">
        <w:rPr>
          <w:rFonts w:cs="Arial"/>
        </w:rPr>
        <w:t xml:space="preserve"> No cadastramento da proposta inicial, o licitante deverá declarar, em campo próprio do sistema:</w:t>
      </w:r>
    </w:p>
    <w:p w14:paraId="7B8BBD2E" w14:textId="77777777" w:rsidR="007B48E7" w:rsidRPr="002B1D42" w:rsidRDefault="007B48E7" w:rsidP="00683D3B">
      <w:pPr>
        <w:pStyle w:val="NormalWeb"/>
        <w:spacing w:after="0" w:line="240" w:lineRule="auto"/>
        <w:rPr>
          <w:rFonts w:cs="Arial"/>
        </w:rPr>
      </w:pPr>
      <w:r w:rsidRPr="002B1D42">
        <w:rPr>
          <w:rFonts w:cs="Arial"/>
        </w:rPr>
        <w:t>I – que cumpre os requisitos para a habilitação e que sua proposta está em conformidade com as exigências do Edital;</w:t>
      </w:r>
      <w:r w:rsidRPr="002B1D42">
        <w:rPr>
          <w:rFonts w:cs="Arial"/>
        </w:rPr>
        <w:br/>
        <w:t>II – que está ciente e concorda com as condições do Edital e de seus Anexos;</w:t>
      </w:r>
      <w:r w:rsidRPr="002B1D42">
        <w:rPr>
          <w:rFonts w:cs="Arial"/>
        </w:rPr>
        <w:br/>
        <w:t>III – que a proposta apresentada compreende a integralidade dos custos necessários ao cumprimento das obrigações trabalhistas, previdenciárias, fiscais e comerciais;</w:t>
      </w:r>
      <w:r w:rsidRPr="002B1D42">
        <w:rPr>
          <w:rFonts w:cs="Arial"/>
        </w:rPr>
        <w:br/>
        <w:t>IV – quando for o caso, que se enquadra como microempresa ou empresa de pequeno porte, nos termos da Lei Complementar nº 123/2006;</w:t>
      </w:r>
      <w:r w:rsidRPr="002B1D42">
        <w:rPr>
          <w:rFonts w:cs="Arial"/>
        </w:rPr>
        <w:br/>
      </w:r>
      <w:r w:rsidRPr="002B1D42">
        <w:rPr>
          <w:rFonts w:cs="Arial"/>
        </w:rPr>
        <w:lastRenderedPageBreak/>
        <w:t>V – quando organizado em cooperativa, que atende ao disposto no art. 16 da Lei nº 14.133/2021.</w:t>
      </w:r>
    </w:p>
    <w:p w14:paraId="3AE583A6" w14:textId="77777777" w:rsidR="007B48E7" w:rsidRPr="002B1D42" w:rsidRDefault="007B48E7" w:rsidP="00AA6752">
      <w:pPr>
        <w:pStyle w:val="NormalWeb"/>
        <w:spacing w:after="0" w:line="240" w:lineRule="auto"/>
        <w:jc w:val="both"/>
        <w:rPr>
          <w:rFonts w:cs="Arial"/>
        </w:rPr>
      </w:pPr>
      <w:r w:rsidRPr="002B1D42">
        <w:rPr>
          <w:rFonts w:cs="Arial"/>
        </w:rPr>
        <w:t>8.4. Até a abertura da sessão pública, o licitante poderá retirar ou substituir a proposta anteriormente inserida no sistema, observadas as funcionalidades da plataforma.</w:t>
      </w:r>
    </w:p>
    <w:p w14:paraId="11F84D8D" w14:textId="77777777" w:rsidR="007B48E7" w:rsidRPr="002B1D42" w:rsidRDefault="007B48E7" w:rsidP="00AA6752">
      <w:pPr>
        <w:pStyle w:val="NormalWeb"/>
        <w:spacing w:after="0" w:line="240" w:lineRule="auto"/>
        <w:jc w:val="both"/>
        <w:rPr>
          <w:rFonts w:cs="Arial"/>
        </w:rPr>
      </w:pPr>
      <w:r w:rsidRPr="002B1D42">
        <w:rPr>
          <w:rStyle w:val="Forte"/>
          <w:rFonts w:cs="Arial"/>
        </w:rPr>
        <w:t>8.5.</w:t>
      </w:r>
      <w:r w:rsidRPr="002B1D42">
        <w:rPr>
          <w:rFonts w:cs="Arial"/>
        </w:rPr>
        <w:t xml:space="preserve"> Não haverá ordem de classificação na fase de envio das propostas, a qual ocorrerá somente após a etapa de lances e julgamento.</w:t>
      </w:r>
    </w:p>
    <w:p w14:paraId="7DC3D051" w14:textId="77777777" w:rsidR="007B48E7" w:rsidRPr="002B1D42" w:rsidRDefault="007B48E7" w:rsidP="00AA6752">
      <w:pPr>
        <w:pStyle w:val="NormalWeb"/>
        <w:spacing w:after="0" w:line="240" w:lineRule="auto"/>
        <w:jc w:val="both"/>
        <w:rPr>
          <w:rFonts w:cs="Arial"/>
        </w:rPr>
      </w:pPr>
      <w:r w:rsidRPr="002B1D42">
        <w:rPr>
          <w:rStyle w:val="Forte"/>
          <w:rFonts w:cs="Arial"/>
        </w:rPr>
        <w:t>8.6.</w:t>
      </w:r>
      <w:r w:rsidRPr="002B1D42">
        <w:rPr>
          <w:rFonts w:cs="Arial"/>
        </w:rPr>
        <w:t xml:space="preserve"> Durante a fase de disputa, os licitantes poderão encaminhar lances, observadas as regras do sistema eletrônico.</w:t>
      </w:r>
    </w:p>
    <w:p w14:paraId="5C1BB92C" w14:textId="77777777" w:rsidR="007B48E7" w:rsidRPr="002B1D42" w:rsidRDefault="007B48E7" w:rsidP="00AA6752">
      <w:pPr>
        <w:pStyle w:val="NormalWeb"/>
        <w:spacing w:after="0" w:line="240" w:lineRule="auto"/>
        <w:jc w:val="both"/>
        <w:rPr>
          <w:rFonts w:cs="Arial"/>
        </w:rPr>
      </w:pPr>
      <w:r w:rsidRPr="002B1D42">
        <w:rPr>
          <w:rStyle w:val="Forte"/>
          <w:rFonts w:cs="Arial"/>
        </w:rPr>
        <w:t>8.7.</w:t>
      </w:r>
      <w:r w:rsidRPr="002B1D42">
        <w:rPr>
          <w:rFonts w:cs="Arial"/>
        </w:rPr>
        <w:t xml:space="preserve"> O sistema poderá permitir a definição de </w:t>
      </w:r>
      <w:r w:rsidRPr="002B1D42">
        <w:rPr>
          <w:rStyle w:val="Forte"/>
          <w:rFonts w:cs="Arial"/>
        </w:rPr>
        <w:t>valor mínimo ou percentual máximo de desconto</w:t>
      </w:r>
      <w:r w:rsidRPr="002B1D42">
        <w:rPr>
          <w:rFonts w:cs="Arial"/>
        </w:rPr>
        <w:t>, observadas as regras operacionais da plataforma.</w:t>
      </w:r>
    </w:p>
    <w:p w14:paraId="2E9BAFAB" w14:textId="77777777" w:rsidR="007B48E7" w:rsidRPr="002B1D42" w:rsidRDefault="007B48E7" w:rsidP="00AA6752">
      <w:pPr>
        <w:pStyle w:val="NormalWeb"/>
        <w:spacing w:after="0" w:line="240" w:lineRule="auto"/>
        <w:jc w:val="both"/>
        <w:rPr>
          <w:rFonts w:cs="Arial"/>
        </w:rPr>
      </w:pPr>
      <w:r w:rsidRPr="002B1D42">
        <w:rPr>
          <w:rStyle w:val="Forte"/>
          <w:rFonts w:cs="Arial"/>
        </w:rPr>
        <w:t>8.8.</w:t>
      </w:r>
      <w:r w:rsidRPr="002B1D42">
        <w:rPr>
          <w:rFonts w:cs="Arial"/>
        </w:rPr>
        <w:t xml:space="preserve"> Os documentos de habilitação e a proposta do licitante melhor classificado somente serão disponibilizados para análise do pregoeiro e para acesso público após o encerramento da fase de lances.</w:t>
      </w:r>
    </w:p>
    <w:p w14:paraId="25AEEF11" w14:textId="77777777" w:rsidR="007B48E7" w:rsidRPr="002B1D42" w:rsidRDefault="007B48E7" w:rsidP="00AA6752">
      <w:pPr>
        <w:pStyle w:val="NormalWeb"/>
        <w:spacing w:after="0" w:line="240" w:lineRule="auto"/>
        <w:jc w:val="both"/>
        <w:rPr>
          <w:rFonts w:cs="Arial"/>
        </w:rPr>
      </w:pPr>
      <w:r w:rsidRPr="002B1D42">
        <w:rPr>
          <w:rStyle w:val="Forte"/>
          <w:rFonts w:cs="Arial"/>
        </w:rPr>
        <w:t>8.9.</w:t>
      </w:r>
      <w:r w:rsidRPr="002B1D42">
        <w:rPr>
          <w:rFonts w:cs="Arial"/>
        </w:rPr>
        <w:t xml:space="preserve"> Caberá ao licitante acompanhar as operações no sistema eletrônico durante toda a sessão pública, ficando responsável pelos ônus decorrentes da perda de negócios diante da inobservância de mensagens emitidas pelo sistema ou de sua desconexão.</w:t>
      </w:r>
    </w:p>
    <w:p w14:paraId="43161EA4" w14:textId="77777777" w:rsidR="006514A5" w:rsidRPr="002B1D42" w:rsidRDefault="007B48E7" w:rsidP="006514A5">
      <w:pPr>
        <w:pStyle w:val="NormalWeb"/>
        <w:spacing w:after="0" w:line="240" w:lineRule="auto"/>
        <w:jc w:val="both"/>
        <w:rPr>
          <w:rFonts w:cs="Arial"/>
        </w:rPr>
      </w:pPr>
      <w:r w:rsidRPr="002B1D42">
        <w:rPr>
          <w:rStyle w:val="Forte"/>
          <w:rFonts w:cs="Arial"/>
        </w:rPr>
        <w:t>8.10.</w:t>
      </w:r>
      <w:r w:rsidRPr="002B1D42">
        <w:rPr>
          <w:rFonts w:cs="Arial"/>
        </w:rPr>
        <w:t xml:space="preserve"> As microempresas e empresas de pequeno porte deverão apresentar a documentação de habilitação, ainda que contenha alguma restrição de regularidade fiscal ou trabalhista, nos termos do art. 43, §1º, da Lei Complementar nº 123/2006.</w:t>
      </w:r>
    </w:p>
    <w:p w14:paraId="42A24DA6" w14:textId="77777777" w:rsidR="00BB76E7" w:rsidRPr="002B1D42" w:rsidRDefault="00BB76E7" w:rsidP="006514A5">
      <w:pPr>
        <w:pStyle w:val="NormalWeb"/>
        <w:spacing w:after="0" w:line="240" w:lineRule="auto"/>
        <w:jc w:val="both"/>
        <w:rPr>
          <w:rFonts w:cs="Arial"/>
        </w:rPr>
      </w:pPr>
    </w:p>
    <w:p w14:paraId="6789AB80" w14:textId="77777777" w:rsidR="004B4C55" w:rsidRPr="002B1D42" w:rsidRDefault="004B4C55" w:rsidP="004B4C55">
      <w:pPr>
        <w:rPr>
          <w:rFonts w:eastAsiaTheme="minorEastAsia" w:cs="Arial"/>
          <w:b/>
          <w:bCs/>
          <w:sz w:val="24"/>
          <w:szCs w:val="24"/>
          <w:lang w:val="pt-BR" w:eastAsia="pt-BR"/>
        </w:rPr>
      </w:pPr>
      <w:r w:rsidRPr="002B1D42">
        <w:rPr>
          <w:rFonts w:eastAsiaTheme="minorEastAsia" w:cs="Arial"/>
          <w:b/>
          <w:bCs/>
          <w:sz w:val="24"/>
          <w:szCs w:val="24"/>
          <w:lang w:val="pt-BR" w:eastAsia="pt-BR"/>
        </w:rPr>
        <w:t>9. DO PREENCHIMENTO DA PROPOSTA</w:t>
      </w:r>
    </w:p>
    <w:p w14:paraId="2785314E" w14:textId="77777777" w:rsidR="004B4C55" w:rsidRPr="002B1D42" w:rsidRDefault="004B4C55" w:rsidP="004B4C55">
      <w:pPr>
        <w:rPr>
          <w:rFonts w:eastAsiaTheme="minorEastAsia" w:cs="Arial"/>
          <w:sz w:val="24"/>
          <w:szCs w:val="24"/>
          <w:lang w:val="pt-BR" w:eastAsia="pt-BR"/>
        </w:rPr>
      </w:pPr>
      <w:r w:rsidRPr="002B1D42">
        <w:rPr>
          <w:rFonts w:eastAsiaTheme="minorEastAsia" w:cs="Arial"/>
          <w:sz w:val="24"/>
          <w:szCs w:val="24"/>
          <w:lang w:val="pt-BR" w:eastAsia="pt-BR"/>
        </w:rPr>
        <w:t>9.1. O licitante deverá encaminhar sua proposta exclusivamente por meio do sistema eletrônico LICITANET, mediante o preenchimento dos campos disponíveis, contendo, no mínimo:</w:t>
      </w:r>
    </w:p>
    <w:p w14:paraId="3BC15514" w14:textId="77777777" w:rsidR="004B4C55" w:rsidRPr="002B1D42" w:rsidRDefault="004B4C55" w:rsidP="004B4C55">
      <w:pPr>
        <w:rPr>
          <w:rFonts w:eastAsiaTheme="minorEastAsia" w:cs="Arial"/>
          <w:sz w:val="24"/>
          <w:szCs w:val="24"/>
          <w:lang w:val="pt-BR" w:eastAsia="pt-BR"/>
        </w:rPr>
      </w:pPr>
      <w:r w:rsidRPr="002B1D42">
        <w:rPr>
          <w:rFonts w:cs="Arial"/>
          <w:sz w:val="24"/>
          <w:szCs w:val="24"/>
        </w:rPr>
        <w:t xml:space="preserve">I – </w:t>
      </w:r>
      <w:proofErr w:type="gramStart"/>
      <w:r w:rsidRPr="002B1D42">
        <w:rPr>
          <w:rFonts w:cs="Arial"/>
          <w:sz w:val="24"/>
          <w:szCs w:val="24"/>
        </w:rPr>
        <w:t>valor</w:t>
      </w:r>
      <w:proofErr w:type="gramEnd"/>
      <w:r w:rsidRPr="002B1D42">
        <w:rPr>
          <w:rFonts w:cs="Arial"/>
          <w:sz w:val="24"/>
          <w:szCs w:val="24"/>
        </w:rPr>
        <w:t xml:space="preserve"> unitário do veículo;</w:t>
      </w:r>
    </w:p>
    <w:p w14:paraId="02E9AEA5" w14:textId="77777777" w:rsidR="004B4C55" w:rsidRPr="002B1D42" w:rsidRDefault="004B4C55" w:rsidP="004B4C55">
      <w:pPr>
        <w:rPr>
          <w:rFonts w:eastAsiaTheme="minorEastAsia" w:cs="Arial"/>
          <w:sz w:val="24"/>
          <w:szCs w:val="24"/>
          <w:lang w:val="pt-BR" w:eastAsia="pt-BR"/>
        </w:rPr>
      </w:pPr>
      <w:r w:rsidRPr="002B1D42">
        <w:rPr>
          <w:rFonts w:eastAsiaTheme="minorEastAsia" w:cs="Arial"/>
          <w:sz w:val="24"/>
          <w:szCs w:val="24"/>
          <w:lang w:val="pt-BR" w:eastAsia="pt-BR"/>
        </w:rPr>
        <w:t xml:space="preserve">II – </w:t>
      </w:r>
      <w:proofErr w:type="gramStart"/>
      <w:r w:rsidRPr="002B1D42">
        <w:rPr>
          <w:rFonts w:eastAsiaTheme="minorEastAsia" w:cs="Arial"/>
          <w:sz w:val="24"/>
          <w:szCs w:val="24"/>
          <w:lang w:val="pt-BR" w:eastAsia="pt-BR"/>
        </w:rPr>
        <w:t>valor</w:t>
      </w:r>
      <w:proofErr w:type="gramEnd"/>
      <w:r w:rsidRPr="002B1D42">
        <w:rPr>
          <w:rFonts w:eastAsiaTheme="minorEastAsia" w:cs="Arial"/>
          <w:sz w:val="24"/>
          <w:szCs w:val="24"/>
          <w:lang w:val="pt-BR" w:eastAsia="pt-BR"/>
        </w:rPr>
        <w:t xml:space="preserve"> total do item, considerando o respectivo quantitativo;</w:t>
      </w:r>
    </w:p>
    <w:p w14:paraId="59DDA344" w14:textId="77777777" w:rsidR="004B4C55" w:rsidRPr="002B1D42" w:rsidRDefault="004B4C55" w:rsidP="004B4C55">
      <w:pPr>
        <w:rPr>
          <w:rFonts w:eastAsiaTheme="minorEastAsia" w:cs="Arial"/>
          <w:sz w:val="24"/>
          <w:szCs w:val="24"/>
          <w:lang w:val="pt-BR" w:eastAsia="pt-BR"/>
        </w:rPr>
      </w:pPr>
      <w:r w:rsidRPr="002B1D42">
        <w:rPr>
          <w:rFonts w:eastAsiaTheme="minorEastAsia" w:cs="Arial"/>
          <w:sz w:val="24"/>
          <w:szCs w:val="24"/>
          <w:lang w:val="pt-BR" w:eastAsia="pt-BR"/>
        </w:rPr>
        <w:t>III – marca;</w:t>
      </w:r>
    </w:p>
    <w:p w14:paraId="26CD51CE" w14:textId="77777777" w:rsidR="004B4C55" w:rsidRPr="002B1D42" w:rsidRDefault="004B4C55" w:rsidP="004B4C55">
      <w:pPr>
        <w:rPr>
          <w:rFonts w:eastAsiaTheme="minorEastAsia" w:cs="Arial"/>
          <w:sz w:val="24"/>
          <w:szCs w:val="24"/>
          <w:lang w:val="pt-BR" w:eastAsia="pt-BR"/>
        </w:rPr>
      </w:pPr>
      <w:r w:rsidRPr="002B1D42">
        <w:rPr>
          <w:rFonts w:eastAsiaTheme="minorEastAsia" w:cs="Arial"/>
          <w:sz w:val="24"/>
          <w:szCs w:val="24"/>
          <w:lang w:val="pt-BR" w:eastAsia="pt-BR"/>
        </w:rPr>
        <w:t xml:space="preserve">IV – </w:t>
      </w:r>
      <w:proofErr w:type="gramStart"/>
      <w:r w:rsidRPr="002B1D42">
        <w:rPr>
          <w:rFonts w:eastAsiaTheme="minorEastAsia" w:cs="Arial"/>
          <w:sz w:val="24"/>
          <w:szCs w:val="24"/>
          <w:lang w:val="pt-BR" w:eastAsia="pt-BR"/>
        </w:rPr>
        <w:t>fabricante</w:t>
      </w:r>
      <w:proofErr w:type="gramEnd"/>
      <w:r w:rsidRPr="002B1D42">
        <w:rPr>
          <w:rFonts w:eastAsiaTheme="minorEastAsia" w:cs="Arial"/>
          <w:sz w:val="24"/>
          <w:szCs w:val="24"/>
          <w:lang w:val="pt-BR" w:eastAsia="pt-BR"/>
        </w:rPr>
        <w:t>;</w:t>
      </w:r>
    </w:p>
    <w:p w14:paraId="2DC81E1C" w14:textId="77777777" w:rsidR="004B4C55" w:rsidRPr="002B1D42" w:rsidRDefault="004B4C55" w:rsidP="004B4C55">
      <w:pPr>
        <w:rPr>
          <w:rFonts w:eastAsiaTheme="minorEastAsia" w:cs="Arial"/>
          <w:sz w:val="24"/>
          <w:szCs w:val="24"/>
          <w:lang w:val="pt-BR" w:eastAsia="pt-BR"/>
        </w:rPr>
      </w:pPr>
      <w:r w:rsidRPr="002B1D42">
        <w:rPr>
          <w:rFonts w:eastAsiaTheme="minorEastAsia" w:cs="Arial"/>
          <w:sz w:val="24"/>
          <w:szCs w:val="24"/>
          <w:lang w:val="pt-BR" w:eastAsia="pt-BR"/>
        </w:rPr>
        <w:t xml:space="preserve">V – </w:t>
      </w:r>
      <w:proofErr w:type="gramStart"/>
      <w:r w:rsidRPr="002B1D42">
        <w:rPr>
          <w:rFonts w:eastAsiaTheme="minorEastAsia" w:cs="Arial"/>
          <w:sz w:val="24"/>
          <w:szCs w:val="24"/>
          <w:lang w:val="pt-BR" w:eastAsia="pt-BR"/>
        </w:rPr>
        <w:t>modelo</w:t>
      </w:r>
      <w:proofErr w:type="gramEnd"/>
      <w:r w:rsidRPr="002B1D42">
        <w:rPr>
          <w:rFonts w:eastAsiaTheme="minorEastAsia" w:cs="Arial"/>
          <w:sz w:val="24"/>
          <w:szCs w:val="24"/>
          <w:lang w:val="pt-BR" w:eastAsia="pt-BR"/>
        </w:rPr>
        <w:t>;</w:t>
      </w:r>
    </w:p>
    <w:p w14:paraId="7137DC94" w14:textId="77777777" w:rsidR="004B4C55" w:rsidRPr="002B1D42" w:rsidRDefault="004B4C55" w:rsidP="004B4C55">
      <w:pPr>
        <w:rPr>
          <w:rFonts w:eastAsiaTheme="minorEastAsia" w:cs="Arial"/>
          <w:sz w:val="24"/>
          <w:szCs w:val="24"/>
          <w:lang w:val="pt-BR" w:eastAsia="pt-BR"/>
        </w:rPr>
      </w:pPr>
      <w:r w:rsidRPr="002B1D42">
        <w:rPr>
          <w:rFonts w:eastAsiaTheme="minorEastAsia" w:cs="Arial"/>
          <w:sz w:val="24"/>
          <w:szCs w:val="24"/>
          <w:lang w:val="pt-BR" w:eastAsia="pt-BR"/>
        </w:rPr>
        <w:t xml:space="preserve">VI – </w:t>
      </w:r>
      <w:proofErr w:type="gramStart"/>
      <w:r w:rsidRPr="002B1D42">
        <w:rPr>
          <w:rFonts w:eastAsiaTheme="minorEastAsia" w:cs="Arial"/>
          <w:sz w:val="24"/>
          <w:szCs w:val="24"/>
          <w:lang w:val="pt-BR" w:eastAsia="pt-BR"/>
        </w:rPr>
        <w:t>versão</w:t>
      </w:r>
      <w:proofErr w:type="gramEnd"/>
      <w:r w:rsidRPr="002B1D42">
        <w:rPr>
          <w:rFonts w:eastAsiaTheme="minorEastAsia" w:cs="Arial"/>
          <w:sz w:val="24"/>
          <w:szCs w:val="24"/>
          <w:lang w:val="pt-BR" w:eastAsia="pt-BR"/>
        </w:rPr>
        <w:t>, quando existente;</w:t>
      </w:r>
    </w:p>
    <w:p w14:paraId="071613C1" w14:textId="77777777" w:rsidR="004B4C55" w:rsidRPr="002B1D42" w:rsidRDefault="004B4C55" w:rsidP="004B4C55">
      <w:pPr>
        <w:rPr>
          <w:rFonts w:eastAsiaTheme="minorEastAsia" w:cs="Arial"/>
          <w:sz w:val="24"/>
          <w:szCs w:val="24"/>
          <w:lang w:val="pt-BR" w:eastAsia="pt-BR"/>
        </w:rPr>
      </w:pPr>
      <w:r w:rsidRPr="002B1D42">
        <w:rPr>
          <w:rFonts w:eastAsiaTheme="minorEastAsia" w:cs="Arial"/>
          <w:sz w:val="24"/>
          <w:szCs w:val="24"/>
          <w:lang w:val="pt-BR" w:eastAsia="pt-BR"/>
        </w:rPr>
        <w:t>VII – ano/modelo ofertado;</w:t>
      </w:r>
    </w:p>
    <w:p w14:paraId="75007B7F" w14:textId="77777777" w:rsidR="004B4C55" w:rsidRPr="002B1D42" w:rsidRDefault="004B4C55" w:rsidP="004B4C55">
      <w:pPr>
        <w:rPr>
          <w:rFonts w:eastAsiaTheme="minorEastAsia" w:cs="Arial"/>
          <w:sz w:val="24"/>
          <w:szCs w:val="24"/>
          <w:lang w:val="pt-BR" w:eastAsia="pt-BR"/>
        </w:rPr>
      </w:pPr>
      <w:r w:rsidRPr="002B1D42">
        <w:rPr>
          <w:rFonts w:eastAsiaTheme="minorEastAsia" w:cs="Arial"/>
          <w:sz w:val="24"/>
          <w:szCs w:val="24"/>
          <w:lang w:val="pt-BR" w:eastAsia="pt-BR"/>
        </w:rPr>
        <w:t>VIII – cilindrada;</w:t>
      </w:r>
    </w:p>
    <w:p w14:paraId="2E8EB3AB" w14:textId="77777777" w:rsidR="004B4C55" w:rsidRPr="002B1D42" w:rsidRDefault="004B4C55" w:rsidP="004B4C55">
      <w:pPr>
        <w:rPr>
          <w:rFonts w:eastAsiaTheme="minorEastAsia" w:cs="Arial"/>
          <w:sz w:val="24"/>
          <w:szCs w:val="24"/>
          <w:lang w:val="pt-BR" w:eastAsia="pt-BR"/>
        </w:rPr>
      </w:pPr>
      <w:r w:rsidRPr="002B1D42">
        <w:rPr>
          <w:rFonts w:eastAsiaTheme="minorEastAsia" w:cs="Arial"/>
          <w:sz w:val="24"/>
          <w:szCs w:val="24"/>
          <w:lang w:val="pt-BR" w:eastAsia="pt-BR"/>
        </w:rPr>
        <w:t xml:space="preserve">IX – </w:t>
      </w:r>
      <w:proofErr w:type="gramStart"/>
      <w:r w:rsidRPr="002B1D42">
        <w:rPr>
          <w:rFonts w:eastAsiaTheme="minorEastAsia" w:cs="Arial"/>
          <w:sz w:val="24"/>
          <w:szCs w:val="24"/>
          <w:lang w:val="pt-BR" w:eastAsia="pt-BR"/>
        </w:rPr>
        <w:t>descrição</w:t>
      </w:r>
      <w:proofErr w:type="gramEnd"/>
      <w:r w:rsidRPr="002B1D42">
        <w:rPr>
          <w:rFonts w:eastAsiaTheme="minorEastAsia" w:cs="Arial"/>
          <w:sz w:val="24"/>
          <w:szCs w:val="24"/>
          <w:lang w:val="pt-BR" w:eastAsia="pt-BR"/>
        </w:rPr>
        <w:t xml:space="preserve"> detalhada do veículo ofertado, em conformidade com as especificações constantes do Termo de Referência; e</w:t>
      </w:r>
    </w:p>
    <w:p w14:paraId="338F7CC4" w14:textId="77777777" w:rsidR="004B4C55" w:rsidRPr="002B1D42" w:rsidRDefault="004B4C55" w:rsidP="004B4C55">
      <w:pPr>
        <w:rPr>
          <w:rFonts w:eastAsiaTheme="minorEastAsia" w:cs="Arial"/>
          <w:sz w:val="24"/>
          <w:szCs w:val="24"/>
          <w:lang w:val="pt-BR" w:eastAsia="pt-BR"/>
        </w:rPr>
      </w:pPr>
      <w:r w:rsidRPr="002B1D42">
        <w:rPr>
          <w:rFonts w:cs="Arial"/>
          <w:sz w:val="24"/>
          <w:szCs w:val="24"/>
        </w:rPr>
        <w:t xml:space="preserve">X – </w:t>
      </w:r>
      <w:proofErr w:type="gramStart"/>
      <w:r w:rsidRPr="002B1D42">
        <w:rPr>
          <w:rFonts w:cs="Arial"/>
          <w:sz w:val="24"/>
          <w:szCs w:val="24"/>
        </w:rPr>
        <w:t>demais</w:t>
      </w:r>
      <w:proofErr w:type="gramEnd"/>
      <w:r w:rsidRPr="002B1D42">
        <w:rPr>
          <w:rFonts w:cs="Arial"/>
          <w:sz w:val="24"/>
          <w:szCs w:val="24"/>
        </w:rPr>
        <w:t xml:space="preserve"> informações necessárias à identificação inequívoca do veículo ofertado.</w:t>
      </w:r>
    </w:p>
    <w:p w14:paraId="22B23649" w14:textId="77777777" w:rsidR="004B4C55" w:rsidRPr="002B1D42" w:rsidRDefault="004B4C55" w:rsidP="004B4C55">
      <w:pPr>
        <w:rPr>
          <w:rFonts w:eastAsiaTheme="minorEastAsia" w:cs="Arial"/>
          <w:sz w:val="24"/>
          <w:szCs w:val="24"/>
          <w:lang w:val="pt-BR" w:eastAsia="pt-BR"/>
        </w:rPr>
      </w:pPr>
      <w:r w:rsidRPr="002B1D42">
        <w:rPr>
          <w:rFonts w:cs="Arial"/>
          <w:sz w:val="24"/>
          <w:szCs w:val="24"/>
        </w:rPr>
        <w:t>9.2. A proposta deverá identificar de forma clara e objetiva a marca, o modelo e, quando existente, a versão exata do veículo, sendo vedada a indicação genérica que impossibilite a verificação da conformidade técnica do veículo.</w:t>
      </w:r>
    </w:p>
    <w:p w14:paraId="29D94226" w14:textId="77777777" w:rsidR="004B4C55" w:rsidRPr="002B1D42" w:rsidRDefault="004B4C55" w:rsidP="004B4C55">
      <w:pPr>
        <w:rPr>
          <w:rFonts w:eastAsiaTheme="minorEastAsia" w:cs="Arial"/>
          <w:sz w:val="24"/>
          <w:szCs w:val="24"/>
          <w:lang w:val="pt-BR" w:eastAsia="pt-BR"/>
        </w:rPr>
      </w:pPr>
      <w:r w:rsidRPr="002B1D42">
        <w:rPr>
          <w:rFonts w:eastAsiaTheme="minorEastAsia" w:cs="Arial"/>
          <w:sz w:val="24"/>
          <w:szCs w:val="24"/>
          <w:lang w:val="pt-BR" w:eastAsia="pt-BR"/>
        </w:rPr>
        <w:t>9.3. Não será aceita proposta que contenha expressões genéricas como “conforme edital”, “similar”, “equivalente”, “marca própria”, “a definir”, “diversos modelos” ou outra indicação que impossibilite a identificação objetiva do veículo ofertado, sem prejuízo da possibilidade de diligência quando se tratar de falha meramente formal e for possível identificar de forma segura o produto originalmente proposto.</w:t>
      </w:r>
    </w:p>
    <w:p w14:paraId="0ECB650E" w14:textId="77777777" w:rsidR="004B4C55" w:rsidRPr="002B1D42" w:rsidRDefault="004B4C55" w:rsidP="004B4C55">
      <w:pPr>
        <w:rPr>
          <w:rFonts w:eastAsiaTheme="minorEastAsia" w:cs="Arial"/>
          <w:sz w:val="24"/>
          <w:szCs w:val="24"/>
          <w:lang w:val="pt-BR" w:eastAsia="pt-BR"/>
        </w:rPr>
      </w:pPr>
      <w:r w:rsidRPr="002B1D42">
        <w:rPr>
          <w:rFonts w:eastAsiaTheme="minorEastAsia" w:cs="Arial"/>
          <w:sz w:val="24"/>
          <w:szCs w:val="24"/>
          <w:lang w:val="pt-BR" w:eastAsia="pt-BR"/>
        </w:rPr>
        <w:t>9.4. Todas as especificações constantes da proposta vinculam o licitante e integrarão a futura contratação, não sendo admitida, após a apresentação da proposta, a substituição imotivada da marca, modelo ou versão ofertados por produto diverso.</w:t>
      </w:r>
    </w:p>
    <w:p w14:paraId="2BF074DF" w14:textId="77777777" w:rsidR="007F607C" w:rsidRPr="002B1D42" w:rsidRDefault="007F607C" w:rsidP="004B4C55">
      <w:pPr>
        <w:rPr>
          <w:rFonts w:eastAsiaTheme="minorEastAsia" w:cs="Arial"/>
          <w:sz w:val="24"/>
          <w:szCs w:val="24"/>
          <w:lang w:val="pt-BR" w:eastAsia="pt-BR"/>
        </w:rPr>
      </w:pPr>
    </w:p>
    <w:p w14:paraId="42C05DFC" w14:textId="77777777" w:rsidR="004B4C55" w:rsidRPr="002B1D42" w:rsidRDefault="004B4C55" w:rsidP="004B4C55">
      <w:pPr>
        <w:rPr>
          <w:rFonts w:eastAsiaTheme="minorEastAsia" w:cs="Arial"/>
          <w:b/>
          <w:bCs/>
          <w:sz w:val="24"/>
          <w:szCs w:val="24"/>
          <w:lang w:val="pt-BR" w:eastAsia="pt-BR"/>
        </w:rPr>
      </w:pPr>
      <w:r w:rsidRPr="002B1D42">
        <w:rPr>
          <w:rFonts w:eastAsiaTheme="minorEastAsia" w:cs="Arial"/>
          <w:b/>
          <w:bCs/>
          <w:sz w:val="24"/>
          <w:szCs w:val="24"/>
          <w:lang w:val="pt-BR" w:eastAsia="pt-BR"/>
        </w:rPr>
        <w:lastRenderedPageBreak/>
        <w:t>9.5. DOS PREÇOS PROPOSTOS</w:t>
      </w:r>
    </w:p>
    <w:p w14:paraId="68E2779E"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9.5. Nos valores propostos deverão estar incluídos todos os custos diretos e indiretos necessários ao fornecimento integral dos veículos, inclusive:</w:t>
      </w:r>
    </w:p>
    <w:p w14:paraId="5313D7E4" w14:textId="77777777" w:rsidR="004B4C55" w:rsidRPr="002B1D42" w:rsidRDefault="004B4C55" w:rsidP="004B4C55">
      <w:pPr>
        <w:jc w:val="both"/>
        <w:rPr>
          <w:rFonts w:eastAsiaTheme="minorEastAsia" w:cs="Arial"/>
          <w:sz w:val="24"/>
          <w:szCs w:val="24"/>
          <w:lang w:val="pt-BR" w:eastAsia="pt-BR"/>
        </w:rPr>
      </w:pPr>
      <w:r w:rsidRPr="002B1D42">
        <w:rPr>
          <w:rFonts w:cs="Arial"/>
          <w:sz w:val="24"/>
          <w:szCs w:val="24"/>
        </w:rPr>
        <w:t xml:space="preserve">I – </w:t>
      </w:r>
      <w:proofErr w:type="gramStart"/>
      <w:r w:rsidRPr="002B1D42">
        <w:rPr>
          <w:rFonts w:cs="Arial"/>
          <w:sz w:val="24"/>
          <w:szCs w:val="24"/>
        </w:rPr>
        <w:t>valor</w:t>
      </w:r>
      <w:proofErr w:type="gramEnd"/>
      <w:r w:rsidRPr="002B1D42">
        <w:rPr>
          <w:rFonts w:cs="Arial"/>
          <w:sz w:val="24"/>
          <w:szCs w:val="24"/>
        </w:rPr>
        <w:t xml:space="preserve"> do veículo;</w:t>
      </w:r>
    </w:p>
    <w:p w14:paraId="3B4E2A75"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II – </w:t>
      </w:r>
      <w:proofErr w:type="gramStart"/>
      <w:r w:rsidRPr="002B1D42">
        <w:rPr>
          <w:rFonts w:eastAsiaTheme="minorEastAsia" w:cs="Arial"/>
          <w:sz w:val="24"/>
          <w:szCs w:val="24"/>
          <w:lang w:val="pt-BR" w:eastAsia="pt-BR"/>
        </w:rPr>
        <w:t>tributos</w:t>
      </w:r>
      <w:proofErr w:type="gramEnd"/>
      <w:r w:rsidRPr="002B1D42">
        <w:rPr>
          <w:rFonts w:eastAsiaTheme="minorEastAsia" w:cs="Arial"/>
          <w:sz w:val="24"/>
          <w:szCs w:val="24"/>
          <w:lang w:val="pt-BR" w:eastAsia="pt-BR"/>
        </w:rPr>
        <w:t xml:space="preserve"> e encargos fiscais;</w:t>
      </w:r>
    </w:p>
    <w:p w14:paraId="40BFA22C"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III – encargos comerciais;</w:t>
      </w:r>
    </w:p>
    <w:p w14:paraId="12BD3965"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IV – </w:t>
      </w:r>
      <w:proofErr w:type="gramStart"/>
      <w:r w:rsidRPr="002B1D42">
        <w:rPr>
          <w:rFonts w:eastAsiaTheme="minorEastAsia" w:cs="Arial"/>
          <w:sz w:val="24"/>
          <w:szCs w:val="24"/>
          <w:lang w:val="pt-BR" w:eastAsia="pt-BR"/>
        </w:rPr>
        <w:t>transporte</w:t>
      </w:r>
      <w:proofErr w:type="gramEnd"/>
      <w:r w:rsidRPr="002B1D42">
        <w:rPr>
          <w:rFonts w:eastAsiaTheme="minorEastAsia" w:cs="Arial"/>
          <w:sz w:val="24"/>
          <w:szCs w:val="24"/>
          <w:lang w:val="pt-BR" w:eastAsia="pt-BR"/>
        </w:rPr>
        <w:t>;</w:t>
      </w:r>
    </w:p>
    <w:p w14:paraId="004F8F24"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V – </w:t>
      </w:r>
      <w:proofErr w:type="gramStart"/>
      <w:r w:rsidRPr="002B1D42">
        <w:rPr>
          <w:rFonts w:eastAsiaTheme="minorEastAsia" w:cs="Arial"/>
          <w:sz w:val="24"/>
          <w:szCs w:val="24"/>
          <w:lang w:val="pt-BR" w:eastAsia="pt-BR"/>
        </w:rPr>
        <w:t>frete</w:t>
      </w:r>
      <w:proofErr w:type="gramEnd"/>
      <w:r w:rsidRPr="002B1D42">
        <w:rPr>
          <w:rFonts w:eastAsiaTheme="minorEastAsia" w:cs="Arial"/>
          <w:sz w:val="24"/>
          <w:szCs w:val="24"/>
          <w:lang w:val="pt-BR" w:eastAsia="pt-BR"/>
        </w:rPr>
        <w:t>;</w:t>
      </w:r>
    </w:p>
    <w:p w14:paraId="07331B71"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VI – </w:t>
      </w:r>
      <w:proofErr w:type="gramStart"/>
      <w:r w:rsidRPr="002B1D42">
        <w:rPr>
          <w:rFonts w:eastAsiaTheme="minorEastAsia" w:cs="Arial"/>
          <w:sz w:val="24"/>
          <w:szCs w:val="24"/>
          <w:lang w:val="pt-BR" w:eastAsia="pt-BR"/>
        </w:rPr>
        <w:t>seguro</w:t>
      </w:r>
      <w:proofErr w:type="gramEnd"/>
      <w:r w:rsidRPr="002B1D42">
        <w:rPr>
          <w:rFonts w:eastAsiaTheme="minorEastAsia" w:cs="Arial"/>
          <w:sz w:val="24"/>
          <w:szCs w:val="24"/>
          <w:lang w:val="pt-BR" w:eastAsia="pt-BR"/>
        </w:rPr>
        <w:t xml:space="preserve"> de transporte;</w:t>
      </w:r>
    </w:p>
    <w:p w14:paraId="4EB07CD7"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VII – carga e descarga;</w:t>
      </w:r>
    </w:p>
    <w:p w14:paraId="63B23490"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VIII – preparação e revisão para entrega;</w:t>
      </w:r>
    </w:p>
    <w:p w14:paraId="46975B84"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IX – </w:t>
      </w:r>
      <w:proofErr w:type="gramStart"/>
      <w:r w:rsidRPr="002B1D42">
        <w:rPr>
          <w:rFonts w:eastAsiaTheme="minorEastAsia" w:cs="Arial"/>
          <w:sz w:val="24"/>
          <w:szCs w:val="24"/>
          <w:lang w:val="pt-BR" w:eastAsia="pt-BR"/>
        </w:rPr>
        <w:t>equipamentos</w:t>
      </w:r>
      <w:proofErr w:type="gramEnd"/>
      <w:r w:rsidRPr="002B1D42">
        <w:rPr>
          <w:rFonts w:eastAsiaTheme="minorEastAsia" w:cs="Arial"/>
          <w:sz w:val="24"/>
          <w:szCs w:val="24"/>
          <w:lang w:val="pt-BR" w:eastAsia="pt-BR"/>
        </w:rPr>
        <w:t xml:space="preserve"> e acessórios originais exigidos;</w:t>
      </w:r>
    </w:p>
    <w:p w14:paraId="379EC3AD"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X – </w:t>
      </w:r>
      <w:proofErr w:type="gramStart"/>
      <w:r w:rsidRPr="002B1D42">
        <w:rPr>
          <w:rFonts w:eastAsiaTheme="minorEastAsia" w:cs="Arial"/>
          <w:sz w:val="24"/>
          <w:szCs w:val="24"/>
          <w:lang w:val="pt-BR" w:eastAsia="pt-BR"/>
        </w:rPr>
        <w:t>manual</w:t>
      </w:r>
      <w:proofErr w:type="gramEnd"/>
      <w:r w:rsidRPr="002B1D42">
        <w:rPr>
          <w:rFonts w:eastAsiaTheme="minorEastAsia" w:cs="Arial"/>
          <w:sz w:val="24"/>
          <w:szCs w:val="24"/>
          <w:lang w:val="pt-BR" w:eastAsia="pt-BR"/>
        </w:rPr>
        <w:t xml:space="preserve"> do proprietário;</w:t>
      </w:r>
    </w:p>
    <w:p w14:paraId="60C58CD3"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XI – chave reserva;</w:t>
      </w:r>
    </w:p>
    <w:p w14:paraId="15B877B6"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XII – garantia;</w:t>
      </w:r>
    </w:p>
    <w:p w14:paraId="60D53AA9"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XIII – despesas administrativas;</w:t>
      </w:r>
    </w:p>
    <w:p w14:paraId="6F38526A"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XIV – emplacamento, registro e primeiro licenciamento, quando atribuídos à contratada no Termo de Referência; e</w:t>
      </w:r>
    </w:p>
    <w:p w14:paraId="5EBE915C" w14:textId="77777777" w:rsidR="004B4C55" w:rsidRPr="002B1D42" w:rsidRDefault="004B4C55" w:rsidP="004B4C55">
      <w:pPr>
        <w:jc w:val="both"/>
        <w:rPr>
          <w:rFonts w:eastAsiaTheme="minorEastAsia" w:cs="Arial"/>
          <w:sz w:val="24"/>
          <w:szCs w:val="24"/>
          <w:lang w:val="pt-BR" w:eastAsia="pt-BR"/>
        </w:rPr>
      </w:pPr>
      <w:r w:rsidRPr="002B1D42">
        <w:rPr>
          <w:rFonts w:cs="Arial"/>
          <w:sz w:val="24"/>
          <w:szCs w:val="24"/>
        </w:rPr>
        <w:t>XV – quaisquer outras despesas necessárias à entrega dos veículos nas condições estabelecidas no Edital e no Termo de Referência.</w:t>
      </w:r>
    </w:p>
    <w:p w14:paraId="4FDB6324"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9.6. Não será admitida cobrança posterior de frete, tributos, taxas, emplacamento, documentação, preparação, acessórios obrigatórios ou qualquer outra despesa que, conforme o Edital e o Termo de Referência, deva estar compreendida no preço ofertado.</w:t>
      </w:r>
    </w:p>
    <w:p w14:paraId="2E774B6C"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9.7. Os preços ofertados na proposta inicial e durante a etapa de lances serão de responsabilidade do licitante, devendo ser formulados com base em sua estrutura de custos e nas condições estabelecidas no instrumento convocatório.</w:t>
      </w:r>
    </w:p>
    <w:p w14:paraId="319544ED"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9.8. Erro material ou de cálculo poderá ser objeto de análise e saneamento quando juridicamente admissível e desde que não implique majoração indevida do preço, alteração substancial da proposta ou quebra da isonomia entre os participantes.</w:t>
      </w:r>
    </w:p>
    <w:p w14:paraId="46821801"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9.9. A proposta deverá possuir validade mínima de 60 (sessenta) dias, contados da data de sua apresentação, salvo se prazo superior for expressamente indicado pelo licitante.</w:t>
      </w:r>
    </w:p>
    <w:p w14:paraId="07DFCB63" w14:textId="77777777" w:rsidR="007F607C" w:rsidRPr="002B1D42" w:rsidRDefault="007F607C" w:rsidP="004B4C55">
      <w:pPr>
        <w:jc w:val="both"/>
        <w:rPr>
          <w:rFonts w:eastAsiaTheme="minorEastAsia" w:cs="Arial"/>
          <w:sz w:val="24"/>
          <w:szCs w:val="24"/>
          <w:lang w:val="pt-BR" w:eastAsia="pt-BR"/>
        </w:rPr>
      </w:pPr>
    </w:p>
    <w:p w14:paraId="2F8A5375" w14:textId="77777777" w:rsidR="008950C8" w:rsidRPr="002B1D42" w:rsidRDefault="008950C8" w:rsidP="008950C8">
      <w:pPr>
        <w:rPr>
          <w:rFonts w:eastAsiaTheme="minorEastAsia" w:cs="Arial"/>
          <w:b/>
          <w:bCs/>
          <w:sz w:val="24"/>
          <w:szCs w:val="24"/>
          <w:lang w:val="pt-BR" w:eastAsia="pt-BR"/>
        </w:rPr>
      </w:pPr>
      <w:r w:rsidRPr="002B1D42">
        <w:rPr>
          <w:rFonts w:eastAsiaTheme="minorEastAsia" w:cs="Arial"/>
          <w:b/>
          <w:bCs/>
          <w:sz w:val="24"/>
          <w:szCs w:val="24"/>
          <w:lang w:val="pt-BR" w:eastAsia="pt-BR"/>
        </w:rPr>
        <w:t>9.10. DAS CARACTERÍSTICAS DO VEÍCULO OFERTADO</w:t>
      </w:r>
    </w:p>
    <w:p w14:paraId="68B075B6"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9.10. A proposta deverá indicar, para cada item, as características técnicas suficientes para comprovação do atendimento ao Termo de Referência, especialmente:</w:t>
      </w:r>
    </w:p>
    <w:p w14:paraId="54A0A886"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 – </w:t>
      </w:r>
      <w:proofErr w:type="gramStart"/>
      <w:r w:rsidRPr="002B1D42">
        <w:rPr>
          <w:rFonts w:eastAsiaTheme="minorEastAsia" w:cs="Arial"/>
          <w:sz w:val="24"/>
          <w:szCs w:val="24"/>
          <w:lang w:val="pt-BR" w:eastAsia="pt-BR"/>
        </w:rPr>
        <w:t>marca</w:t>
      </w:r>
      <w:proofErr w:type="gramEnd"/>
      <w:r w:rsidRPr="002B1D42">
        <w:rPr>
          <w:rFonts w:eastAsiaTheme="minorEastAsia" w:cs="Arial"/>
          <w:sz w:val="24"/>
          <w:szCs w:val="24"/>
          <w:lang w:val="pt-BR" w:eastAsia="pt-BR"/>
        </w:rPr>
        <w:t>;</w:t>
      </w:r>
    </w:p>
    <w:p w14:paraId="326DFB9D"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II – </w:t>
      </w:r>
      <w:proofErr w:type="gramStart"/>
      <w:r w:rsidRPr="002B1D42">
        <w:rPr>
          <w:rFonts w:eastAsiaTheme="minorEastAsia" w:cs="Arial"/>
          <w:sz w:val="24"/>
          <w:szCs w:val="24"/>
          <w:lang w:val="pt-BR" w:eastAsia="pt-BR"/>
        </w:rPr>
        <w:t>fabricante</w:t>
      </w:r>
      <w:proofErr w:type="gramEnd"/>
      <w:r w:rsidRPr="002B1D42">
        <w:rPr>
          <w:rFonts w:eastAsiaTheme="minorEastAsia" w:cs="Arial"/>
          <w:sz w:val="24"/>
          <w:szCs w:val="24"/>
          <w:lang w:val="pt-BR" w:eastAsia="pt-BR"/>
        </w:rPr>
        <w:t>;</w:t>
      </w:r>
    </w:p>
    <w:p w14:paraId="405A9532"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III – modelo;</w:t>
      </w:r>
    </w:p>
    <w:p w14:paraId="6E1A6CDD"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IV – </w:t>
      </w:r>
      <w:proofErr w:type="gramStart"/>
      <w:r w:rsidRPr="002B1D42">
        <w:rPr>
          <w:rFonts w:eastAsiaTheme="minorEastAsia" w:cs="Arial"/>
          <w:sz w:val="24"/>
          <w:szCs w:val="24"/>
          <w:lang w:val="pt-BR" w:eastAsia="pt-BR"/>
        </w:rPr>
        <w:t>versão</w:t>
      </w:r>
      <w:proofErr w:type="gramEnd"/>
      <w:r w:rsidRPr="002B1D42">
        <w:rPr>
          <w:rFonts w:eastAsiaTheme="minorEastAsia" w:cs="Arial"/>
          <w:sz w:val="24"/>
          <w:szCs w:val="24"/>
          <w:lang w:val="pt-BR" w:eastAsia="pt-BR"/>
        </w:rPr>
        <w:t>, quando aplicável;</w:t>
      </w:r>
    </w:p>
    <w:p w14:paraId="06CF41FD"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 xml:space="preserve">V – </w:t>
      </w:r>
      <w:proofErr w:type="gramStart"/>
      <w:r w:rsidRPr="002B1D42">
        <w:rPr>
          <w:rFonts w:eastAsiaTheme="minorEastAsia" w:cs="Arial"/>
          <w:sz w:val="24"/>
          <w:szCs w:val="24"/>
          <w:lang w:val="pt-BR" w:eastAsia="pt-BR"/>
        </w:rPr>
        <w:t>ano/modelo</w:t>
      </w:r>
      <w:proofErr w:type="gramEnd"/>
      <w:r w:rsidRPr="002B1D42">
        <w:rPr>
          <w:rFonts w:eastAsiaTheme="minorEastAsia" w:cs="Arial"/>
          <w:sz w:val="24"/>
          <w:szCs w:val="24"/>
          <w:lang w:val="pt-BR" w:eastAsia="pt-BR"/>
        </w:rPr>
        <w:t>;</w:t>
      </w:r>
    </w:p>
    <w:p w14:paraId="5823495F"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 xml:space="preserve">VI – </w:t>
      </w:r>
      <w:proofErr w:type="gramStart"/>
      <w:r w:rsidRPr="002B1D42">
        <w:rPr>
          <w:rFonts w:eastAsiaTheme="minorEastAsia" w:cs="Arial"/>
          <w:sz w:val="24"/>
          <w:szCs w:val="24"/>
          <w:lang w:val="pt-BR" w:eastAsia="pt-BR"/>
        </w:rPr>
        <w:t>condição</w:t>
      </w:r>
      <w:proofErr w:type="gramEnd"/>
      <w:r w:rsidRPr="002B1D42">
        <w:rPr>
          <w:rFonts w:eastAsiaTheme="minorEastAsia" w:cs="Arial"/>
          <w:sz w:val="24"/>
          <w:szCs w:val="24"/>
          <w:lang w:val="pt-BR" w:eastAsia="pt-BR"/>
        </w:rPr>
        <w:t xml:space="preserve"> de veículo novo, zero quilômetro e sem uso anterior;</w:t>
      </w:r>
    </w:p>
    <w:p w14:paraId="5CC29FC5"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VII – tipo de carroceria;</w:t>
      </w:r>
    </w:p>
    <w:p w14:paraId="317835BD"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VIII – motorização;</w:t>
      </w:r>
    </w:p>
    <w:p w14:paraId="6BB26016"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IX – </w:t>
      </w:r>
      <w:proofErr w:type="gramStart"/>
      <w:r w:rsidRPr="002B1D42">
        <w:rPr>
          <w:rFonts w:eastAsiaTheme="minorEastAsia" w:cs="Arial"/>
          <w:sz w:val="24"/>
          <w:szCs w:val="24"/>
          <w:lang w:val="pt-BR" w:eastAsia="pt-BR"/>
        </w:rPr>
        <w:t>potência</w:t>
      </w:r>
      <w:proofErr w:type="gramEnd"/>
      <w:r w:rsidRPr="002B1D42">
        <w:rPr>
          <w:rFonts w:eastAsiaTheme="minorEastAsia" w:cs="Arial"/>
          <w:sz w:val="24"/>
          <w:szCs w:val="24"/>
          <w:lang w:val="pt-BR" w:eastAsia="pt-BR"/>
        </w:rPr>
        <w:t>, quando exigida;</w:t>
      </w:r>
    </w:p>
    <w:p w14:paraId="351D1052"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 xml:space="preserve">X – </w:t>
      </w:r>
      <w:proofErr w:type="gramStart"/>
      <w:r w:rsidRPr="002B1D42">
        <w:rPr>
          <w:rFonts w:eastAsiaTheme="minorEastAsia" w:cs="Arial"/>
          <w:sz w:val="24"/>
          <w:szCs w:val="24"/>
          <w:lang w:val="pt-BR" w:eastAsia="pt-BR"/>
        </w:rPr>
        <w:t>tipo</w:t>
      </w:r>
      <w:proofErr w:type="gramEnd"/>
      <w:r w:rsidRPr="002B1D42">
        <w:rPr>
          <w:rFonts w:eastAsiaTheme="minorEastAsia" w:cs="Arial"/>
          <w:sz w:val="24"/>
          <w:szCs w:val="24"/>
          <w:lang w:val="pt-BR" w:eastAsia="pt-BR"/>
        </w:rPr>
        <w:t xml:space="preserve"> de combustível;</w:t>
      </w:r>
    </w:p>
    <w:p w14:paraId="3707FC05"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XI – transmissão;</w:t>
      </w:r>
    </w:p>
    <w:p w14:paraId="485C2AAD"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XII – capacidade de passageiros;</w:t>
      </w:r>
    </w:p>
    <w:p w14:paraId="12DE070B"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lastRenderedPageBreak/>
        <w:t>XIII – sistema de direção;</w:t>
      </w:r>
    </w:p>
    <w:p w14:paraId="6AC0DC74"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XIV – sistema de frenagem;</w:t>
      </w:r>
    </w:p>
    <w:p w14:paraId="03D63579"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 xml:space="preserve">XV – </w:t>
      </w:r>
      <w:proofErr w:type="gramStart"/>
      <w:r w:rsidRPr="002B1D42">
        <w:rPr>
          <w:rFonts w:eastAsiaTheme="minorEastAsia" w:cs="Arial"/>
          <w:sz w:val="24"/>
          <w:szCs w:val="24"/>
          <w:lang w:val="pt-BR" w:eastAsia="pt-BR"/>
        </w:rPr>
        <w:t>equipamentos</w:t>
      </w:r>
      <w:proofErr w:type="gramEnd"/>
      <w:r w:rsidRPr="002B1D42">
        <w:rPr>
          <w:rFonts w:eastAsiaTheme="minorEastAsia" w:cs="Arial"/>
          <w:sz w:val="24"/>
          <w:szCs w:val="24"/>
          <w:lang w:val="pt-BR" w:eastAsia="pt-BR"/>
        </w:rPr>
        <w:t xml:space="preserve"> de segurança;</w:t>
      </w:r>
    </w:p>
    <w:p w14:paraId="4BCE0294"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XVI – rodas e pneus;</w:t>
      </w:r>
    </w:p>
    <w:p w14:paraId="3945B445"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XVII – sistema de climatização;</w:t>
      </w:r>
    </w:p>
    <w:p w14:paraId="42218000"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XVIII – equipamentos e acessórios de fábrica;</w:t>
      </w:r>
    </w:p>
    <w:p w14:paraId="1A385E0A"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XIX – características de acessibilidade, quando aplicáveis;</w:t>
      </w:r>
    </w:p>
    <w:p w14:paraId="7F7C5788"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 xml:space="preserve">XX – </w:t>
      </w:r>
      <w:proofErr w:type="gramStart"/>
      <w:r w:rsidRPr="002B1D42">
        <w:rPr>
          <w:rFonts w:eastAsiaTheme="minorEastAsia" w:cs="Arial"/>
          <w:sz w:val="24"/>
          <w:szCs w:val="24"/>
          <w:lang w:val="pt-BR" w:eastAsia="pt-BR"/>
        </w:rPr>
        <w:t>características</w:t>
      </w:r>
      <w:proofErr w:type="gramEnd"/>
      <w:r w:rsidRPr="002B1D42">
        <w:rPr>
          <w:rFonts w:eastAsiaTheme="minorEastAsia" w:cs="Arial"/>
          <w:sz w:val="24"/>
          <w:szCs w:val="24"/>
          <w:lang w:val="pt-BR" w:eastAsia="pt-BR"/>
        </w:rPr>
        <w:t xml:space="preserve"> da transformação e dos equipamentos da ambulância, quando aplicáveis;</w:t>
      </w:r>
    </w:p>
    <w:p w14:paraId="6036FB8F"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XXI – prazo de garantia do veículo;</w:t>
      </w:r>
    </w:p>
    <w:p w14:paraId="385D803B"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XXII – prazo de garantia das adaptações e equipamentos, quando houver; e</w:t>
      </w:r>
    </w:p>
    <w:p w14:paraId="760D24C2"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XXIII – demais características previstas para o respectivo item no Termo de Referência.</w:t>
      </w:r>
    </w:p>
    <w:p w14:paraId="714811B2"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9.11. Para o Item 01 – Veículo de Transporte Sanitário com acessibilidade para cadeirante, a proposta deverá demonstrar o atendimento integral às especificações técnicas estabelecidas no Termo de Referência, especialmente quanto à capacidade de passageiros, sistema de acessibilidade, embarque e desembarque do cadeirante, sistema de fixação da cadeira de rodas, dispositivos de segurança e demais adaptações exigidas.</w:t>
      </w:r>
    </w:p>
    <w:p w14:paraId="74DBD72B"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9.12. Para o Item 02 – Ambulância Tipo A – Simples Remoção, tipo furgão, a proposta deverá demonstrar o atendimento integral às características do veículo-base, da transformação veicular, dos equipamentos internos, da climatização, da maca, da sinalização, dos dispositivos de segurança e demais requisitos previstos no Termo de Referência.</w:t>
      </w:r>
    </w:p>
    <w:p w14:paraId="30DA700D"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9.13. Para o Item 03 – Veículo automotor de passageiros com capacidade mínima para 07 (sete) ocupantes, a proposta deverá demonstrar o atendimento integral à capacidade mínima exigida e às demais características de motorização, segurança, conforto, transmissão, equipamentos e garantia previstas no Termo de Referência.</w:t>
      </w:r>
    </w:p>
    <w:p w14:paraId="47097E0F"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9.13.1. Será admitido veículo com característica técnica superior à especificação mínima, desde que:</w:t>
      </w:r>
    </w:p>
    <w:p w14:paraId="5235EF66"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 – </w:t>
      </w:r>
      <w:proofErr w:type="gramStart"/>
      <w:r w:rsidRPr="002B1D42">
        <w:rPr>
          <w:rFonts w:eastAsiaTheme="minorEastAsia" w:cs="Arial"/>
          <w:sz w:val="24"/>
          <w:szCs w:val="24"/>
          <w:lang w:val="pt-BR" w:eastAsia="pt-BR"/>
        </w:rPr>
        <w:t>mantenha</w:t>
      </w:r>
      <w:proofErr w:type="gramEnd"/>
      <w:r w:rsidRPr="002B1D42">
        <w:rPr>
          <w:rFonts w:eastAsiaTheme="minorEastAsia" w:cs="Arial"/>
          <w:sz w:val="24"/>
          <w:szCs w:val="24"/>
          <w:lang w:val="pt-BR" w:eastAsia="pt-BR"/>
        </w:rPr>
        <w:t xml:space="preserve"> integral compatibilidade com a finalidade da contratação;</w:t>
      </w:r>
    </w:p>
    <w:p w14:paraId="7A2DEFBF"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II – </w:t>
      </w:r>
      <w:proofErr w:type="gramStart"/>
      <w:r w:rsidRPr="002B1D42">
        <w:rPr>
          <w:rFonts w:eastAsiaTheme="minorEastAsia" w:cs="Arial"/>
          <w:sz w:val="24"/>
          <w:szCs w:val="24"/>
          <w:lang w:val="pt-BR" w:eastAsia="pt-BR"/>
        </w:rPr>
        <w:t>não</w:t>
      </w:r>
      <w:proofErr w:type="gramEnd"/>
      <w:r w:rsidRPr="002B1D42">
        <w:rPr>
          <w:rFonts w:eastAsiaTheme="minorEastAsia" w:cs="Arial"/>
          <w:sz w:val="24"/>
          <w:szCs w:val="24"/>
          <w:lang w:val="pt-BR" w:eastAsia="pt-BR"/>
        </w:rPr>
        <w:t xml:space="preserve"> importe qualquer acréscimo de preço para a Administração;</w:t>
      </w:r>
    </w:p>
    <w:p w14:paraId="4F536E78"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III – não prejudique a funcionalidade, segurança ou utilização pretendida; e</w:t>
      </w:r>
    </w:p>
    <w:p w14:paraId="4EC1C3A4" w14:textId="77777777" w:rsidR="008950C8" w:rsidRPr="002B1D42" w:rsidRDefault="008950C8" w:rsidP="008950C8">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IV – </w:t>
      </w:r>
      <w:proofErr w:type="gramStart"/>
      <w:r w:rsidRPr="002B1D42">
        <w:rPr>
          <w:rFonts w:eastAsiaTheme="minorEastAsia" w:cs="Arial"/>
          <w:sz w:val="24"/>
          <w:szCs w:val="24"/>
          <w:lang w:val="pt-BR" w:eastAsia="pt-BR"/>
        </w:rPr>
        <w:t>sejam</w:t>
      </w:r>
      <w:proofErr w:type="gramEnd"/>
      <w:r w:rsidRPr="002B1D42">
        <w:rPr>
          <w:rFonts w:eastAsiaTheme="minorEastAsia" w:cs="Arial"/>
          <w:sz w:val="24"/>
          <w:szCs w:val="24"/>
          <w:lang w:val="pt-BR" w:eastAsia="pt-BR"/>
        </w:rPr>
        <w:t xml:space="preserve"> atendidos todos os demais requisitos mínimos do Termo de Referência.</w:t>
      </w:r>
    </w:p>
    <w:p w14:paraId="7A7B4071" w14:textId="77777777" w:rsidR="008950C8" w:rsidRPr="002B1D42" w:rsidRDefault="008950C8" w:rsidP="008950C8">
      <w:pPr>
        <w:jc w:val="both"/>
        <w:rPr>
          <w:rFonts w:eastAsiaTheme="minorEastAsia" w:cs="Arial"/>
          <w:sz w:val="24"/>
          <w:szCs w:val="24"/>
          <w:lang w:val="pt-BR" w:eastAsia="pt-BR"/>
        </w:rPr>
      </w:pPr>
    </w:p>
    <w:p w14:paraId="65643565" w14:textId="77777777" w:rsidR="008950C8" w:rsidRPr="002B1D42" w:rsidRDefault="008950C8" w:rsidP="008950C8">
      <w:pPr>
        <w:rPr>
          <w:rFonts w:eastAsiaTheme="minorEastAsia" w:cs="Arial"/>
          <w:b/>
          <w:bCs/>
          <w:sz w:val="24"/>
          <w:szCs w:val="24"/>
          <w:lang w:val="pt-BR" w:eastAsia="pt-BR"/>
        </w:rPr>
      </w:pPr>
      <w:r w:rsidRPr="002B1D42">
        <w:rPr>
          <w:rFonts w:eastAsiaTheme="minorEastAsia" w:cs="Arial"/>
          <w:b/>
          <w:bCs/>
          <w:sz w:val="24"/>
          <w:szCs w:val="24"/>
          <w:lang w:val="pt-BR" w:eastAsia="pt-BR"/>
        </w:rPr>
        <w:t>9.14. DA CONDIÇÃO DE VEÍCULO NOVO E ZERO QUILÔMETRO</w:t>
      </w:r>
    </w:p>
    <w:p w14:paraId="506157C1" w14:textId="77777777" w:rsidR="008950C8" w:rsidRPr="002B1D42" w:rsidRDefault="008950C8" w:rsidP="00A23B0B">
      <w:pPr>
        <w:jc w:val="both"/>
        <w:rPr>
          <w:rFonts w:eastAsiaTheme="minorEastAsia" w:cs="Arial"/>
          <w:sz w:val="24"/>
          <w:szCs w:val="24"/>
          <w:lang w:val="pt-BR" w:eastAsia="pt-BR"/>
        </w:rPr>
      </w:pPr>
      <w:r w:rsidRPr="002B1D42">
        <w:rPr>
          <w:rFonts w:eastAsiaTheme="minorEastAsia" w:cs="Arial"/>
          <w:sz w:val="24"/>
          <w:szCs w:val="24"/>
          <w:lang w:val="pt-BR" w:eastAsia="pt-BR"/>
        </w:rPr>
        <w:t xml:space="preserve">9.14. Os veículos ofertados deverão ser novos, zero quilômetro e sem uso anterior, não sendo admitidos veículos usados, seminovos, de demonstração, </w:t>
      </w:r>
      <w:proofErr w:type="spellStart"/>
      <w:r w:rsidRPr="002B1D42">
        <w:rPr>
          <w:rFonts w:eastAsiaTheme="minorEastAsia" w:cs="Arial"/>
          <w:sz w:val="24"/>
          <w:szCs w:val="24"/>
          <w:lang w:val="pt-BR" w:eastAsia="pt-BR"/>
        </w:rPr>
        <w:t>test</w:t>
      </w:r>
      <w:proofErr w:type="spellEnd"/>
      <w:r w:rsidRPr="002B1D42">
        <w:rPr>
          <w:rFonts w:eastAsiaTheme="minorEastAsia" w:cs="Arial"/>
          <w:sz w:val="24"/>
          <w:szCs w:val="24"/>
          <w:lang w:val="pt-BR" w:eastAsia="pt-BR"/>
        </w:rPr>
        <w:t>-drive, recuperados, recondicionados, remanufaturados ou que tenham sido anteriormente utilizados por consumidor final.</w:t>
      </w:r>
    </w:p>
    <w:p w14:paraId="41706ED0" w14:textId="77777777" w:rsidR="008950C8" w:rsidRPr="002B1D42" w:rsidRDefault="008950C8" w:rsidP="00A23B0B">
      <w:pPr>
        <w:jc w:val="both"/>
        <w:rPr>
          <w:rFonts w:eastAsiaTheme="minorEastAsia" w:cs="Arial"/>
          <w:sz w:val="24"/>
          <w:szCs w:val="24"/>
          <w:lang w:val="pt-BR" w:eastAsia="pt-BR"/>
        </w:rPr>
      </w:pPr>
      <w:r w:rsidRPr="002B1D42">
        <w:rPr>
          <w:rFonts w:eastAsiaTheme="minorEastAsia" w:cs="Arial"/>
          <w:sz w:val="24"/>
          <w:szCs w:val="24"/>
          <w:lang w:val="pt-BR" w:eastAsia="pt-BR"/>
        </w:rPr>
        <w:t>9.15. A quilometragem eventualmente registrada no momento da entrega deverá ser compatível exclusivamente com os procedimentos técnicos de fabricação, testes, movimentação logística, transporte, preparação, adaptação, vistoria, emplacamento, quando aplicável, e entrega do veículo.</w:t>
      </w:r>
    </w:p>
    <w:p w14:paraId="11580A64" w14:textId="77777777" w:rsidR="008950C8" w:rsidRPr="002B1D42" w:rsidRDefault="008950C8" w:rsidP="00A23B0B">
      <w:pPr>
        <w:jc w:val="both"/>
        <w:rPr>
          <w:rFonts w:eastAsiaTheme="minorEastAsia" w:cs="Arial"/>
          <w:sz w:val="24"/>
          <w:szCs w:val="24"/>
          <w:lang w:val="pt-BR" w:eastAsia="pt-BR"/>
        </w:rPr>
      </w:pPr>
      <w:r w:rsidRPr="002B1D42">
        <w:rPr>
          <w:rFonts w:eastAsiaTheme="minorEastAsia" w:cs="Arial"/>
          <w:sz w:val="24"/>
          <w:szCs w:val="24"/>
          <w:lang w:val="pt-BR" w:eastAsia="pt-BR"/>
        </w:rPr>
        <w:t>9.16. O veículo deverá ser entregue com ano/modelo correspondente ao exigido no Termo de Referência, acompanhado da documentação necessária à comprovação de sua procedência, regularidade, garantia e aptidão para o primeiro registro em nome da Administração.</w:t>
      </w:r>
    </w:p>
    <w:p w14:paraId="79935639" w14:textId="77777777" w:rsidR="008950C8" w:rsidRPr="002B1D42" w:rsidRDefault="008950C8" w:rsidP="00A23B0B">
      <w:pPr>
        <w:jc w:val="both"/>
        <w:rPr>
          <w:rFonts w:eastAsiaTheme="minorEastAsia" w:cs="Arial"/>
          <w:sz w:val="24"/>
          <w:szCs w:val="24"/>
          <w:lang w:val="pt-BR" w:eastAsia="pt-BR"/>
        </w:rPr>
      </w:pPr>
      <w:r w:rsidRPr="002B1D42">
        <w:rPr>
          <w:rFonts w:eastAsiaTheme="minorEastAsia" w:cs="Arial"/>
          <w:sz w:val="24"/>
          <w:szCs w:val="24"/>
          <w:lang w:val="pt-BR" w:eastAsia="pt-BR"/>
        </w:rPr>
        <w:t xml:space="preserve">9.16.1. Para os Itens 01 e 02, eventual circulação ou movimentação necessária à realização de adaptação, transformação, certificação ou vistoria técnica não descaracterizará, por si só, a condição de veículo novo, desde que </w:t>
      </w:r>
      <w:proofErr w:type="gramStart"/>
      <w:r w:rsidRPr="002B1D42">
        <w:rPr>
          <w:rFonts w:eastAsiaTheme="minorEastAsia" w:cs="Arial"/>
          <w:sz w:val="24"/>
          <w:szCs w:val="24"/>
          <w:lang w:val="pt-BR" w:eastAsia="pt-BR"/>
        </w:rPr>
        <w:t>devidamente comprovada e inexistente uso</w:t>
      </w:r>
      <w:proofErr w:type="gramEnd"/>
      <w:r w:rsidRPr="002B1D42">
        <w:rPr>
          <w:rFonts w:eastAsiaTheme="minorEastAsia" w:cs="Arial"/>
          <w:sz w:val="24"/>
          <w:szCs w:val="24"/>
          <w:lang w:val="pt-BR" w:eastAsia="pt-BR"/>
        </w:rPr>
        <w:t xml:space="preserve"> anterior como veículo de consumidor final.</w:t>
      </w:r>
    </w:p>
    <w:p w14:paraId="245FB5E1" w14:textId="77777777" w:rsidR="00A23B0B" w:rsidRPr="002B1D42" w:rsidRDefault="00A23B0B" w:rsidP="00A23B0B">
      <w:pPr>
        <w:jc w:val="both"/>
        <w:rPr>
          <w:rFonts w:eastAsiaTheme="minorEastAsia" w:cs="Arial"/>
          <w:sz w:val="24"/>
          <w:szCs w:val="24"/>
          <w:lang w:val="pt-BR" w:eastAsia="pt-BR"/>
        </w:rPr>
      </w:pPr>
    </w:p>
    <w:p w14:paraId="06D1453E" w14:textId="77777777" w:rsidR="008950C8" w:rsidRPr="002B1D42" w:rsidRDefault="008950C8" w:rsidP="008950C8">
      <w:pPr>
        <w:rPr>
          <w:rFonts w:eastAsiaTheme="minorEastAsia" w:cs="Arial"/>
          <w:b/>
          <w:bCs/>
          <w:sz w:val="24"/>
          <w:szCs w:val="24"/>
          <w:lang w:val="pt-BR" w:eastAsia="pt-BR"/>
        </w:rPr>
      </w:pPr>
      <w:r w:rsidRPr="002B1D42">
        <w:rPr>
          <w:rFonts w:eastAsiaTheme="minorEastAsia" w:cs="Arial"/>
          <w:b/>
          <w:bCs/>
          <w:sz w:val="24"/>
          <w:szCs w:val="24"/>
          <w:lang w:val="pt-BR" w:eastAsia="pt-BR"/>
        </w:rPr>
        <w:t>9.17. DA DOCUMENTAÇÃO TÉCNICA DA PROPOSTA</w:t>
      </w:r>
    </w:p>
    <w:p w14:paraId="255A2076" w14:textId="77777777" w:rsidR="008950C8" w:rsidRPr="002B1D42" w:rsidRDefault="008950C8" w:rsidP="00A23B0B">
      <w:pPr>
        <w:jc w:val="both"/>
        <w:rPr>
          <w:rFonts w:eastAsiaTheme="minorEastAsia" w:cs="Arial"/>
          <w:sz w:val="24"/>
          <w:szCs w:val="24"/>
          <w:lang w:val="pt-BR" w:eastAsia="pt-BR"/>
        </w:rPr>
      </w:pPr>
      <w:r w:rsidRPr="002B1D42">
        <w:rPr>
          <w:rFonts w:eastAsiaTheme="minorEastAsia" w:cs="Arial"/>
          <w:sz w:val="24"/>
          <w:szCs w:val="24"/>
          <w:lang w:val="pt-BR" w:eastAsia="pt-BR"/>
        </w:rPr>
        <w:t>9.17. O licitante provisoriamente vencedor poderá ser convocado a apresentar documentação técnica suficiente para comprovação objetiva das características do veículo ofertado.</w:t>
      </w:r>
    </w:p>
    <w:p w14:paraId="0D9C068B" w14:textId="77777777" w:rsidR="008950C8" w:rsidRPr="002B1D42" w:rsidRDefault="008950C8" w:rsidP="00A23B0B">
      <w:pPr>
        <w:jc w:val="both"/>
        <w:rPr>
          <w:rFonts w:eastAsiaTheme="minorEastAsia" w:cs="Arial"/>
          <w:sz w:val="24"/>
          <w:szCs w:val="24"/>
          <w:lang w:val="pt-BR" w:eastAsia="pt-BR"/>
        </w:rPr>
      </w:pPr>
      <w:r w:rsidRPr="002B1D42">
        <w:rPr>
          <w:rFonts w:eastAsiaTheme="minorEastAsia" w:cs="Arial"/>
          <w:sz w:val="24"/>
          <w:szCs w:val="24"/>
          <w:lang w:val="pt-BR" w:eastAsia="pt-BR"/>
        </w:rPr>
        <w:t>9.18. Para essa finalidade poderão ser aceitos, isolada ou conjuntamente:</w:t>
      </w:r>
    </w:p>
    <w:p w14:paraId="35B3B466" w14:textId="77777777" w:rsidR="008950C8" w:rsidRPr="002B1D42" w:rsidRDefault="008950C8" w:rsidP="00A23B0B">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 – </w:t>
      </w:r>
      <w:proofErr w:type="gramStart"/>
      <w:r w:rsidRPr="002B1D42">
        <w:rPr>
          <w:rFonts w:eastAsiaTheme="minorEastAsia" w:cs="Arial"/>
          <w:sz w:val="24"/>
          <w:szCs w:val="24"/>
          <w:lang w:val="pt-BR" w:eastAsia="pt-BR"/>
        </w:rPr>
        <w:t>catálogo</w:t>
      </w:r>
      <w:proofErr w:type="gramEnd"/>
      <w:r w:rsidRPr="002B1D42">
        <w:rPr>
          <w:rFonts w:eastAsiaTheme="minorEastAsia" w:cs="Arial"/>
          <w:sz w:val="24"/>
          <w:szCs w:val="24"/>
          <w:lang w:val="pt-BR" w:eastAsia="pt-BR"/>
        </w:rPr>
        <w:t xml:space="preserve"> oficial do fabricante;</w:t>
      </w:r>
    </w:p>
    <w:p w14:paraId="4A1C85D8" w14:textId="77777777" w:rsidR="008950C8" w:rsidRPr="002B1D42" w:rsidRDefault="008950C8" w:rsidP="00A23B0B">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II – </w:t>
      </w:r>
      <w:proofErr w:type="gramStart"/>
      <w:r w:rsidRPr="002B1D42">
        <w:rPr>
          <w:rFonts w:eastAsiaTheme="minorEastAsia" w:cs="Arial"/>
          <w:sz w:val="24"/>
          <w:szCs w:val="24"/>
          <w:lang w:val="pt-BR" w:eastAsia="pt-BR"/>
        </w:rPr>
        <w:t>ficha</w:t>
      </w:r>
      <w:proofErr w:type="gramEnd"/>
      <w:r w:rsidRPr="002B1D42">
        <w:rPr>
          <w:rFonts w:eastAsiaTheme="minorEastAsia" w:cs="Arial"/>
          <w:sz w:val="24"/>
          <w:szCs w:val="24"/>
          <w:lang w:val="pt-BR" w:eastAsia="pt-BR"/>
        </w:rPr>
        <w:t xml:space="preserve"> técnica oficial;</w:t>
      </w:r>
    </w:p>
    <w:p w14:paraId="434792AD" w14:textId="77777777" w:rsidR="008950C8" w:rsidRPr="002B1D42" w:rsidRDefault="008950C8" w:rsidP="00A23B0B">
      <w:pPr>
        <w:jc w:val="both"/>
        <w:rPr>
          <w:rFonts w:eastAsiaTheme="minorEastAsia" w:cs="Arial"/>
          <w:sz w:val="24"/>
          <w:szCs w:val="24"/>
          <w:lang w:val="pt-BR" w:eastAsia="pt-BR"/>
        </w:rPr>
      </w:pPr>
      <w:r w:rsidRPr="002B1D42">
        <w:rPr>
          <w:rFonts w:eastAsiaTheme="minorEastAsia" w:cs="Arial"/>
          <w:sz w:val="24"/>
          <w:szCs w:val="24"/>
          <w:lang w:val="pt-BR" w:eastAsia="pt-BR"/>
        </w:rPr>
        <w:t>III – manual do proprietário;</w:t>
      </w:r>
    </w:p>
    <w:p w14:paraId="2BD2BD35" w14:textId="77777777" w:rsidR="008950C8" w:rsidRPr="002B1D42" w:rsidRDefault="008950C8" w:rsidP="00A23B0B">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IV – </w:t>
      </w:r>
      <w:proofErr w:type="gramStart"/>
      <w:r w:rsidRPr="002B1D42">
        <w:rPr>
          <w:rFonts w:eastAsiaTheme="minorEastAsia" w:cs="Arial"/>
          <w:sz w:val="24"/>
          <w:szCs w:val="24"/>
          <w:lang w:val="pt-BR" w:eastAsia="pt-BR"/>
        </w:rPr>
        <w:t>prospecto</w:t>
      </w:r>
      <w:proofErr w:type="gramEnd"/>
      <w:r w:rsidRPr="002B1D42">
        <w:rPr>
          <w:rFonts w:eastAsiaTheme="minorEastAsia" w:cs="Arial"/>
          <w:sz w:val="24"/>
          <w:szCs w:val="24"/>
          <w:lang w:val="pt-BR" w:eastAsia="pt-BR"/>
        </w:rPr>
        <w:t xml:space="preserve"> técnico;</w:t>
      </w:r>
    </w:p>
    <w:p w14:paraId="4EB1633C" w14:textId="77777777" w:rsidR="008950C8" w:rsidRPr="002B1D42" w:rsidRDefault="008950C8" w:rsidP="00A23B0B">
      <w:pPr>
        <w:jc w:val="both"/>
        <w:rPr>
          <w:rFonts w:eastAsiaTheme="minorEastAsia" w:cs="Arial"/>
          <w:sz w:val="24"/>
          <w:szCs w:val="24"/>
          <w:lang w:val="pt-BR" w:eastAsia="pt-BR"/>
        </w:rPr>
      </w:pPr>
      <w:r w:rsidRPr="002B1D42">
        <w:rPr>
          <w:rFonts w:eastAsiaTheme="minorEastAsia" w:cs="Arial"/>
          <w:sz w:val="24"/>
          <w:szCs w:val="24"/>
          <w:lang w:val="pt-BR" w:eastAsia="pt-BR"/>
        </w:rPr>
        <w:t xml:space="preserve">V – </w:t>
      </w:r>
      <w:proofErr w:type="gramStart"/>
      <w:r w:rsidRPr="002B1D42">
        <w:rPr>
          <w:rFonts w:eastAsiaTheme="minorEastAsia" w:cs="Arial"/>
          <w:sz w:val="24"/>
          <w:szCs w:val="24"/>
          <w:lang w:val="pt-BR" w:eastAsia="pt-BR"/>
        </w:rPr>
        <w:t>página</w:t>
      </w:r>
      <w:proofErr w:type="gramEnd"/>
      <w:r w:rsidRPr="002B1D42">
        <w:rPr>
          <w:rFonts w:eastAsiaTheme="minorEastAsia" w:cs="Arial"/>
          <w:sz w:val="24"/>
          <w:szCs w:val="24"/>
          <w:lang w:val="pt-BR" w:eastAsia="pt-BR"/>
        </w:rPr>
        <w:t xml:space="preserve"> eletrônica oficial do fabricante;</w:t>
      </w:r>
    </w:p>
    <w:p w14:paraId="0638CB7E" w14:textId="77777777" w:rsidR="008950C8" w:rsidRPr="002B1D42" w:rsidRDefault="008950C8" w:rsidP="00A23B0B">
      <w:pPr>
        <w:jc w:val="both"/>
        <w:rPr>
          <w:rFonts w:eastAsiaTheme="minorEastAsia" w:cs="Arial"/>
          <w:sz w:val="24"/>
          <w:szCs w:val="24"/>
          <w:lang w:val="pt-BR" w:eastAsia="pt-BR"/>
        </w:rPr>
      </w:pPr>
      <w:r w:rsidRPr="002B1D42">
        <w:rPr>
          <w:rFonts w:eastAsiaTheme="minorEastAsia" w:cs="Arial"/>
          <w:sz w:val="24"/>
          <w:szCs w:val="24"/>
          <w:lang w:val="pt-BR" w:eastAsia="pt-BR"/>
        </w:rPr>
        <w:t xml:space="preserve">VI – </w:t>
      </w:r>
      <w:proofErr w:type="gramStart"/>
      <w:r w:rsidRPr="002B1D42">
        <w:rPr>
          <w:rFonts w:eastAsiaTheme="minorEastAsia" w:cs="Arial"/>
          <w:sz w:val="24"/>
          <w:szCs w:val="24"/>
          <w:lang w:val="pt-BR" w:eastAsia="pt-BR"/>
        </w:rPr>
        <w:t>declaração</w:t>
      </w:r>
      <w:proofErr w:type="gramEnd"/>
      <w:r w:rsidRPr="002B1D42">
        <w:rPr>
          <w:rFonts w:eastAsiaTheme="minorEastAsia" w:cs="Arial"/>
          <w:sz w:val="24"/>
          <w:szCs w:val="24"/>
          <w:lang w:val="pt-BR" w:eastAsia="pt-BR"/>
        </w:rPr>
        <w:t xml:space="preserve"> técnica do fabricante, montadora, implementadora ou transformadora, conforme o caso;</w:t>
      </w:r>
    </w:p>
    <w:p w14:paraId="4BE35A51" w14:textId="77777777" w:rsidR="008950C8" w:rsidRPr="002B1D42" w:rsidRDefault="008950C8" w:rsidP="00A23B0B">
      <w:pPr>
        <w:jc w:val="both"/>
        <w:rPr>
          <w:rFonts w:eastAsiaTheme="minorEastAsia" w:cs="Arial"/>
          <w:sz w:val="24"/>
          <w:szCs w:val="24"/>
          <w:lang w:val="pt-BR" w:eastAsia="pt-BR"/>
        </w:rPr>
      </w:pPr>
      <w:r w:rsidRPr="002B1D42">
        <w:rPr>
          <w:rFonts w:eastAsiaTheme="minorEastAsia" w:cs="Arial"/>
          <w:sz w:val="24"/>
          <w:szCs w:val="24"/>
          <w:lang w:val="pt-BR" w:eastAsia="pt-BR"/>
        </w:rPr>
        <w:t>VII – documento emitido por concessionária, distribuidor ou representante autorizado, quando idôneo e tecnicamente suficiente;</w:t>
      </w:r>
    </w:p>
    <w:p w14:paraId="6C0CC272" w14:textId="77777777" w:rsidR="008950C8" w:rsidRPr="002B1D42" w:rsidRDefault="008950C8" w:rsidP="00A23B0B">
      <w:pPr>
        <w:jc w:val="both"/>
        <w:rPr>
          <w:rFonts w:eastAsiaTheme="minorEastAsia" w:cs="Arial"/>
          <w:sz w:val="24"/>
          <w:szCs w:val="24"/>
          <w:lang w:val="pt-BR" w:eastAsia="pt-BR"/>
        </w:rPr>
      </w:pPr>
      <w:r w:rsidRPr="002B1D42">
        <w:rPr>
          <w:rFonts w:eastAsiaTheme="minorEastAsia" w:cs="Arial"/>
          <w:sz w:val="24"/>
          <w:szCs w:val="24"/>
          <w:lang w:val="pt-BR" w:eastAsia="pt-BR"/>
        </w:rPr>
        <w:t>VIII – documentação técnica relativa à adaptação ou transformação;</w:t>
      </w:r>
    </w:p>
    <w:p w14:paraId="408C7445" w14:textId="77777777" w:rsidR="008950C8" w:rsidRPr="002B1D42" w:rsidRDefault="008950C8" w:rsidP="00A23B0B">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IX – </w:t>
      </w:r>
      <w:proofErr w:type="gramStart"/>
      <w:r w:rsidRPr="002B1D42">
        <w:rPr>
          <w:rFonts w:eastAsiaTheme="minorEastAsia" w:cs="Arial"/>
          <w:sz w:val="24"/>
          <w:szCs w:val="24"/>
          <w:lang w:val="pt-BR" w:eastAsia="pt-BR"/>
        </w:rPr>
        <w:t>certificados</w:t>
      </w:r>
      <w:proofErr w:type="gramEnd"/>
      <w:r w:rsidRPr="002B1D42">
        <w:rPr>
          <w:rFonts w:eastAsiaTheme="minorEastAsia" w:cs="Arial"/>
          <w:sz w:val="24"/>
          <w:szCs w:val="24"/>
          <w:lang w:val="pt-BR" w:eastAsia="pt-BR"/>
        </w:rPr>
        <w:t>, laudos ou documentos de conformidade exigíveis para o veículo adaptado; ou</w:t>
      </w:r>
    </w:p>
    <w:p w14:paraId="6755416C" w14:textId="77777777" w:rsidR="008950C8" w:rsidRPr="002B1D42" w:rsidRDefault="008950C8" w:rsidP="00A23B0B">
      <w:pPr>
        <w:jc w:val="both"/>
        <w:rPr>
          <w:rFonts w:eastAsiaTheme="minorEastAsia" w:cs="Arial"/>
          <w:sz w:val="24"/>
          <w:szCs w:val="24"/>
          <w:lang w:val="pt-BR" w:eastAsia="pt-BR"/>
        </w:rPr>
      </w:pPr>
      <w:r w:rsidRPr="002B1D42">
        <w:rPr>
          <w:rFonts w:eastAsiaTheme="minorEastAsia" w:cs="Arial"/>
          <w:sz w:val="24"/>
          <w:szCs w:val="24"/>
          <w:lang w:val="pt-BR" w:eastAsia="pt-BR"/>
        </w:rPr>
        <w:t xml:space="preserve">X – </w:t>
      </w:r>
      <w:proofErr w:type="gramStart"/>
      <w:r w:rsidRPr="002B1D42">
        <w:rPr>
          <w:rFonts w:eastAsiaTheme="minorEastAsia" w:cs="Arial"/>
          <w:sz w:val="24"/>
          <w:szCs w:val="24"/>
          <w:lang w:val="pt-BR" w:eastAsia="pt-BR"/>
        </w:rPr>
        <w:t>outro</w:t>
      </w:r>
      <w:proofErr w:type="gramEnd"/>
      <w:r w:rsidRPr="002B1D42">
        <w:rPr>
          <w:rFonts w:eastAsiaTheme="minorEastAsia" w:cs="Arial"/>
          <w:sz w:val="24"/>
          <w:szCs w:val="24"/>
          <w:lang w:val="pt-BR" w:eastAsia="pt-BR"/>
        </w:rPr>
        <w:t xml:space="preserve"> documento idôneo capaz de comprovar as características do veículo ofertado.</w:t>
      </w:r>
    </w:p>
    <w:p w14:paraId="4CBBBB94" w14:textId="77777777" w:rsidR="008950C8" w:rsidRPr="002B1D42" w:rsidRDefault="008950C8" w:rsidP="00A23B0B">
      <w:pPr>
        <w:jc w:val="both"/>
        <w:rPr>
          <w:rFonts w:eastAsiaTheme="minorEastAsia" w:cs="Arial"/>
          <w:sz w:val="24"/>
          <w:szCs w:val="24"/>
          <w:lang w:val="pt-BR" w:eastAsia="pt-BR"/>
        </w:rPr>
      </w:pPr>
      <w:r w:rsidRPr="002B1D42">
        <w:rPr>
          <w:rFonts w:eastAsiaTheme="minorEastAsia" w:cs="Arial"/>
          <w:sz w:val="24"/>
          <w:szCs w:val="24"/>
          <w:lang w:val="pt-BR" w:eastAsia="pt-BR"/>
        </w:rPr>
        <w:t>9.19. Os documentos apresentados deverão corresponder à marca, modelo, versão e configuração efetivamente indicados na proposta.</w:t>
      </w:r>
    </w:p>
    <w:p w14:paraId="5917F375" w14:textId="77777777" w:rsidR="008950C8" w:rsidRPr="002B1D42" w:rsidRDefault="008950C8" w:rsidP="00A23B0B">
      <w:pPr>
        <w:jc w:val="both"/>
        <w:rPr>
          <w:rFonts w:eastAsiaTheme="minorEastAsia" w:cs="Arial"/>
          <w:sz w:val="24"/>
          <w:szCs w:val="24"/>
          <w:lang w:val="pt-BR" w:eastAsia="pt-BR"/>
        </w:rPr>
      </w:pPr>
      <w:r w:rsidRPr="002B1D42">
        <w:rPr>
          <w:rFonts w:eastAsiaTheme="minorEastAsia" w:cs="Arial"/>
          <w:sz w:val="24"/>
          <w:szCs w:val="24"/>
          <w:lang w:val="pt-BR" w:eastAsia="pt-BR"/>
        </w:rPr>
        <w:t>9.20. Documentação referente a modelo, versão ou configuração distinta somente poderá ser utilizada quando demonstrar, de maneira inequívoca, que a característica técnica analisada é idêntica àquela existente no veículo efetivamente ofertado.</w:t>
      </w:r>
    </w:p>
    <w:p w14:paraId="06E3AF6A" w14:textId="77777777" w:rsidR="008950C8" w:rsidRPr="002B1D42" w:rsidRDefault="008950C8" w:rsidP="00A23B0B">
      <w:pPr>
        <w:jc w:val="both"/>
        <w:rPr>
          <w:rFonts w:eastAsiaTheme="minorEastAsia" w:cs="Arial"/>
          <w:sz w:val="24"/>
          <w:szCs w:val="24"/>
          <w:lang w:val="pt-BR" w:eastAsia="pt-BR"/>
        </w:rPr>
      </w:pPr>
      <w:r w:rsidRPr="002B1D42">
        <w:rPr>
          <w:rFonts w:eastAsiaTheme="minorEastAsia" w:cs="Arial"/>
          <w:sz w:val="24"/>
          <w:szCs w:val="24"/>
          <w:lang w:val="pt-BR" w:eastAsia="pt-BR"/>
        </w:rPr>
        <w:t>9.21. Para o Item 01, a Administração poderá exigir documentação técnica específica referente ao sistema de acessibilidade, fixação da cadeira de rodas, adaptação veicular e respectiva regularização.</w:t>
      </w:r>
    </w:p>
    <w:p w14:paraId="67CD3C2A" w14:textId="77777777" w:rsidR="008950C8" w:rsidRPr="002B1D42" w:rsidRDefault="008950C8" w:rsidP="00A23B0B">
      <w:pPr>
        <w:jc w:val="both"/>
        <w:rPr>
          <w:rFonts w:eastAsiaTheme="minorEastAsia" w:cs="Arial"/>
          <w:sz w:val="24"/>
          <w:szCs w:val="24"/>
          <w:lang w:val="pt-BR" w:eastAsia="pt-BR"/>
        </w:rPr>
      </w:pPr>
      <w:r w:rsidRPr="002B1D42">
        <w:rPr>
          <w:rFonts w:eastAsiaTheme="minorEastAsia" w:cs="Arial"/>
          <w:sz w:val="24"/>
          <w:szCs w:val="24"/>
          <w:lang w:val="pt-BR" w:eastAsia="pt-BR"/>
        </w:rPr>
        <w:t>9.22. Para o Item 02, a Administração poderá exigir documentação técnica do veículo-base e da empresa responsável pela transformação em Ambulância Tipo A, inclusive quanto aos equipamentos, adaptação, regularização e conformidade técnica.</w:t>
      </w:r>
    </w:p>
    <w:p w14:paraId="4789FC1C" w14:textId="77777777" w:rsidR="008950C8" w:rsidRPr="002B1D42" w:rsidRDefault="008950C8" w:rsidP="00A23B0B">
      <w:pPr>
        <w:jc w:val="both"/>
        <w:rPr>
          <w:rFonts w:eastAsiaTheme="minorEastAsia" w:cs="Arial"/>
          <w:sz w:val="24"/>
          <w:szCs w:val="24"/>
          <w:lang w:val="pt-BR" w:eastAsia="pt-BR"/>
        </w:rPr>
      </w:pPr>
      <w:r w:rsidRPr="002B1D42">
        <w:rPr>
          <w:rFonts w:eastAsiaTheme="minorEastAsia" w:cs="Arial"/>
          <w:sz w:val="24"/>
          <w:szCs w:val="24"/>
          <w:lang w:val="pt-BR" w:eastAsia="pt-BR"/>
        </w:rPr>
        <w:t>9.23. A ausência de informação diretamente verificável no catálogo ou ficha técnica poderá ser objeto de diligência, desde que a providência se limite a esclarecer ou comprovar característica já existente no veículo originalmente ofertado, vedada alteração substancial da proposta.</w:t>
      </w:r>
    </w:p>
    <w:p w14:paraId="1399AABF" w14:textId="77777777" w:rsidR="00A23B0B" w:rsidRPr="002B1D42" w:rsidRDefault="00A23B0B" w:rsidP="00A23B0B">
      <w:pPr>
        <w:jc w:val="both"/>
        <w:rPr>
          <w:rFonts w:eastAsiaTheme="minorEastAsia" w:cs="Arial"/>
          <w:sz w:val="24"/>
          <w:szCs w:val="24"/>
          <w:lang w:val="pt-BR" w:eastAsia="pt-BR"/>
        </w:rPr>
      </w:pPr>
    </w:p>
    <w:p w14:paraId="09381C6F" w14:textId="77777777" w:rsidR="004B4C55" w:rsidRPr="002B1D42" w:rsidRDefault="004B4C55" w:rsidP="004B4C55">
      <w:pPr>
        <w:rPr>
          <w:rFonts w:eastAsiaTheme="minorEastAsia" w:cs="Arial"/>
          <w:b/>
          <w:bCs/>
          <w:sz w:val="24"/>
          <w:szCs w:val="24"/>
          <w:lang w:val="pt-BR" w:eastAsia="pt-BR"/>
        </w:rPr>
      </w:pPr>
      <w:r w:rsidRPr="002B1D42">
        <w:rPr>
          <w:rFonts w:eastAsiaTheme="minorEastAsia" w:cs="Arial"/>
          <w:b/>
          <w:bCs/>
          <w:sz w:val="24"/>
          <w:szCs w:val="24"/>
          <w:lang w:val="pt-BR" w:eastAsia="pt-BR"/>
        </w:rPr>
        <w:t>9.21. DA VERIFICAÇÃO DA CONFORMIDADE</w:t>
      </w:r>
    </w:p>
    <w:p w14:paraId="48A786E5"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9.21. A Administração verificará a conformidade da proposta com as especificações mínimas constantes do Edital e do Termo de Referência antes de sua aceitação definitiva.</w:t>
      </w:r>
    </w:p>
    <w:p w14:paraId="5DEEDE59"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9.22. A análise não ficará limitada à denominação comercial do veículo, devendo considerar as características técnicas da versão efetivamente ofertada.</w:t>
      </w:r>
    </w:p>
    <w:p w14:paraId="2FD4F066"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9.23. Será desclassificada, mediante decisão fundamentada, a proposta que:</w:t>
      </w:r>
    </w:p>
    <w:p w14:paraId="17173A65"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 – </w:t>
      </w:r>
      <w:proofErr w:type="gramStart"/>
      <w:r w:rsidRPr="002B1D42">
        <w:rPr>
          <w:rFonts w:eastAsiaTheme="minorEastAsia" w:cs="Arial"/>
          <w:sz w:val="24"/>
          <w:szCs w:val="24"/>
          <w:lang w:val="pt-BR" w:eastAsia="pt-BR"/>
        </w:rPr>
        <w:t>não</w:t>
      </w:r>
      <w:proofErr w:type="gramEnd"/>
      <w:r w:rsidRPr="002B1D42">
        <w:rPr>
          <w:rFonts w:eastAsiaTheme="minorEastAsia" w:cs="Arial"/>
          <w:sz w:val="24"/>
          <w:szCs w:val="24"/>
          <w:lang w:val="pt-BR" w:eastAsia="pt-BR"/>
        </w:rPr>
        <w:t xml:space="preserve"> atender às especificações técnicas mínimas;</w:t>
      </w:r>
    </w:p>
    <w:p w14:paraId="7127F726"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II – </w:t>
      </w:r>
      <w:proofErr w:type="gramStart"/>
      <w:r w:rsidRPr="002B1D42">
        <w:rPr>
          <w:rFonts w:eastAsiaTheme="minorEastAsia" w:cs="Arial"/>
          <w:sz w:val="24"/>
          <w:szCs w:val="24"/>
          <w:lang w:val="pt-BR" w:eastAsia="pt-BR"/>
        </w:rPr>
        <w:t>indicar</w:t>
      </w:r>
      <w:proofErr w:type="gramEnd"/>
      <w:r w:rsidRPr="002B1D42">
        <w:rPr>
          <w:rFonts w:eastAsiaTheme="minorEastAsia" w:cs="Arial"/>
          <w:sz w:val="24"/>
          <w:szCs w:val="24"/>
          <w:lang w:val="pt-BR" w:eastAsia="pt-BR"/>
        </w:rPr>
        <w:t xml:space="preserve"> veículo incompatível com o objeto;</w:t>
      </w:r>
    </w:p>
    <w:p w14:paraId="2541716E"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III – apresentar marca ou modelo inexistente ou sem comprovação;</w:t>
      </w:r>
    </w:p>
    <w:p w14:paraId="5AA94FEB"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IV – </w:t>
      </w:r>
      <w:proofErr w:type="gramStart"/>
      <w:r w:rsidRPr="002B1D42">
        <w:rPr>
          <w:rFonts w:eastAsiaTheme="minorEastAsia" w:cs="Arial"/>
          <w:sz w:val="24"/>
          <w:szCs w:val="24"/>
          <w:lang w:val="pt-BR" w:eastAsia="pt-BR"/>
        </w:rPr>
        <w:t>apresentar</w:t>
      </w:r>
      <w:proofErr w:type="gramEnd"/>
      <w:r w:rsidRPr="002B1D42">
        <w:rPr>
          <w:rFonts w:eastAsiaTheme="minorEastAsia" w:cs="Arial"/>
          <w:sz w:val="24"/>
          <w:szCs w:val="24"/>
          <w:lang w:val="pt-BR" w:eastAsia="pt-BR"/>
        </w:rPr>
        <w:t xml:space="preserve"> características técnicas inferiores às exigidas;</w:t>
      </w:r>
    </w:p>
    <w:p w14:paraId="2C6BC4BC"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V – </w:t>
      </w:r>
      <w:proofErr w:type="gramStart"/>
      <w:r w:rsidRPr="002B1D42">
        <w:rPr>
          <w:rFonts w:eastAsiaTheme="minorEastAsia" w:cs="Arial"/>
          <w:sz w:val="24"/>
          <w:szCs w:val="24"/>
          <w:lang w:val="pt-BR" w:eastAsia="pt-BR"/>
        </w:rPr>
        <w:t>contiver</w:t>
      </w:r>
      <w:proofErr w:type="gramEnd"/>
      <w:r w:rsidRPr="002B1D42">
        <w:rPr>
          <w:rFonts w:eastAsiaTheme="minorEastAsia" w:cs="Arial"/>
          <w:sz w:val="24"/>
          <w:szCs w:val="24"/>
          <w:lang w:val="pt-BR" w:eastAsia="pt-BR"/>
        </w:rPr>
        <w:t xml:space="preserve"> vício insanável;</w:t>
      </w:r>
    </w:p>
    <w:p w14:paraId="3D673C62"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VI – </w:t>
      </w:r>
      <w:proofErr w:type="gramStart"/>
      <w:r w:rsidRPr="002B1D42">
        <w:rPr>
          <w:rFonts w:eastAsiaTheme="minorEastAsia" w:cs="Arial"/>
          <w:sz w:val="24"/>
          <w:szCs w:val="24"/>
          <w:lang w:val="pt-BR" w:eastAsia="pt-BR"/>
        </w:rPr>
        <w:t>apresentar</w:t>
      </w:r>
      <w:proofErr w:type="gramEnd"/>
      <w:r w:rsidRPr="002B1D42">
        <w:rPr>
          <w:rFonts w:eastAsiaTheme="minorEastAsia" w:cs="Arial"/>
          <w:sz w:val="24"/>
          <w:szCs w:val="24"/>
          <w:lang w:val="pt-BR" w:eastAsia="pt-BR"/>
        </w:rPr>
        <w:t xml:space="preserve"> preço inexequível, quando a inviabilidade não for afastada após a realização das providências legalmente cabíveis;</w:t>
      </w:r>
    </w:p>
    <w:p w14:paraId="3C845E82"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VII – apresentar preço superior ao máximo admitido e não houver adequação após </w:t>
      </w:r>
      <w:r w:rsidRPr="002B1D42">
        <w:rPr>
          <w:rFonts w:eastAsiaTheme="minorEastAsia" w:cs="Arial"/>
          <w:sz w:val="24"/>
          <w:szCs w:val="24"/>
          <w:lang w:val="pt-BR" w:eastAsia="pt-BR"/>
        </w:rPr>
        <w:lastRenderedPageBreak/>
        <w:t>negociação, quando cabível; ou</w:t>
      </w:r>
    </w:p>
    <w:p w14:paraId="3D2A7213"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VIII – permanecer incompleta ou impossível de ser objetivamente analisada após eventual diligência.</w:t>
      </w:r>
    </w:p>
    <w:p w14:paraId="20671C5E" w14:textId="77777777" w:rsidR="001044DB" w:rsidRPr="002B1D42" w:rsidRDefault="001044DB" w:rsidP="004B4C55">
      <w:pPr>
        <w:jc w:val="both"/>
        <w:rPr>
          <w:rFonts w:eastAsiaTheme="minorEastAsia" w:cs="Arial"/>
          <w:sz w:val="24"/>
          <w:szCs w:val="24"/>
          <w:lang w:val="pt-BR" w:eastAsia="pt-BR"/>
        </w:rPr>
      </w:pPr>
    </w:p>
    <w:p w14:paraId="2EB81758" w14:textId="77777777" w:rsidR="004B4C55" w:rsidRPr="002B1D42" w:rsidRDefault="004B4C55" w:rsidP="004B4C55">
      <w:pPr>
        <w:rPr>
          <w:rFonts w:eastAsiaTheme="minorEastAsia" w:cs="Arial"/>
          <w:b/>
          <w:bCs/>
          <w:sz w:val="24"/>
          <w:szCs w:val="24"/>
          <w:lang w:val="pt-BR" w:eastAsia="pt-BR"/>
        </w:rPr>
      </w:pPr>
      <w:r w:rsidRPr="002B1D42">
        <w:rPr>
          <w:rFonts w:eastAsiaTheme="minorEastAsia" w:cs="Arial"/>
          <w:b/>
          <w:bCs/>
          <w:sz w:val="24"/>
          <w:szCs w:val="24"/>
          <w:lang w:val="pt-BR" w:eastAsia="pt-BR"/>
        </w:rPr>
        <w:t>9.24. DAS DILIGÊNCIAS RELATIVAS À PROPOSTA</w:t>
      </w:r>
    </w:p>
    <w:p w14:paraId="67645299" w14:textId="77777777" w:rsidR="004B4C55" w:rsidRPr="002B1D42" w:rsidRDefault="004B4C55" w:rsidP="004B4C55">
      <w:pPr>
        <w:jc w:val="both"/>
        <w:rPr>
          <w:rFonts w:eastAsiaTheme="minorEastAsia" w:cs="Arial"/>
          <w:sz w:val="24"/>
          <w:szCs w:val="24"/>
          <w:lang w:val="pt-BR" w:eastAsia="pt-BR"/>
        </w:rPr>
      </w:pPr>
      <w:r w:rsidRPr="002B1D42">
        <w:rPr>
          <w:rFonts w:cs="Arial"/>
          <w:sz w:val="24"/>
          <w:szCs w:val="24"/>
        </w:rPr>
        <w:t>9.24. A Administração poderá promover diligência destinada a esclarecer ou complementar informações relativas à proposta, especialmente para confirmação de características técnicas do veículo ofertado.</w:t>
      </w:r>
    </w:p>
    <w:p w14:paraId="0EC1AA4D"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9.25. A diligência poderá ser utilizada para:</w:t>
      </w:r>
    </w:p>
    <w:p w14:paraId="36AF02F9"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 – </w:t>
      </w:r>
      <w:proofErr w:type="gramStart"/>
      <w:r w:rsidRPr="002B1D42">
        <w:rPr>
          <w:rFonts w:eastAsiaTheme="minorEastAsia" w:cs="Arial"/>
          <w:sz w:val="24"/>
          <w:szCs w:val="24"/>
          <w:lang w:val="pt-BR" w:eastAsia="pt-BR"/>
        </w:rPr>
        <w:t>esclarecer</w:t>
      </w:r>
      <w:proofErr w:type="gramEnd"/>
      <w:r w:rsidRPr="002B1D42">
        <w:rPr>
          <w:rFonts w:eastAsiaTheme="minorEastAsia" w:cs="Arial"/>
          <w:sz w:val="24"/>
          <w:szCs w:val="24"/>
          <w:lang w:val="pt-BR" w:eastAsia="pt-BR"/>
        </w:rPr>
        <w:t xml:space="preserve"> informação técnica existente na proposta;</w:t>
      </w:r>
    </w:p>
    <w:p w14:paraId="7311CA5E"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II – </w:t>
      </w:r>
      <w:proofErr w:type="gramStart"/>
      <w:r w:rsidRPr="002B1D42">
        <w:rPr>
          <w:rFonts w:eastAsiaTheme="minorEastAsia" w:cs="Arial"/>
          <w:sz w:val="24"/>
          <w:szCs w:val="24"/>
          <w:lang w:val="pt-BR" w:eastAsia="pt-BR"/>
        </w:rPr>
        <w:t>confirmar</w:t>
      </w:r>
      <w:proofErr w:type="gramEnd"/>
      <w:r w:rsidRPr="002B1D42">
        <w:rPr>
          <w:rFonts w:eastAsiaTheme="minorEastAsia" w:cs="Arial"/>
          <w:sz w:val="24"/>
          <w:szCs w:val="24"/>
          <w:lang w:val="pt-BR" w:eastAsia="pt-BR"/>
        </w:rPr>
        <w:t xml:space="preserve"> característica constante de catálogo ou ficha técnica;</w:t>
      </w:r>
    </w:p>
    <w:p w14:paraId="0C8D7608"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III – obter documento complementar destinado a comprovar característica preexistente;</w:t>
      </w:r>
    </w:p>
    <w:p w14:paraId="29F5CA61"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IV – </w:t>
      </w:r>
      <w:proofErr w:type="gramStart"/>
      <w:r w:rsidRPr="002B1D42">
        <w:rPr>
          <w:rFonts w:eastAsiaTheme="minorEastAsia" w:cs="Arial"/>
          <w:sz w:val="24"/>
          <w:szCs w:val="24"/>
          <w:lang w:val="pt-BR" w:eastAsia="pt-BR"/>
        </w:rPr>
        <w:t>esclarecer</w:t>
      </w:r>
      <w:proofErr w:type="gramEnd"/>
      <w:r w:rsidRPr="002B1D42">
        <w:rPr>
          <w:rFonts w:eastAsiaTheme="minorEastAsia" w:cs="Arial"/>
          <w:sz w:val="24"/>
          <w:szCs w:val="24"/>
          <w:lang w:val="pt-BR" w:eastAsia="pt-BR"/>
        </w:rPr>
        <w:t xml:space="preserve"> divergência meramente formal entre catálogo e proposta;</w:t>
      </w:r>
    </w:p>
    <w:p w14:paraId="5561AAED"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V – </w:t>
      </w:r>
      <w:proofErr w:type="gramStart"/>
      <w:r w:rsidRPr="002B1D42">
        <w:rPr>
          <w:rFonts w:eastAsiaTheme="minorEastAsia" w:cs="Arial"/>
          <w:sz w:val="24"/>
          <w:szCs w:val="24"/>
          <w:lang w:val="pt-BR" w:eastAsia="pt-BR"/>
        </w:rPr>
        <w:t>confirmar</w:t>
      </w:r>
      <w:proofErr w:type="gramEnd"/>
      <w:r w:rsidRPr="002B1D42">
        <w:rPr>
          <w:rFonts w:eastAsiaTheme="minorEastAsia" w:cs="Arial"/>
          <w:sz w:val="24"/>
          <w:szCs w:val="24"/>
          <w:lang w:val="pt-BR" w:eastAsia="pt-BR"/>
        </w:rPr>
        <w:t xml:space="preserve"> versão ou configuração do veículo quando já seja possível identificar o produto originalmente ofertado; e</w:t>
      </w:r>
    </w:p>
    <w:p w14:paraId="1EE72F13"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VI – </w:t>
      </w:r>
      <w:proofErr w:type="gramStart"/>
      <w:r w:rsidRPr="002B1D42">
        <w:rPr>
          <w:rFonts w:eastAsiaTheme="minorEastAsia" w:cs="Arial"/>
          <w:sz w:val="24"/>
          <w:szCs w:val="24"/>
          <w:lang w:val="pt-BR" w:eastAsia="pt-BR"/>
        </w:rPr>
        <w:t>sanar</w:t>
      </w:r>
      <w:proofErr w:type="gramEnd"/>
      <w:r w:rsidRPr="002B1D42">
        <w:rPr>
          <w:rFonts w:eastAsiaTheme="minorEastAsia" w:cs="Arial"/>
          <w:sz w:val="24"/>
          <w:szCs w:val="24"/>
          <w:lang w:val="pt-BR" w:eastAsia="pt-BR"/>
        </w:rPr>
        <w:t xml:space="preserve"> erro ou omissão que não altere a substância da proposta.</w:t>
      </w:r>
    </w:p>
    <w:p w14:paraId="2605B1BD"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9.26. A diligência não poderá ser utilizada para:</w:t>
      </w:r>
    </w:p>
    <w:p w14:paraId="43805E3A"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 – </w:t>
      </w:r>
      <w:proofErr w:type="gramStart"/>
      <w:r w:rsidRPr="002B1D42">
        <w:rPr>
          <w:rFonts w:eastAsiaTheme="minorEastAsia" w:cs="Arial"/>
          <w:sz w:val="24"/>
          <w:szCs w:val="24"/>
          <w:lang w:val="pt-BR" w:eastAsia="pt-BR"/>
        </w:rPr>
        <w:t>substituir</w:t>
      </w:r>
      <w:proofErr w:type="gramEnd"/>
      <w:r w:rsidRPr="002B1D42">
        <w:rPr>
          <w:rFonts w:eastAsiaTheme="minorEastAsia" w:cs="Arial"/>
          <w:sz w:val="24"/>
          <w:szCs w:val="24"/>
          <w:lang w:val="pt-BR" w:eastAsia="pt-BR"/>
        </w:rPr>
        <w:t xml:space="preserve"> a marca originalmente ofertada;</w:t>
      </w:r>
    </w:p>
    <w:p w14:paraId="2EABA43F"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II – </w:t>
      </w:r>
      <w:proofErr w:type="gramStart"/>
      <w:r w:rsidRPr="002B1D42">
        <w:rPr>
          <w:rFonts w:eastAsiaTheme="minorEastAsia" w:cs="Arial"/>
          <w:sz w:val="24"/>
          <w:szCs w:val="24"/>
          <w:lang w:val="pt-BR" w:eastAsia="pt-BR"/>
        </w:rPr>
        <w:t>substituir</w:t>
      </w:r>
      <w:proofErr w:type="gramEnd"/>
      <w:r w:rsidRPr="002B1D42">
        <w:rPr>
          <w:rFonts w:eastAsiaTheme="minorEastAsia" w:cs="Arial"/>
          <w:sz w:val="24"/>
          <w:szCs w:val="24"/>
          <w:lang w:val="pt-BR" w:eastAsia="pt-BR"/>
        </w:rPr>
        <w:t xml:space="preserve"> o modelo por outro tecnicamente distinto;</w:t>
      </w:r>
    </w:p>
    <w:p w14:paraId="09C8E22D"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III – substituir versão que não atende ao Termo de Referência por versão superior após o encerramento da fase própria da proposta;</w:t>
      </w:r>
    </w:p>
    <w:p w14:paraId="7A99914A"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IV – </w:t>
      </w:r>
      <w:proofErr w:type="gramStart"/>
      <w:r w:rsidRPr="002B1D42">
        <w:rPr>
          <w:rFonts w:eastAsiaTheme="minorEastAsia" w:cs="Arial"/>
          <w:sz w:val="24"/>
          <w:szCs w:val="24"/>
          <w:lang w:val="pt-BR" w:eastAsia="pt-BR"/>
        </w:rPr>
        <w:t>alterar</w:t>
      </w:r>
      <w:proofErr w:type="gramEnd"/>
      <w:r w:rsidRPr="002B1D42">
        <w:rPr>
          <w:rFonts w:eastAsiaTheme="minorEastAsia" w:cs="Arial"/>
          <w:sz w:val="24"/>
          <w:szCs w:val="24"/>
          <w:lang w:val="pt-BR" w:eastAsia="pt-BR"/>
        </w:rPr>
        <w:t xml:space="preserve"> característica essencial do veículo;</w:t>
      </w:r>
    </w:p>
    <w:p w14:paraId="7067C5E1"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V – </w:t>
      </w:r>
      <w:proofErr w:type="gramStart"/>
      <w:r w:rsidRPr="002B1D42">
        <w:rPr>
          <w:rFonts w:eastAsiaTheme="minorEastAsia" w:cs="Arial"/>
          <w:sz w:val="24"/>
          <w:szCs w:val="24"/>
          <w:lang w:val="pt-BR" w:eastAsia="pt-BR"/>
        </w:rPr>
        <w:t>majorar</w:t>
      </w:r>
      <w:proofErr w:type="gramEnd"/>
      <w:r w:rsidRPr="002B1D42">
        <w:rPr>
          <w:rFonts w:eastAsiaTheme="minorEastAsia" w:cs="Arial"/>
          <w:sz w:val="24"/>
          <w:szCs w:val="24"/>
          <w:lang w:val="pt-BR" w:eastAsia="pt-BR"/>
        </w:rPr>
        <w:t xml:space="preserve"> o preço da proposta;</w:t>
      </w:r>
    </w:p>
    <w:p w14:paraId="581F4EA2"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VI – </w:t>
      </w:r>
      <w:proofErr w:type="gramStart"/>
      <w:r w:rsidRPr="002B1D42">
        <w:rPr>
          <w:rFonts w:eastAsiaTheme="minorEastAsia" w:cs="Arial"/>
          <w:sz w:val="24"/>
          <w:szCs w:val="24"/>
          <w:lang w:val="pt-BR" w:eastAsia="pt-BR"/>
        </w:rPr>
        <w:t>incluir</w:t>
      </w:r>
      <w:proofErr w:type="gramEnd"/>
      <w:r w:rsidRPr="002B1D42">
        <w:rPr>
          <w:rFonts w:eastAsiaTheme="minorEastAsia" w:cs="Arial"/>
          <w:sz w:val="24"/>
          <w:szCs w:val="24"/>
          <w:lang w:val="pt-BR" w:eastAsia="pt-BR"/>
        </w:rPr>
        <w:t xml:space="preserve"> condição ou vantagem inexistente na oferta original com o objetivo de torná-la aceitável; ou</w:t>
      </w:r>
    </w:p>
    <w:p w14:paraId="44188D78"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VII – permitir a reformulação substancial da proposta.</w:t>
      </w:r>
    </w:p>
    <w:p w14:paraId="7CF80EA7"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9.27. A impossibilidade de comprovação de característica técnica essencial do veículo, após oportunizado o esclarecimento cabível, implicará a desclassificação da proposta.</w:t>
      </w:r>
    </w:p>
    <w:p w14:paraId="5357299B" w14:textId="77777777" w:rsidR="001044DB" w:rsidRPr="002B1D42" w:rsidRDefault="001044DB" w:rsidP="004B4C55">
      <w:pPr>
        <w:jc w:val="both"/>
        <w:rPr>
          <w:rFonts w:eastAsiaTheme="minorEastAsia" w:cs="Arial"/>
          <w:sz w:val="24"/>
          <w:szCs w:val="24"/>
          <w:lang w:val="pt-BR" w:eastAsia="pt-BR"/>
        </w:rPr>
      </w:pPr>
    </w:p>
    <w:p w14:paraId="51E412C6" w14:textId="77777777" w:rsidR="004B4C55" w:rsidRPr="002B1D42" w:rsidRDefault="004B4C55" w:rsidP="004B4C55">
      <w:pPr>
        <w:rPr>
          <w:rFonts w:eastAsiaTheme="minorEastAsia" w:cs="Arial"/>
          <w:b/>
          <w:bCs/>
          <w:sz w:val="24"/>
          <w:szCs w:val="24"/>
          <w:lang w:val="pt-BR" w:eastAsia="pt-BR"/>
        </w:rPr>
      </w:pPr>
      <w:r w:rsidRPr="002B1D42">
        <w:rPr>
          <w:rFonts w:eastAsiaTheme="minorEastAsia" w:cs="Arial"/>
          <w:b/>
          <w:bCs/>
          <w:sz w:val="24"/>
          <w:szCs w:val="24"/>
          <w:lang w:val="pt-BR" w:eastAsia="pt-BR"/>
        </w:rPr>
        <w:t>9.28. DA GARANTIA</w:t>
      </w:r>
    </w:p>
    <w:p w14:paraId="35B10C3F" w14:textId="77777777" w:rsidR="004B4C55" w:rsidRPr="002B1D42" w:rsidRDefault="004B4C55" w:rsidP="004B4C55">
      <w:pPr>
        <w:jc w:val="both"/>
        <w:rPr>
          <w:rFonts w:eastAsiaTheme="minorEastAsia" w:cs="Arial"/>
          <w:sz w:val="24"/>
          <w:szCs w:val="24"/>
          <w:lang w:val="pt-BR" w:eastAsia="pt-BR"/>
        </w:rPr>
      </w:pPr>
      <w:r w:rsidRPr="002B1D42">
        <w:rPr>
          <w:rFonts w:cs="Arial"/>
          <w:sz w:val="24"/>
          <w:szCs w:val="24"/>
        </w:rPr>
        <w:t>9.28. A proposta deverá contemplar garantia mínima conforme estabelecido no Termo de Referência, contada a partir do recebimento definitivo do veículo ou conforme condição mais favorável oferecida pelo fabricante.</w:t>
      </w:r>
    </w:p>
    <w:p w14:paraId="642FB051"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9.29. Será admitida garantia de prazo superior à mínima exigida, sem qualquer custo adicional para a Administração.</w:t>
      </w:r>
    </w:p>
    <w:p w14:paraId="148BEEB1"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9.30. A garantia deverá ser válida no território nacional e deverá assegurar atendimento compatível com as condições estabelecidas no Termo de Referência.</w:t>
      </w:r>
    </w:p>
    <w:p w14:paraId="5750B8EB" w14:textId="77777777" w:rsidR="001044DB" w:rsidRPr="002B1D42" w:rsidRDefault="001044DB" w:rsidP="004B4C55">
      <w:pPr>
        <w:jc w:val="both"/>
        <w:rPr>
          <w:rFonts w:eastAsiaTheme="minorEastAsia" w:cs="Arial"/>
          <w:sz w:val="24"/>
          <w:szCs w:val="24"/>
          <w:lang w:val="pt-BR" w:eastAsia="pt-BR"/>
        </w:rPr>
      </w:pPr>
    </w:p>
    <w:p w14:paraId="4ED2E730" w14:textId="77777777" w:rsidR="004B4C55" w:rsidRPr="002B1D42" w:rsidRDefault="004B4C55" w:rsidP="004B4C55">
      <w:pPr>
        <w:rPr>
          <w:rFonts w:eastAsiaTheme="minorEastAsia" w:cs="Arial"/>
          <w:b/>
          <w:bCs/>
          <w:sz w:val="24"/>
          <w:szCs w:val="24"/>
          <w:lang w:val="pt-BR" w:eastAsia="pt-BR"/>
        </w:rPr>
      </w:pPr>
      <w:r w:rsidRPr="002B1D42">
        <w:rPr>
          <w:rFonts w:eastAsiaTheme="minorEastAsia" w:cs="Arial"/>
          <w:b/>
          <w:bCs/>
          <w:sz w:val="24"/>
          <w:szCs w:val="24"/>
          <w:lang w:val="pt-BR" w:eastAsia="pt-BR"/>
        </w:rPr>
        <w:t>9.31. DO EMPLACAMENTO E DA DOCUMENTAÇÃO</w:t>
      </w:r>
    </w:p>
    <w:p w14:paraId="0BFBF1C9" w14:textId="77777777" w:rsidR="004B4C55" w:rsidRPr="002B1D42" w:rsidRDefault="004B4C55" w:rsidP="004B4C55">
      <w:pPr>
        <w:rPr>
          <w:rFonts w:eastAsiaTheme="minorEastAsia" w:cs="Arial"/>
          <w:sz w:val="24"/>
          <w:szCs w:val="24"/>
          <w:lang w:val="pt-BR" w:eastAsia="pt-BR"/>
        </w:rPr>
      </w:pPr>
      <w:r w:rsidRPr="002B1D42">
        <w:rPr>
          <w:rFonts w:eastAsiaTheme="minorEastAsia" w:cs="Arial"/>
          <w:sz w:val="24"/>
          <w:szCs w:val="24"/>
          <w:lang w:val="pt-BR" w:eastAsia="pt-BR"/>
        </w:rPr>
        <w:t>9.31. Quando o Termo de Referência atribuir à contratada a responsabilidade pelo primeiro emplacamento, licenciamento e registro, a proposta deverá considerar todos os respectivos custos.</w:t>
      </w:r>
    </w:p>
    <w:p w14:paraId="5B775B39" w14:textId="77777777" w:rsidR="004B4C55" w:rsidRPr="002B1D42" w:rsidRDefault="004B4C55" w:rsidP="004B4C55">
      <w:pPr>
        <w:rPr>
          <w:rFonts w:eastAsiaTheme="minorEastAsia" w:cs="Arial"/>
          <w:sz w:val="24"/>
          <w:szCs w:val="24"/>
          <w:lang w:val="pt-BR" w:eastAsia="pt-BR"/>
        </w:rPr>
      </w:pPr>
      <w:r w:rsidRPr="002B1D42">
        <w:rPr>
          <w:rFonts w:cs="Arial"/>
          <w:sz w:val="24"/>
          <w:szCs w:val="24"/>
        </w:rPr>
        <w:t xml:space="preserve">9.32. Os veículos deverão ser entregues acompanhadas dos documentos necessários ao </w:t>
      </w:r>
      <w:proofErr w:type="gramStart"/>
      <w:r w:rsidRPr="002B1D42">
        <w:rPr>
          <w:rFonts w:cs="Arial"/>
          <w:sz w:val="24"/>
          <w:szCs w:val="24"/>
        </w:rPr>
        <w:t>registro</w:t>
      </w:r>
      <w:proofErr w:type="gramEnd"/>
      <w:r w:rsidRPr="002B1D42">
        <w:rPr>
          <w:rFonts w:cs="Arial"/>
          <w:sz w:val="24"/>
          <w:szCs w:val="24"/>
        </w:rPr>
        <w:t xml:space="preserve"> patrimonial e à regular circulação, conforme as responsabilidades definidas no Termo de Referência e a legislação de trânsito vigente.</w:t>
      </w:r>
    </w:p>
    <w:p w14:paraId="0CF3842F" w14:textId="77777777" w:rsidR="004B4C55" w:rsidRPr="002B1D42" w:rsidRDefault="004B4C55" w:rsidP="004B4C55">
      <w:pPr>
        <w:rPr>
          <w:rFonts w:eastAsiaTheme="minorEastAsia" w:cs="Arial"/>
          <w:sz w:val="24"/>
          <w:szCs w:val="24"/>
          <w:lang w:val="pt-BR" w:eastAsia="pt-BR"/>
        </w:rPr>
      </w:pPr>
      <w:r w:rsidRPr="002B1D42">
        <w:rPr>
          <w:rFonts w:eastAsiaTheme="minorEastAsia" w:cs="Arial"/>
          <w:sz w:val="24"/>
          <w:szCs w:val="24"/>
          <w:lang w:val="pt-BR" w:eastAsia="pt-BR"/>
        </w:rPr>
        <w:t>9.33. Não será admitida a transferência para a Administração de despesas que tenham sido expressamente atribuídas à contratada no instrumento convocatório.</w:t>
      </w:r>
    </w:p>
    <w:p w14:paraId="7522B6D1" w14:textId="77777777" w:rsidR="001044DB" w:rsidRPr="002B1D42" w:rsidRDefault="001044DB" w:rsidP="004B4C55">
      <w:pPr>
        <w:rPr>
          <w:rFonts w:eastAsiaTheme="minorEastAsia" w:cs="Arial"/>
          <w:sz w:val="24"/>
          <w:szCs w:val="24"/>
          <w:lang w:val="pt-BR" w:eastAsia="pt-BR"/>
        </w:rPr>
      </w:pPr>
    </w:p>
    <w:p w14:paraId="4FCC7586" w14:textId="77777777" w:rsidR="004B4C55" w:rsidRPr="002B1D42" w:rsidRDefault="004B4C55" w:rsidP="004B4C55">
      <w:pPr>
        <w:rPr>
          <w:rFonts w:eastAsiaTheme="minorEastAsia" w:cs="Arial"/>
          <w:b/>
          <w:bCs/>
          <w:sz w:val="24"/>
          <w:szCs w:val="24"/>
          <w:lang w:val="pt-BR" w:eastAsia="pt-BR"/>
        </w:rPr>
      </w:pPr>
      <w:r w:rsidRPr="002B1D42">
        <w:rPr>
          <w:rFonts w:eastAsiaTheme="minorEastAsia" w:cs="Arial"/>
          <w:b/>
          <w:bCs/>
          <w:sz w:val="24"/>
          <w:szCs w:val="24"/>
          <w:lang w:val="pt-BR" w:eastAsia="pt-BR"/>
        </w:rPr>
        <w:t>9.34. DA VINCULAÇÃO DA MARCA E DO MODELO</w:t>
      </w:r>
    </w:p>
    <w:p w14:paraId="71C56A6C"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9.34. A marca, modelo e versão constantes da proposta adjudicada ficarão vinculados à contratação.</w:t>
      </w:r>
    </w:p>
    <w:p w14:paraId="3D909BC8"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9.35. Eventual substituição somente poderá ocorrer em situação excepcional, devidamente comprovada, como descontinuidade de fabricação ou fato superveniente alheio à vontade da contratada, e dependerá de prévia autorização expressa da Administração.</w:t>
      </w:r>
    </w:p>
    <w:p w14:paraId="6FB52CE2"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9.36. Na hipótese do item anterior, eventual substituição somente poderá ser admitida quando o veículo substituto:</w:t>
      </w:r>
    </w:p>
    <w:p w14:paraId="1487C327"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 – </w:t>
      </w:r>
      <w:proofErr w:type="gramStart"/>
      <w:r w:rsidRPr="002B1D42">
        <w:rPr>
          <w:rFonts w:eastAsiaTheme="minorEastAsia" w:cs="Arial"/>
          <w:sz w:val="24"/>
          <w:szCs w:val="24"/>
          <w:lang w:val="pt-BR" w:eastAsia="pt-BR"/>
        </w:rPr>
        <w:t>possuir</w:t>
      </w:r>
      <w:proofErr w:type="gramEnd"/>
      <w:r w:rsidRPr="002B1D42">
        <w:rPr>
          <w:rFonts w:eastAsiaTheme="minorEastAsia" w:cs="Arial"/>
          <w:sz w:val="24"/>
          <w:szCs w:val="24"/>
          <w:lang w:val="pt-BR" w:eastAsia="pt-BR"/>
        </w:rPr>
        <w:t xml:space="preserve"> características iguais ou superiores às do originalmente contratado;</w:t>
      </w:r>
    </w:p>
    <w:p w14:paraId="37567C1F"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II – </w:t>
      </w:r>
      <w:proofErr w:type="gramStart"/>
      <w:r w:rsidRPr="002B1D42">
        <w:rPr>
          <w:rFonts w:eastAsiaTheme="minorEastAsia" w:cs="Arial"/>
          <w:sz w:val="24"/>
          <w:szCs w:val="24"/>
          <w:lang w:val="pt-BR" w:eastAsia="pt-BR"/>
        </w:rPr>
        <w:t>atender</w:t>
      </w:r>
      <w:proofErr w:type="gramEnd"/>
      <w:r w:rsidRPr="002B1D42">
        <w:rPr>
          <w:rFonts w:eastAsiaTheme="minorEastAsia" w:cs="Arial"/>
          <w:sz w:val="24"/>
          <w:szCs w:val="24"/>
          <w:lang w:val="pt-BR" w:eastAsia="pt-BR"/>
        </w:rPr>
        <w:t xml:space="preserve"> integralmente ao Termo de Referência;</w:t>
      </w:r>
    </w:p>
    <w:p w14:paraId="0BE479A5"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III – não implicar aumento do preço contratado;</w:t>
      </w:r>
    </w:p>
    <w:p w14:paraId="571B7440"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IV – </w:t>
      </w:r>
      <w:proofErr w:type="gramStart"/>
      <w:r w:rsidRPr="002B1D42">
        <w:rPr>
          <w:rFonts w:eastAsiaTheme="minorEastAsia" w:cs="Arial"/>
          <w:sz w:val="24"/>
          <w:szCs w:val="24"/>
          <w:lang w:val="pt-BR" w:eastAsia="pt-BR"/>
        </w:rPr>
        <w:t>preservar</w:t>
      </w:r>
      <w:proofErr w:type="gramEnd"/>
      <w:r w:rsidRPr="002B1D42">
        <w:rPr>
          <w:rFonts w:eastAsiaTheme="minorEastAsia" w:cs="Arial"/>
          <w:sz w:val="24"/>
          <w:szCs w:val="24"/>
          <w:lang w:val="pt-BR" w:eastAsia="pt-BR"/>
        </w:rPr>
        <w:t xml:space="preserve"> a finalidade da contratação; e</w:t>
      </w:r>
    </w:p>
    <w:p w14:paraId="534795C3"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V – </w:t>
      </w:r>
      <w:proofErr w:type="gramStart"/>
      <w:r w:rsidRPr="002B1D42">
        <w:rPr>
          <w:rFonts w:eastAsiaTheme="minorEastAsia" w:cs="Arial"/>
          <w:sz w:val="24"/>
          <w:szCs w:val="24"/>
          <w:lang w:val="pt-BR" w:eastAsia="pt-BR"/>
        </w:rPr>
        <w:t>tiver</w:t>
      </w:r>
      <w:proofErr w:type="gramEnd"/>
      <w:r w:rsidRPr="002B1D42">
        <w:rPr>
          <w:rFonts w:eastAsiaTheme="minorEastAsia" w:cs="Arial"/>
          <w:sz w:val="24"/>
          <w:szCs w:val="24"/>
          <w:lang w:val="pt-BR" w:eastAsia="pt-BR"/>
        </w:rPr>
        <w:t xml:space="preserve"> sua equivalência técnica formalmente analisada e aprovada pela Administração.</w:t>
      </w:r>
    </w:p>
    <w:p w14:paraId="7C4943DC" w14:textId="77777777" w:rsidR="001044DB" w:rsidRPr="002B1D42" w:rsidRDefault="001044DB" w:rsidP="004B4C55">
      <w:pPr>
        <w:jc w:val="both"/>
        <w:rPr>
          <w:rFonts w:eastAsiaTheme="minorEastAsia" w:cs="Arial"/>
          <w:sz w:val="24"/>
          <w:szCs w:val="24"/>
          <w:lang w:val="pt-BR" w:eastAsia="pt-BR"/>
        </w:rPr>
      </w:pPr>
    </w:p>
    <w:p w14:paraId="21BD4FF3" w14:textId="77777777" w:rsidR="004B4C55" w:rsidRPr="002B1D42" w:rsidRDefault="004B4C55" w:rsidP="004B4C55">
      <w:pPr>
        <w:rPr>
          <w:rFonts w:eastAsiaTheme="minorEastAsia" w:cs="Arial"/>
          <w:b/>
          <w:bCs/>
          <w:sz w:val="24"/>
          <w:szCs w:val="24"/>
          <w:lang w:val="pt-BR" w:eastAsia="pt-BR"/>
        </w:rPr>
      </w:pPr>
      <w:r w:rsidRPr="002B1D42">
        <w:rPr>
          <w:rFonts w:eastAsiaTheme="minorEastAsia" w:cs="Arial"/>
          <w:b/>
          <w:bCs/>
          <w:sz w:val="24"/>
          <w:szCs w:val="24"/>
          <w:lang w:val="pt-BR" w:eastAsia="pt-BR"/>
        </w:rPr>
        <w:t>9.37. DAS DECLARAÇÕES DECORRENTES DA APRESENTAÇÃO DA PROPOSTA</w:t>
      </w:r>
    </w:p>
    <w:p w14:paraId="76B0EF05"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9.37. A apresentação da proposta implica declaração de que o licitante:</w:t>
      </w:r>
    </w:p>
    <w:p w14:paraId="7CCE9989"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 – </w:t>
      </w:r>
      <w:proofErr w:type="gramStart"/>
      <w:r w:rsidRPr="002B1D42">
        <w:rPr>
          <w:rFonts w:eastAsiaTheme="minorEastAsia" w:cs="Arial"/>
          <w:sz w:val="24"/>
          <w:szCs w:val="24"/>
          <w:lang w:val="pt-BR" w:eastAsia="pt-BR"/>
        </w:rPr>
        <w:t>examinou</w:t>
      </w:r>
      <w:proofErr w:type="gramEnd"/>
      <w:r w:rsidRPr="002B1D42">
        <w:rPr>
          <w:rFonts w:eastAsiaTheme="minorEastAsia" w:cs="Arial"/>
          <w:sz w:val="24"/>
          <w:szCs w:val="24"/>
          <w:lang w:val="pt-BR" w:eastAsia="pt-BR"/>
        </w:rPr>
        <w:t xml:space="preserve"> integralmente o Edital e seus anexos;</w:t>
      </w:r>
    </w:p>
    <w:p w14:paraId="1CE50D64" w14:textId="77777777" w:rsidR="004B4C55" w:rsidRPr="002B1D42" w:rsidRDefault="004B4C55" w:rsidP="004B4C55">
      <w:pPr>
        <w:jc w:val="both"/>
        <w:rPr>
          <w:rFonts w:eastAsiaTheme="minorEastAsia" w:cs="Arial"/>
          <w:sz w:val="24"/>
          <w:szCs w:val="24"/>
          <w:lang w:val="pt-BR" w:eastAsia="pt-BR"/>
        </w:rPr>
      </w:pPr>
      <w:r w:rsidRPr="002B1D42">
        <w:rPr>
          <w:rFonts w:cs="Arial"/>
          <w:sz w:val="24"/>
          <w:szCs w:val="24"/>
        </w:rPr>
        <w:t>II – compreendeu as especificações dos veículos;</w:t>
      </w:r>
    </w:p>
    <w:p w14:paraId="1A3F691B"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III – possui condições de fornecer os veículos ofertados;</w:t>
      </w:r>
    </w:p>
    <w:p w14:paraId="0DAFF7FE"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IV – </w:t>
      </w:r>
      <w:proofErr w:type="gramStart"/>
      <w:r w:rsidRPr="002B1D42">
        <w:rPr>
          <w:rFonts w:eastAsiaTheme="minorEastAsia" w:cs="Arial"/>
          <w:sz w:val="24"/>
          <w:szCs w:val="24"/>
          <w:lang w:val="pt-BR" w:eastAsia="pt-BR"/>
        </w:rPr>
        <w:t>considerou</w:t>
      </w:r>
      <w:proofErr w:type="gramEnd"/>
      <w:r w:rsidRPr="002B1D42">
        <w:rPr>
          <w:rFonts w:eastAsiaTheme="minorEastAsia" w:cs="Arial"/>
          <w:sz w:val="24"/>
          <w:szCs w:val="24"/>
          <w:lang w:val="pt-BR" w:eastAsia="pt-BR"/>
        </w:rPr>
        <w:t xml:space="preserve"> todos os custos necessários ao cumprimento da obrigação;</w:t>
      </w:r>
    </w:p>
    <w:p w14:paraId="32C9942E"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V – </w:t>
      </w:r>
      <w:proofErr w:type="gramStart"/>
      <w:r w:rsidRPr="002B1D42">
        <w:rPr>
          <w:rFonts w:eastAsiaTheme="minorEastAsia" w:cs="Arial"/>
          <w:sz w:val="24"/>
          <w:szCs w:val="24"/>
          <w:lang w:val="pt-BR" w:eastAsia="pt-BR"/>
        </w:rPr>
        <w:t>assume</w:t>
      </w:r>
      <w:proofErr w:type="gramEnd"/>
      <w:r w:rsidRPr="002B1D42">
        <w:rPr>
          <w:rFonts w:eastAsiaTheme="minorEastAsia" w:cs="Arial"/>
          <w:sz w:val="24"/>
          <w:szCs w:val="24"/>
          <w:lang w:val="pt-BR" w:eastAsia="pt-BR"/>
        </w:rPr>
        <w:t xml:space="preserve"> responsabilidade pelas informações técnicas apresentadas;</w:t>
      </w:r>
    </w:p>
    <w:p w14:paraId="7A46786E"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 xml:space="preserve">VI – </w:t>
      </w:r>
      <w:proofErr w:type="gramStart"/>
      <w:r w:rsidRPr="002B1D42">
        <w:rPr>
          <w:rFonts w:eastAsiaTheme="minorEastAsia" w:cs="Arial"/>
          <w:sz w:val="24"/>
          <w:szCs w:val="24"/>
          <w:lang w:val="pt-BR" w:eastAsia="pt-BR"/>
        </w:rPr>
        <w:t>compromete-se</w:t>
      </w:r>
      <w:proofErr w:type="gramEnd"/>
      <w:r w:rsidRPr="002B1D42">
        <w:rPr>
          <w:rFonts w:eastAsiaTheme="minorEastAsia" w:cs="Arial"/>
          <w:sz w:val="24"/>
          <w:szCs w:val="24"/>
          <w:lang w:val="pt-BR" w:eastAsia="pt-BR"/>
        </w:rPr>
        <w:t xml:space="preserve"> a entregar exatamente a marca, modelo e versão aceitos pela Administração, ressalvadas as hipóteses excepcionais legalmente admitidas; e</w:t>
      </w:r>
    </w:p>
    <w:p w14:paraId="7C871E5A"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VII – cumprirá integralmente os prazos, garantia, documentação e demais obrigações estabelecidas.</w:t>
      </w:r>
    </w:p>
    <w:p w14:paraId="66A44F6A" w14:textId="77777777" w:rsidR="004B4C55" w:rsidRPr="002B1D42" w:rsidRDefault="004B4C55" w:rsidP="004B4C55">
      <w:pPr>
        <w:jc w:val="both"/>
        <w:rPr>
          <w:rFonts w:eastAsiaTheme="minorEastAsia" w:cs="Arial"/>
          <w:sz w:val="24"/>
          <w:szCs w:val="24"/>
          <w:lang w:val="pt-BR" w:eastAsia="pt-BR"/>
        </w:rPr>
      </w:pPr>
      <w:r w:rsidRPr="002B1D42">
        <w:rPr>
          <w:rFonts w:eastAsiaTheme="minorEastAsia" w:cs="Arial"/>
          <w:sz w:val="24"/>
          <w:szCs w:val="24"/>
          <w:lang w:val="pt-BR" w:eastAsia="pt-BR"/>
        </w:rPr>
        <w:t>9.38. A proposta deverá ser elaborada de forma clara, objetiva e suficiente para permitir a identificação e avaliação do veículo sem necessidade de interpretação extensiva ou presunção acerca de suas características.</w:t>
      </w:r>
    </w:p>
    <w:p w14:paraId="488784ED" w14:textId="77777777" w:rsidR="003C6B8C" w:rsidRPr="002B1D42" w:rsidRDefault="003C6B8C" w:rsidP="004B4C55">
      <w:pPr>
        <w:jc w:val="both"/>
        <w:rPr>
          <w:rFonts w:cs="Arial"/>
          <w:sz w:val="24"/>
          <w:szCs w:val="24"/>
          <w:lang w:val="pt-BR"/>
        </w:rPr>
      </w:pPr>
    </w:p>
    <w:p w14:paraId="120355C3" w14:textId="77777777" w:rsidR="00350445" w:rsidRPr="002B1D42" w:rsidRDefault="00350445" w:rsidP="003C6B8C">
      <w:pPr>
        <w:pStyle w:val="Ttulo2"/>
        <w:jc w:val="both"/>
        <w:rPr>
          <w:rFonts w:ascii="Arial" w:hAnsi="Arial" w:cs="Arial"/>
          <w:b/>
          <w:bCs/>
          <w:color w:val="auto"/>
          <w:sz w:val="24"/>
          <w:szCs w:val="24"/>
        </w:rPr>
      </w:pPr>
      <w:r w:rsidRPr="002B1D42">
        <w:rPr>
          <w:rFonts w:ascii="Arial" w:hAnsi="Arial" w:cs="Arial"/>
          <w:b/>
          <w:bCs/>
          <w:color w:val="auto"/>
          <w:sz w:val="24"/>
          <w:szCs w:val="24"/>
        </w:rPr>
        <w:t>10. DA ABERTURA DA SESSÃO, CLASSIFICAÇÃO DAS PROPOSTAS E LANCES</w:t>
      </w:r>
    </w:p>
    <w:p w14:paraId="24FDCF44" w14:textId="77777777" w:rsidR="00BF3824" w:rsidRPr="002B1D42" w:rsidRDefault="00BF3824" w:rsidP="00AA6752">
      <w:pPr>
        <w:pStyle w:val="NormalWeb"/>
        <w:spacing w:after="0"/>
        <w:jc w:val="both"/>
        <w:rPr>
          <w:rFonts w:cs="Arial"/>
        </w:rPr>
      </w:pPr>
      <w:r w:rsidRPr="002B1D42">
        <w:rPr>
          <w:rFonts w:cs="Arial"/>
        </w:rPr>
        <w:t>10.1. A abertura da sessão pública ocorrerá por meio de sistema eletrônico, na data, horário e endereço indicados neste Edital.</w:t>
      </w:r>
    </w:p>
    <w:p w14:paraId="38052ABC" w14:textId="77777777" w:rsidR="00BF3824" w:rsidRPr="002B1D42" w:rsidRDefault="00BF3824" w:rsidP="00AA6752">
      <w:pPr>
        <w:pStyle w:val="NormalWeb"/>
        <w:spacing w:after="0"/>
        <w:jc w:val="both"/>
        <w:rPr>
          <w:rFonts w:cs="Arial"/>
        </w:rPr>
      </w:pPr>
      <w:r w:rsidRPr="002B1D42">
        <w:rPr>
          <w:rFonts w:cs="Arial"/>
        </w:rPr>
        <w:t>10.2. O Pregoeiro analisará as propostas iniciais, desclassificando, de forma fundamentada, aquelas que:</w:t>
      </w:r>
    </w:p>
    <w:p w14:paraId="39454FA1" w14:textId="77777777" w:rsidR="00BF3824" w:rsidRPr="002B1D42" w:rsidRDefault="00BF3824" w:rsidP="00CB07AE">
      <w:pPr>
        <w:pStyle w:val="NormalWeb"/>
        <w:spacing w:after="0"/>
        <w:rPr>
          <w:rFonts w:cs="Arial"/>
        </w:rPr>
      </w:pPr>
      <w:r w:rsidRPr="002B1D42">
        <w:rPr>
          <w:rFonts w:cs="Arial"/>
        </w:rPr>
        <w:t xml:space="preserve">I – </w:t>
      </w:r>
      <w:proofErr w:type="gramStart"/>
      <w:r w:rsidRPr="002B1D42">
        <w:rPr>
          <w:rFonts w:cs="Arial"/>
        </w:rPr>
        <w:t>não</w:t>
      </w:r>
      <w:proofErr w:type="gramEnd"/>
      <w:r w:rsidRPr="002B1D42">
        <w:rPr>
          <w:rFonts w:cs="Arial"/>
        </w:rPr>
        <w:t xml:space="preserve"> atendam às exigências do Edital e seus anexos;</w:t>
      </w:r>
      <w:r w:rsidRPr="002B1D42">
        <w:rPr>
          <w:rFonts w:cs="Arial"/>
        </w:rPr>
        <w:br/>
        <w:t>II – apresentem vícios insanáveis;</w:t>
      </w:r>
      <w:r w:rsidRPr="002B1D42">
        <w:rPr>
          <w:rFonts w:cs="Arial"/>
        </w:rPr>
        <w:br/>
        <w:t>III – estejam em desacordo com o Termo de Referência;</w:t>
      </w:r>
      <w:r w:rsidRPr="002B1D42">
        <w:rPr>
          <w:rFonts w:cs="Arial"/>
        </w:rPr>
        <w:br/>
        <w:t>IV – contenham identificação do licitante em campo indevido;</w:t>
      </w:r>
    </w:p>
    <w:p w14:paraId="330CAB75" w14:textId="77777777" w:rsidR="00BF3824" w:rsidRPr="002B1D42" w:rsidRDefault="00BF3824" w:rsidP="00AA6752">
      <w:pPr>
        <w:pStyle w:val="NormalWeb"/>
        <w:spacing w:after="0"/>
        <w:jc w:val="both"/>
        <w:rPr>
          <w:rFonts w:cs="Arial"/>
        </w:rPr>
      </w:pPr>
      <w:r w:rsidRPr="002B1D42">
        <w:rPr>
          <w:rFonts w:cs="Arial"/>
        </w:rPr>
        <w:t>10.2.1. A desclassificação será motivada e registrada no sistema, com acesso público em tempo real.</w:t>
      </w:r>
    </w:p>
    <w:p w14:paraId="081A646D" w14:textId="77777777" w:rsidR="00BF3824" w:rsidRPr="002B1D42" w:rsidRDefault="00BF3824" w:rsidP="00AA6752">
      <w:pPr>
        <w:pStyle w:val="NormalWeb"/>
        <w:spacing w:after="0"/>
        <w:jc w:val="both"/>
        <w:rPr>
          <w:rFonts w:cs="Arial"/>
        </w:rPr>
      </w:pPr>
      <w:r w:rsidRPr="002B1D42">
        <w:rPr>
          <w:rFonts w:cs="Arial"/>
        </w:rPr>
        <w:t>10.2.2. A classificação preliminar não vincula o julgamento definitivo.</w:t>
      </w:r>
    </w:p>
    <w:p w14:paraId="778B508F" w14:textId="77777777" w:rsidR="00F35B0E" w:rsidRPr="002B1D42" w:rsidRDefault="00F35B0E" w:rsidP="00AA6752">
      <w:pPr>
        <w:pStyle w:val="NormalWeb"/>
        <w:spacing w:after="0" w:line="240" w:lineRule="auto"/>
        <w:jc w:val="both"/>
        <w:rPr>
          <w:rFonts w:cs="Arial"/>
        </w:rPr>
      </w:pPr>
    </w:p>
    <w:p w14:paraId="369E692C" w14:textId="77777777" w:rsidR="00350445" w:rsidRPr="002B1D42" w:rsidRDefault="00350445" w:rsidP="00AA6752">
      <w:pPr>
        <w:pStyle w:val="NormalWeb"/>
        <w:spacing w:after="0" w:line="240" w:lineRule="auto"/>
        <w:jc w:val="both"/>
        <w:rPr>
          <w:rFonts w:cs="Arial"/>
          <w:b/>
          <w:bCs/>
        </w:rPr>
      </w:pPr>
      <w:r w:rsidRPr="002B1D42">
        <w:rPr>
          <w:rFonts w:cs="Arial"/>
          <w:b/>
          <w:bCs/>
        </w:rPr>
        <w:t>10.</w:t>
      </w:r>
      <w:r w:rsidR="00DF645D" w:rsidRPr="002B1D42">
        <w:rPr>
          <w:rFonts w:cs="Arial"/>
          <w:b/>
          <w:bCs/>
        </w:rPr>
        <w:t>3</w:t>
      </w:r>
      <w:r w:rsidRPr="002B1D42">
        <w:rPr>
          <w:rFonts w:cs="Arial"/>
          <w:b/>
          <w:bCs/>
        </w:rPr>
        <w:t>. Da etapa de lances</w:t>
      </w:r>
    </w:p>
    <w:p w14:paraId="7635941F" w14:textId="77777777" w:rsidR="00F35B0E" w:rsidRPr="002B1D42" w:rsidRDefault="00F35B0E" w:rsidP="00AA6752">
      <w:pPr>
        <w:pStyle w:val="NormalWeb"/>
        <w:spacing w:after="0" w:line="240" w:lineRule="auto"/>
        <w:jc w:val="both"/>
        <w:rPr>
          <w:rFonts w:cs="Arial"/>
          <w:b/>
          <w:bCs/>
        </w:rPr>
      </w:pPr>
    </w:p>
    <w:p w14:paraId="008072FC" w14:textId="77777777" w:rsidR="00DF645D" w:rsidRPr="002B1D42" w:rsidRDefault="00DF645D" w:rsidP="00AA6752">
      <w:pPr>
        <w:pStyle w:val="NormalWeb"/>
        <w:spacing w:after="0" w:line="240" w:lineRule="auto"/>
        <w:jc w:val="both"/>
        <w:rPr>
          <w:rFonts w:cs="Arial"/>
        </w:rPr>
      </w:pPr>
      <w:r w:rsidRPr="002B1D42">
        <w:rPr>
          <w:rFonts w:cs="Arial"/>
        </w:rPr>
        <w:lastRenderedPageBreak/>
        <w:t>10.3.1. Os lances serão apresentados exclusivamente pelo sistema eletrônico.</w:t>
      </w:r>
    </w:p>
    <w:p w14:paraId="5AC7DBA0" w14:textId="77777777" w:rsidR="00DF645D" w:rsidRPr="002B1D42" w:rsidRDefault="00DF645D" w:rsidP="00AA6752">
      <w:pPr>
        <w:pStyle w:val="NormalWeb"/>
        <w:spacing w:after="0" w:line="240" w:lineRule="auto"/>
        <w:jc w:val="both"/>
        <w:rPr>
          <w:rFonts w:cs="Arial"/>
        </w:rPr>
      </w:pPr>
      <w:r w:rsidRPr="002B1D42">
        <w:rPr>
          <w:rFonts w:cs="Arial"/>
        </w:rPr>
        <w:t>10.3.2. O critério será menor preço por item.</w:t>
      </w:r>
    </w:p>
    <w:p w14:paraId="40417E2A" w14:textId="77777777" w:rsidR="00DF645D" w:rsidRPr="002B1D42" w:rsidRDefault="00DF645D" w:rsidP="00AA6752">
      <w:pPr>
        <w:pStyle w:val="NormalWeb"/>
        <w:spacing w:after="0" w:line="240" w:lineRule="auto"/>
        <w:jc w:val="both"/>
        <w:rPr>
          <w:rFonts w:cs="Arial"/>
        </w:rPr>
      </w:pPr>
      <w:r w:rsidRPr="002B1D42">
        <w:rPr>
          <w:rFonts w:cs="Arial"/>
        </w:rPr>
        <w:t>10.3.3. O licitante somente poderá ofertar lance inferior ao último por ele registrado.</w:t>
      </w:r>
    </w:p>
    <w:p w14:paraId="2B91EBEC" w14:textId="77777777" w:rsidR="00DF645D" w:rsidRPr="002B1D42" w:rsidRDefault="00DF645D" w:rsidP="00AA6752">
      <w:pPr>
        <w:pStyle w:val="NormalWeb"/>
        <w:spacing w:after="0" w:line="240" w:lineRule="auto"/>
        <w:jc w:val="both"/>
        <w:rPr>
          <w:rFonts w:cs="Arial"/>
        </w:rPr>
      </w:pPr>
      <w:r w:rsidRPr="002B1D42">
        <w:rPr>
          <w:rFonts w:cs="Arial"/>
        </w:rPr>
        <w:t>10.3.4. Intervalos mínimos:</w:t>
      </w:r>
    </w:p>
    <w:p w14:paraId="18148E56" w14:textId="77777777" w:rsidR="00DF645D" w:rsidRPr="002B1D42" w:rsidRDefault="00DF645D" w:rsidP="00AA6752">
      <w:pPr>
        <w:pStyle w:val="NormalWeb"/>
        <w:numPr>
          <w:ilvl w:val="0"/>
          <w:numId w:val="15"/>
        </w:numPr>
        <w:spacing w:after="0" w:line="240" w:lineRule="auto"/>
        <w:jc w:val="both"/>
        <w:rPr>
          <w:rFonts w:cs="Arial"/>
        </w:rPr>
      </w:pPr>
      <w:r w:rsidRPr="002B1D42">
        <w:rPr>
          <w:rFonts w:cs="Arial"/>
        </w:rPr>
        <w:t xml:space="preserve">3 segundos (entre licitantes distintos) </w:t>
      </w:r>
    </w:p>
    <w:p w14:paraId="67A5254C" w14:textId="77777777" w:rsidR="00DF645D" w:rsidRPr="002B1D42" w:rsidRDefault="00DF645D" w:rsidP="00AA6752">
      <w:pPr>
        <w:pStyle w:val="NormalWeb"/>
        <w:numPr>
          <w:ilvl w:val="0"/>
          <w:numId w:val="15"/>
        </w:numPr>
        <w:spacing w:after="0" w:line="240" w:lineRule="auto"/>
        <w:jc w:val="both"/>
        <w:rPr>
          <w:rFonts w:cs="Arial"/>
        </w:rPr>
      </w:pPr>
      <w:r w:rsidRPr="002B1D42">
        <w:rPr>
          <w:rFonts w:cs="Arial"/>
        </w:rPr>
        <w:t xml:space="preserve">20 segundos (mesmo licitante) </w:t>
      </w:r>
    </w:p>
    <w:p w14:paraId="4594CD52" w14:textId="77777777" w:rsidR="00DF645D" w:rsidRPr="002B1D42" w:rsidRDefault="00DF645D" w:rsidP="00AA6752">
      <w:pPr>
        <w:pStyle w:val="NormalWeb"/>
        <w:spacing w:after="0" w:line="240" w:lineRule="auto"/>
        <w:jc w:val="both"/>
        <w:rPr>
          <w:rFonts w:cs="Arial"/>
        </w:rPr>
      </w:pPr>
      <w:r w:rsidRPr="002B1D42">
        <w:rPr>
          <w:rFonts w:cs="Arial"/>
        </w:rPr>
        <w:t>10.3.5. Diferença mínima: R$ 0,01.</w:t>
      </w:r>
    </w:p>
    <w:p w14:paraId="78958E2A" w14:textId="77777777" w:rsidR="00DF645D" w:rsidRPr="002B1D42" w:rsidRDefault="00DF645D" w:rsidP="00AA6752">
      <w:pPr>
        <w:pStyle w:val="NormalWeb"/>
        <w:spacing w:after="0" w:line="240" w:lineRule="auto"/>
        <w:jc w:val="both"/>
        <w:rPr>
          <w:rFonts w:cs="Arial"/>
        </w:rPr>
      </w:pPr>
      <w:r w:rsidRPr="002B1D42">
        <w:rPr>
          <w:rFonts w:cs="Arial"/>
        </w:rPr>
        <w:t>10.3.6. Modo de disputa: ABERTO.</w:t>
      </w:r>
    </w:p>
    <w:p w14:paraId="1C7BD71F" w14:textId="77777777" w:rsidR="00DF645D" w:rsidRPr="002B1D42" w:rsidRDefault="00DF645D" w:rsidP="00AA6752">
      <w:pPr>
        <w:pStyle w:val="NormalWeb"/>
        <w:spacing w:after="0" w:line="240" w:lineRule="auto"/>
        <w:jc w:val="both"/>
        <w:rPr>
          <w:rFonts w:cs="Arial"/>
        </w:rPr>
      </w:pPr>
      <w:r w:rsidRPr="002B1D42">
        <w:rPr>
          <w:rFonts w:cs="Arial"/>
        </w:rPr>
        <w:t>10.3.7. A etapa terá duração inicial de 10 minutos, prorrogada automaticamente por 2 minutos sempre que houver lance nos instantes finais.</w:t>
      </w:r>
    </w:p>
    <w:p w14:paraId="55F88F76" w14:textId="77777777" w:rsidR="00DF645D" w:rsidRPr="002B1D42" w:rsidRDefault="00DF645D" w:rsidP="00AA6752">
      <w:pPr>
        <w:pStyle w:val="NormalWeb"/>
        <w:spacing w:after="0" w:line="240" w:lineRule="auto"/>
        <w:jc w:val="both"/>
        <w:rPr>
          <w:rFonts w:cs="Arial"/>
        </w:rPr>
      </w:pPr>
    </w:p>
    <w:p w14:paraId="3BA47B7B" w14:textId="77777777" w:rsidR="00350445" w:rsidRPr="002B1D42" w:rsidRDefault="00350445" w:rsidP="00AA6752">
      <w:pPr>
        <w:pStyle w:val="NormalWeb"/>
        <w:jc w:val="both"/>
        <w:rPr>
          <w:rFonts w:cs="Arial"/>
          <w:b/>
          <w:bCs/>
        </w:rPr>
      </w:pPr>
      <w:r w:rsidRPr="002B1D42">
        <w:rPr>
          <w:rFonts w:cs="Arial"/>
          <w:b/>
          <w:bCs/>
        </w:rPr>
        <w:t>10.</w:t>
      </w:r>
      <w:r w:rsidR="00351C39" w:rsidRPr="002B1D42">
        <w:rPr>
          <w:rFonts w:cs="Arial"/>
          <w:b/>
          <w:bCs/>
        </w:rPr>
        <w:t>4</w:t>
      </w:r>
      <w:r w:rsidRPr="002B1D42">
        <w:rPr>
          <w:rFonts w:cs="Arial"/>
          <w:b/>
          <w:bCs/>
        </w:rPr>
        <w:t>. Do julgamento e desempate</w:t>
      </w:r>
    </w:p>
    <w:p w14:paraId="302200D1" w14:textId="77777777" w:rsidR="00350445" w:rsidRPr="002B1D42" w:rsidRDefault="00350445" w:rsidP="00AA6752">
      <w:pPr>
        <w:pStyle w:val="NormalWeb"/>
        <w:spacing w:after="0" w:line="240" w:lineRule="auto"/>
        <w:jc w:val="both"/>
        <w:rPr>
          <w:rFonts w:cs="Arial"/>
        </w:rPr>
      </w:pPr>
      <w:r w:rsidRPr="002B1D42">
        <w:rPr>
          <w:rFonts w:cs="Arial"/>
          <w:b/>
          <w:bCs/>
        </w:rPr>
        <w:t>10.</w:t>
      </w:r>
      <w:r w:rsidR="00351C39" w:rsidRPr="002B1D42">
        <w:rPr>
          <w:rFonts w:cs="Arial"/>
          <w:b/>
          <w:bCs/>
        </w:rPr>
        <w:t>4</w:t>
      </w:r>
      <w:r w:rsidRPr="002B1D42">
        <w:rPr>
          <w:rFonts w:cs="Arial"/>
          <w:b/>
          <w:bCs/>
        </w:rPr>
        <w:t>.1.</w:t>
      </w:r>
      <w:r w:rsidRPr="002B1D42">
        <w:rPr>
          <w:rFonts w:cs="Arial"/>
        </w:rPr>
        <w:t xml:space="preserve"> O critério de julgamento será o de </w:t>
      </w:r>
      <w:r w:rsidRPr="002B1D42">
        <w:rPr>
          <w:rFonts w:cs="Arial"/>
          <w:b/>
          <w:bCs/>
        </w:rPr>
        <w:t>menor preço por item</w:t>
      </w:r>
      <w:r w:rsidRPr="002B1D42">
        <w:rPr>
          <w:rFonts w:cs="Arial"/>
        </w:rPr>
        <w:t>.</w:t>
      </w:r>
    </w:p>
    <w:p w14:paraId="23861151" w14:textId="77777777" w:rsidR="00350445" w:rsidRPr="002B1D42" w:rsidRDefault="00350445" w:rsidP="00CB07AE">
      <w:pPr>
        <w:pStyle w:val="NormalWeb"/>
        <w:spacing w:after="0" w:line="240" w:lineRule="auto"/>
        <w:rPr>
          <w:rFonts w:cs="Arial"/>
        </w:rPr>
      </w:pPr>
      <w:r w:rsidRPr="002B1D42">
        <w:rPr>
          <w:rFonts w:cs="Arial"/>
          <w:b/>
          <w:bCs/>
        </w:rPr>
        <w:t>10.</w:t>
      </w:r>
      <w:r w:rsidR="00351C39" w:rsidRPr="002B1D42">
        <w:rPr>
          <w:rFonts w:cs="Arial"/>
          <w:b/>
          <w:bCs/>
        </w:rPr>
        <w:t>4</w:t>
      </w:r>
      <w:r w:rsidRPr="002B1D42">
        <w:rPr>
          <w:rFonts w:cs="Arial"/>
          <w:b/>
          <w:bCs/>
        </w:rPr>
        <w:t>.2.</w:t>
      </w:r>
      <w:r w:rsidRPr="002B1D42">
        <w:rPr>
          <w:rFonts w:cs="Arial"/>
        </w:rPr>
        <w:t xml:space="preserve"> Em caso de empate, será observada a ordem prevista no art. 60 da Lei nº 14.133/2021:</w:t>
      </w:r>
      <w:r w:rsidRPr="002B1D42">
        <w:rPr>
          <w:rFonts w:cs="Arial"/>
        </w:rPr>
        <w:br/>
        <w:t>I – realização de disputa final;</w:t>
      </w:r>
      <w:r w:rsidRPr="002B1D42">
        <w:rPr>
          <w:rFonts w:cs="Arial"/>
        </w:rPr>
        <w:br/>
        <w:t>II – avaliação do desempenho contratual prévio dos licitantes;</w:t>
      </w:r>
      <w:r w:rsidRPr="002B1D42">
        <w:rPr>
          <w:rFonts w:cs="Arial"/>
        </w:rPr>
        <w:br/>
        <w:t>III – desenvolvimento de ações de equidade entre homens e mulheres no ambiente de trabalho;</w:t>
      </w:r>
      <w:r w:rsidRPr="002B1D42">
        <w:rPr>
          <w:rFonts w:cs="Arial"/>
        </w:rPr>
        <w:br/>
        <w:t>IV – desenvolvimento de programa de integridade;</w:t>
      </w:r>
      <w:r w:rsidRPr="002B1D42">
        <w:rPr>
          <w:rFonts w:cs="Arial"/>
        </w:rPr>
        <w:br/>
        <w:t>V – sorteio.</w:t>
      </w:r>
    </w:p>
    <w:p w14:paraId="69531D86" w14:textId="77777777" w:rsidR="00F35B0E" w:rsidRPr="002B1D42" w:rsidRDefault="00F35B0E" w:rsidP="00AA6752">
      <w:pPr>
        <w:pStyle w:val="NormalWeb"/>
        <w:spacing w:after="0" w:line="240" w:lineRule="auto"/>
        <w:jc w:val="both"/>
        <w:rPr>
          <w:rFonts w:cs="Arial"/>
        </w:rPr>
      </w:pPr>
    </w:p>
    <w:p w14:paraId="34A09A5D" w14:textId="77777777" w:rsidR="00350445" w:rsidRPr="002B1D42" w:rsidRDefault="00350445" w:rsidP="00AA6752">
      <w:pPr>
        <w:pStyle w:val="NormalWeb"/>
        <w:jc w:val="both"/>
        <w:rPr>
          <w:rFonts w:cs="Arial"/>
          <w:b/>
          <w:bCs/>
        </w:rPr>
      </w:pPr>
      <w:r w:rsidRPr="002B1D42">
        <w:rPr>
          <w:rFonts w:cs="Arial"/>
          <w:b/>
          <w:bCs/>
        </w:rPr>
        <w:t>10.</w:t>
      </w:r>
      <w:r w:rsidR="00351C39" w:rsidRPr="002B1D42">
        <w:rPr>
          <w:rFonts w:cs="Arial"/>
          <w:b/>
          <w:bCs/>
        </w:rPr>
        <w:t>5</w:t>
      </w:r>
      <w:r w:rsidRPr="002B1D42">
        <w:rPr>
          <w:rFonts w:cs="Arial"/>
          <w:b/>
          <w:bCs/>
        </w:rPr>
        <w:t>. Do tratamento favorecido às ME e EPP</w:t>
      </w:r>
    </w:p>
    <w:p w14:paraId="104E9EDB" w14:textId="77777777" w:rsidR="00350445" w:rsidRPr="002B1D42" w:rsidRDefault="00350445" w:rsidP="00AA6752">
      <w:pPr>
        <w:pStyle w:val="NormalWeb"/>
        <w:spacing w:after="0" w:line="240" w:lineRule="auto"/>
        <w:jc w:val="both"/>
        <w:rPr>
          <w:rFonts w:cs="Arial"/>
        </w:rPr>
      </w:pPr>
      <w:r w:rsidRPr="002B1D42">
        <w:rPr>
          <w:rFonts w:cs="Arial"/>
        </w:rPr>
        <w:t xml:space="preserve">10.5.1. Será assegurado o tratamento diferenciado previsto nos </w:t>
      </w:r>
      <w:proofErr w:type="spellStart"/>
      <w:r w:rsidRPr="002B1D42">
        <w:rPr>
          <w:rFonts w:cs="Arial"/>
        </w:rPr>
        <w:t>arts</w:t>
      </w:r>
      <w:proofErr w:type="spellEnd"/>
      <w:r w:rsidRPr="002B1D42">
        <w:rPr>
          <w:rFonts w:cs="Arial"/>
        </w:rPr>
        <w:t>. 44 e 45 da Lei Complementar nº 123/2006 quando juridicamente aplicável, especialmente nos itens submetidos à ampla participação.</w:t>
      </w:r>
    </w:p>
    <w:p w14:paraId="3330EC76" w14:textId="77777777" w:rsidR="00350445" w:rsidRPr="002B1D42" w:rsidRDefault="00350445" w:rsidP="00AA6752">
      <w:pPr>
        <w:pStyle w:val="NormalWeb"/>
        <w:spacing w:after="0" w:line="240" w:lineRule="auto"/>
        <w:jc w:val="both"/>
        <w:rPr>
          <w:rFonts w:cs="Arial"/>
        </w:rPr>
      </w:pPr>
      <w:r w:rsidRPr="002B1D42">
        <w:rPr>
          <w:rFonts w:cs="Arial"/>
        </w:rPr>
        <w:t xml:space="preserve">10.5.2. Nos itens de ampla participação, considerar-se-ão empatadas, para fins do benefício legal, as propostas apresentadas por ME ou EPP até 5% (cinco por cento) superiores à melhor proposta válida, observados os </w:t>
      </w:r>
      <w:proofErr w:type="spellStart"/>
      <w:r w:rsidRPr="002B1D42">
        <w:rPr>
          <w:rFonts w:cs="Arial"/>
        </w:rPr>
        <w:t>arts</w:t>
      </w:r>
      <w:proofErr w:type="spellEnd"/>
      <w:r w:rsidRPr="002B1D42">
        <w:rPr>
          <w:rFonts w:cs="Arial"/>
        </w:rPr>
        <w:t>. 44 e 45 da Lei Complementar nº 123/2006. Nos itens exclusivos para ME/EPP/MEI, não se aplica empate ficto entre licitantes integrantes da mesma categoria favorecida.</w:t>
      </w:r>
    </w:p>
    <w:p w14:paraId="76EC277B" w14:textId="77777777" w:rsidR="00350445" w:rsidRPr="002B1D42" w:rsidRDefault="00350445" w:rsidP="00AA6752">
      <w:pPr>
        <w:pStyle w:val="NormalWeb"/>
        <w:spacing w:after="0" w:line="240" w:lineRule="auto"/>
        <w:jc w:val="both"/>
        <w:rPr>
          <w:rFonts w:cs="Arial"/>
        </w:rPr>
      </w:pPr>
      <w:r w:rsidRPr="002B1D42">
        <w:rPr>
          <w:rFonts w:cs="Arial"/>
        </w:rPr>
        <w:t>10.5.3. Configurada a hipótese de empate ficto, a ME ou EPP mais bem classificada poderá apresentar proposta inferior àquela considerada vencedora, no prazo operacional disponibilizado pelo sistema, observadas as regras da plataforma e da Lei Complementar nº 123/2006.</w:t>
      </w:r>
    </w:p>
    <w:p w14:paraId="5CB397DD" w14:textId="77777777" w:rsidR="00350445" w:rsidRPr="002B1D42" w:rsidRDefault="00350445" w:rsidP="00AA6752">
      <w:pPr>
        <w:pStyle w:val="NormalWeb"/>
        <w:spacing w:after="0" w:line="240" w:lineRule="auto"/>
        <w:jc w:val="both"/>
        <w:rPr>
          <w:rFonts w:cs="Arial"/>
        </w:rPr>
      </w:pPr>
      <w:r w:rsidRPr="002B1D42">
        <w:rPr>
          <w:rFonts w:cs="Arial"/>
        </w:rPr>
        <w:t>10.5.4. O não exercício do direito no prazo disponibilizado pelo sistema implicará preclusão do benefício naquela oportunidade.</w:t>
      </w:r>
    </w:p>
    <w:p w14:paraId="70D5CEA0" w14:textId="77777777" w:rsidR="00351C39" w:rsidRPr="002B1D42" w:rsidRDefault="00351C39" w:rsidP="00AA6752">
      <w:pPr>
        <w:pStyle w:val="NormalWeb"/>
        <w:spacing w:after="0" w:line="240" w:lineRule="auto"/>
        <w:jc w:val="both"/>
        <w:rPr>
          <w:rFonts w:cs="Arial"/>
        </w:rPr>
      </w:pPr>
    </w:p>
    <w:p w14:paraId="5564CC0E" w14:textId="77777777" w:rsidR="00350445" w:rsidRPr="002B1D42" w:rsidRDefault="00350445" w:rsidP="00AA6752">
      <w:pPr>
        <w:pStyle w:val="NormalWeb"/>
        <w:spacing w:after="0" w:line="240" w:lineRule="auto"/>
        <w:jc w:val="both"/>
        <w:rPr>
          <w:rFonts w:cs="Arial"/>
          <w:b/>
          <w:bCs/>
        </w:rPr>
      </w:pPr>
      <w:r w:rsidRPr="002B1D42">
        <w:rPr>
          <w:rFonts w:cs="Arial"/>
          <w:b/>
          <w:bCs/>
        </w:rPr>
        <w:t>10.</w:t>
      </w:r>
      <w:r w:rsidR="00351C39" w:rsidRPr="002B1D42">
        <w:rPr>
          <w:rFonts w:cs="Arial"/>
          <w:b/>
          <w:bCs/>
        </w:rPr>
        <w:t>6</w:t>
      </w:r>
      <w:r w:rsidRPr="002B1D42">
        <w:rPr>
          <w:rFonts w:cs="Arial"/>
          <w:b/>
          <w:bCs/>
        </w:rPr>
        <w:t>. Da negociação</w:t>
      </w:r>
    </w:p>
    <w:p w14:paraId="16F51FB6" w14:textId="77777777" w:rsidR="00350445" w:rsidRPr="002B1D42" w:rsidRDefault="00350445" w:rsidP="00AA6752">
      <w:pPr>
        <w:pStyle w:val="NormalWeb"/>
        <w:spacing w:after="0" w:line="240" w:lineRule="auto"/>
        <w:jc w:val="both"/>
        <w:rPr>
          <w:rFonts w:cs="Arial"/>
        </w:rPr>
      </w:pPr>
      <w:r w:rsidRPr="002B1D42">
        <w:rPr>
          <w:rFonts w:cs="Arial"/>
          <w:b/>
          <w:bCs/>
        </w:rPr>
        <w:t>10.</w:t>
      </w:r>
      <w:r w:rsidR="00351C39" w:rsidRPr="002B1D42">
        <w:rPr>
          <w:rFonts w:cs="Arial"/>
          <w:b/>
          <w:bCs/>
        </w:rPr>
        <w:t>6</w:t>
      </w:r>
      <w:r w:rsidRPr="002B1D42">
        <w:rPr>
          <w:rFonts w:cs="Arial"/>
          <w:b/>
          <w:bCs/>
        </w:rPr>
        <w:t>.1.</w:t>
      </w:r>
      <w:r w:rsidRPr="002B1D42">
        <w:rPr>
          <w:rFonts w:cs="Arial"/>
        </w:rPr>
        <w:t xml:space="preserve"> Encerrada a etapa de lances, o Pregoeiro poderá encaminhar contraproposta ao licitante melhor classificado visando à obtenção de melhor preço.</w:t>
      </w:r>
    </w:p>
    <w:p w14:paraId="54CE4ECD" w14:textId="77777777" w:rsidR="00350445" w:rsidRPr="002B1D42" w:rsidRDefault="00350445" w:rsidP="00AA6752">
      <w:pPr>
        <w:pStyle w:val="NormalWeb"/>
        <w:spacing w:after="0" w:line="240" w:lineRule="auto"/>
        <w:jc w:val="both"/>
        <w:rPr>
          <w:rFonts w:cs="Arial"/>
        </w:rPr>
      </w:pPr>
      <w:r w:rsidRPr="002B1D42">
        <w:rPr>
          <w:rFonts w:cs="Arial"/>
          <w:b/>
          <w:bCs/>
        </w:rPr>
        <w:t>10.</w:t>
      </w:r>
      <w:r w:rsidR="00351C39" w:rsidRPr="002B1D42">
        <w:rPr>
          <w:rFonts w:cs="Arial"/>
          <w:b/>
          <w:bCs/>
        </w:rPr>
        <w:t>6</w:t>
      </w:r>
      <w:r w:rsidRPr="002B1D42">
        <w:rPr>
          <w:rFonts w:cs="Arial"/>
          <w:b/>
          <w:bCs/>
        </w:rPr>
        <w:t>.2.</w:t>
      </w:r>
      <w:r w:rsidRPr="002B1D42">
        <w:rPr>
          <w:rFonts w:cs="Arial"/>
        </w:rPr>
        <w:t xml:space="preserve"> A negociação ocorrerá exclusivamente por meio do sistema eletrônico.</w:t>
      </w:r>
    </w:p>
    <w:p w14:paraId="09B1E578" w14:textId="77777777" w:rsidR="00397193" w:rsidRPr="002B1D42" w:rsidRDefault="00397193" w:rsidP="00AA6752">
      <w:pPr>
        <w:pStyle w:val="NormalWeb"/>
        <w:spacing w:after="0" w:line="240" w:lineRule="auto"/>
        <w:jc w:val="both"/>
        <w:rPr>
          <w:rFonts w:cs="Arial"/>
        </w:rPr>
      </w:pPr>
    </w:p>
    <w:p w14:paraId="08BCDBA7" w14:textId="77777777" w:rsidR="00350445" w:rsidRPr="002B1D42" w:rsidRDefault="00350445" w:rsidP="00AA6752">
      <w:pPr>
        <w:pStyle w:val="NormalWeb"/>
        <w:jc w:val="both"/>
        <w:rPr>
          <w:rFonts w:cs="Arial"/>
          <w:b/>
          <w:bCs/>
        </w:rPr>
      </w:pPr>
      <w:r w:rsidRPr="002B1D42">
        <w:rPr>
          <w:rFonts w:cs="Arial"/>
          <w:b/>
          <w:bCs/>
        </w:rPr>
        <w:t>10.</w:t>
      </w:r>
      <w:r w:rsidR="00351C39" w:rsidRPr="002B1D42">
        <w:rPr>
          <w:rFonts w:cs="Arial"/>
          <w:b/>
          <w:bCs/>
        </w:rPr>
        <w:t>7</w:t>
      </w:r>
      <w:r w:rsidRPr="002B1D42">
        <w:rPr>
          <w:rFonts w:cs="Arial"/>
          <w:b/>
          <w:bCs/>
        </w:rPr>
        <w:t>. Da aceitação da proposta</w:t>
      </w:r>
    </w:p>
    <w:p w14:paraId="50434BD7" w14:textId="77777777" w:rsidR="00350445" w:rsidRPr="002B1D42" w:rsidRDefault="00350445" w:rsidP="00AA6752">
      <w:pPr>
        <w:pStyle w:val="NormalWeb"/>
        <w:jc w:val="both"/>
        <w:rPr>
          <w:rFonts w:cs="Arial"/>
        </w:rPr>
      </w:pPr>
      <w:r w:rsidRPr="002B1D42">
        <w:rPr>
          <w:rFonts w:cs="Arial"/>
          <w:b/>
          <w:bCs/>
        </w:rPr>
        <w:lastRenderedPageBreak/>
        <w:t>10.</w:t>
      </w:r>
      <w:r w:rsidR="00351C39" w:rsidRPr="002B1D42">
        <w:rPr>
          <w:rFonts w:cs="Arial"/>
          <w:b/>
          <w:bCs/>
        </w:rPr>
        <w:t>7</w:t>
      </w:r>
      <w:r w:rsidRPr="002B1D42">
        <w:rPr>
          <w:rFonts w:cs="Arial"/>
          <w:b/>
          <w:bCs/>
        </w:rPr>
        <w:t>.1.</w:t>
      </w:r>
      <w:r w:rsidRPr="002B1D42">
        <w:rPr>
          <w:rFonts w:cs="Arial"/>
        </w:rPr>
        <w:t xml:space="preserve"> O licitante melhor classificado deverá encaminhar, no prazo de 2 (duas) horas, a proposta adequada ao último lance.</w:t>
      </w:r>
    </w:p>
    <w:p w14:paraId="40C15D75" w14:textId="77777777" w:rsidR="00350445" w:rsidRPr="002B1D42" w:rsidRDefault="00350445" w:rsidP="00AA6752">
      <w:pPr>
        <w:pStyle w:val="NormalWeb"/>
        <w:jc w:val="both"/>
        <w:rPr>
          <w:rFonts w:cs="Arial"/>
        </w:rPr>
      </w:pPr>
      <w:r w:rsidRPr="002B1D42">
        <w:rPr>
          <w:rFonts w:cs="Arial"/>
          <w:b/>
          <w:bCs/>
        </w:rPr>
        <w:t>10.</w:t>
      </w:r>
      <w:r w:rsidR="00351C39" w:rsidRPr="002B1D42">
        <w:rPr>
          <w:rFonts w:cs="Arial"/>
          <w:b/>
          <w:bCs/>
        </w:rPr>
        <w:t>7</w:t>
      </w:r>
      <w:r w:rsidRPr="002B1D42">
        <w:rPr>
          <w:rFonts w:cs="Arial"/>
          <w:b/>
          <w:bCs/>
        </w:rPr>
        <w:t>.2.</w:t>
      </w:r>
      <w:r w:rsidRPr="002B1D42">
        <w:rPr>
          <w:rFonts w:cs="Arial"/>
        </w:rPr>
        <w:t xml:space="preserve"> O Pregoeiro procederá à análise da aceitabilidade da proposta.</w:t>
      </w:r>
    </w:p>
    <w:p w14:paraId="552B2FFD" w14:textId="77777777" w:rsidR="000B0DA9" w:rsidRPr="002B1D42" w:rsidRDefault="000B0DA9" w:rsidP="00AA6752">
      <w:pPr>
        <w:pStyle w:val="NormalWeb"/>
        <w:jc w:val="both"/>
        <w:rPr>
          <w:rFonts w:cs="Arial"/>
          <w:lang w:val="pt-PT"/>
        </w:rPr>
      </w:pPr>
      <w:r w:rsidRPr="002B1D42">
        <w:rPr>
          <w:rFonts w:cs="Arial"/>
          <w:b/>
          <w:bCs/>
          <w:lang w:val="pt-PT"/>
        </w:rPr>
        <w:t>10.8.</w:t>
      </w:r>
      <w:r w:rsidRPr="002B1D42">
        <w:rPr>
          <w:rFonts w:cs="Arial"/>
          <w:lang w:val="pt-PT"/>
        </w:rPr>
        <w:t xml:space="preserve"> O Pregoeiro alertará expressamente os licitantes quanto à responsabilidade na formulação de suas propostas e lances, especialmente quanto à apresentação de valores inexequíveis.</w:t>
      </w:r>
    </w:p>
    <w:p w14:paraId="74DCD89F" w14:textId="77777777" w:rsidR="000B0DA9" w:rsidRPr="002B1D42" w:rsidRDefault="000B0DA9" w:rsidP="00AA6752">
      <w:pPr>
        <w:pStyle w:val="NormalWeb"/>
        <w:jc w:val="both"/>
        <w:rPr>
          <w:rFonts w:cs="Arial"/>
          <w:lang w:val="pt-PT"/>
        </w:rPr>
      </w:pPr>
      <w:r w:rsidRPr="002B1D42">
        <w:rPr>
          <w:rFonts w:cs="Arial"/>
          <w:lang w:val="pt-PT"/>
        </w:rPr>
        <w:t>10.8.1. A apresentação de proposta com indícios de inexequibilidade poderá ensejar:</w:t>
      </w:r>
    </w:p>
    <w:p w14:paraId="576F3230" w14:textId="77777777" w:rsidR="000B0DA9" w:rsidRPr="002B1D42" w:rsidRDefault="000B0DA9" w:rsidP="00AA6752">
      <w:pPr>
        <w:pStyle w:val="NormalWeb"/>
        <w:jc w:val="both"/>
        <w:rPr>
          <w:rFonts w:cs="Arial"/>
          <w:lang w:val="pt-PT"/>
        </w:rPr>
      </w:pPr>
      <w:r w:rsidRPr="002B1D42">
        <w:rPr>
          <w:rFonts w:cs="Arial"/>
          <w:lang w:val="pt-PT"/>
        </w:rPr>
        <w:t xml:space="preserve">I – </w:t>
      </w:r>
      <w:proofErr w:type="gramStart"/>
      <w:r w:rsidRPr="002B1D42">
        <w:rPr>
          <w:rFonts w:cs="Arial"/>
          <w:lang w:val="pt-PT"/>
        </w:rPr>
        <w:t>abertura</w:t>
      </w:r>
      <w:proofErr w:type="gramEnd"/>
      <w:r w:rsidRPr="002B1D42">
        <w:rPr>
          <w:rFonts w:cs="Arial"/>
          <w:lang w:val="pt-PT"/>
        </w:rPr>
        <w:t xml:space="preserve"> de diligência para comprovação da viabilidade;</w:t>
      </w:r>
    </w:p>
    <w:p w14:paraId="5FE540F7" w14:textId="77777777" w:rsidR="000B0DA9" w:rsidRPr="002B1D42" w:rsidRDefault="000B0DA9" w:rsidP="00AA6752">
      <w:pPr>
        <w:pStyle w:val="NormalWeb"/>
        <w:jc w:val="both"/>
        <w:rPr>
          <w:rFonts w:cs="Arial"/>
          <w:lang w:val="pt-PT"/>
        </w:rPr>
      </w:pPr>
      <w:r w:rsidRPr="002B1D42">
        <w:rPr>
          <w:rFonts w:cs="Arial"/>
          <w:lang w:val="pt-PT"/>
        </w:rPr>
        <w:t>II – desclassificação, caso não comprovada a exequibilidade;</w:t>
      </w:r>
    </w:p>
    <w:p w14:paraId="78FA2249" w14:textId="77777777" w:rsidR="00BE4E1F" w:rsidRPr="002B1D42" w:rsidRDefault="000B0DA9" w:rsidP="00AA6752">
      <w:pPr>
        <w:pStyle w:val="NormalWeb"/>
        <w:jc w:val="both"/>
        <w:rPr>
          <w:rFonts w:cs="Arial"/>
          <w:lang w:val="pt-PT"/>
        </w:rPr>
      </w:pPr>
      <w:r w:rsidRPr="002B1D42">
        <w:rPr>
          <w:rFonts w:cs="Arial"/>
          <w:lang w:val="pt-PT"/>
        </w:rPr>
        <w:t xml:space="preserve">III – aplicação de sanções administrativas, nos termos dos </w:t>
      </w:r>
      <w:proofErr w:type="spellStart"/>
      <w:r w:rsidRPr="002B1D42">
        <w:rPr>
          <w:rFonts w:cs="Arial"/>
          <w:lang w:val="pt-PT"/>
        </w:rPr>
        <w:t>arts</w:t>
      </w:r>
      <w:proofErr w:type="spellEnd"/>
      <w:r w:rsidRPr="002B1D42">
        <w:rPr>
          <w:rFonts w:cs="Arial"/>
          <w:lang w:val="pt-PT"/>
        </w:rPr>
        <w:t>. 155 a 163 da Lei nº 14.133/2021, quando caracterizada má-fé.</w:t>
      </w:r>
    </w:p>
    <w:p w14:paraId="2F025391" w14:textId="77777777" w:rsidR="00DA540E" w:rsidRPr="002B1D42" w:rsidRDefault="00DA540E" w:rsidP="00AA6752">
      <w:pPr>
        <w:pStyle w:val="NormalWeb"/>
        <w:jc w:val="both"/>
        <w:rPr>
          <w:rFonts w:cs="Arial"/>
        </w:rPr>
      </w:pPr>
      <w:r w:rsidRPr="002B1D42">
        <w:rPr>
          <w:rFonts w:cs="Arial"/>
        </w:rPr>
        <w:t>10.9. O Pregoeiro poderá suspender a sessão para análise técnica das propostas ou realização de diligências, designando nova data e horário para reabertura, com registro no sistema.</w:t>
      </w:r>
    </w:p>
    <w:p w14:paraId="074C9DB2" w14:textId="77777777" w:rsidR="00350445" w:rsidRPr="002B1D42" w:rsidRDefault="00350445" w:rsidP="00AA6752">
      <w:pPr>
        <w:pStyle w:val="NormalWeb"/>
        <w:jc w:val="both"/>
        <w:rPr>
          <w:rFonts w:cs="Arial"/>
          <w:b/>
          <w:bCs/>
        </w:rPr>
      </w:pPr>
      <w:r w:rsidRPr="002B1D42">
        <w:rPr>
          <w:rFonts w:cs="Arial"/>
          <w:b/>
          <w:bCs/>
        </w:rPr>
        <w:t>11. DO JULGAMENTO, ACEITAÇÃO E HABILITAÇÃO</w:t>
      </w:r>
    </w:p>
    <w:p w14:paraId="214A7C19" w14:textId="77777777" w:rsidR="00350445" w:rsidRPr="002B1D42" w:rsidRDefault="00350445" w:rsidP="00AA6752">
      <w:pPr>
        <w:pStyle w:val="NormalWeb"/>
        <w:spacing w:after="0" w:line="240" w:lineRule="auto"/>
        <w:jc w:val="both"/>
        <w:rPr>
          <w:rFonts w:cs="Arial"/>
        </w:rPr>
      </w:pPr>
      <w:r w:rsidRPr="002B1D42">
        <w:rPr>
          <w:rFonts w:cs="Arial"/>
          <w:b/>
          <w:bCs/>
        </w:rPr>
        <w:t>11.1.</w:t>
      </w:r>
      <w:r w:rsidRPr="002B1D42">
        <w:rPr>
          <w:rFonts w:cs="Arial"/>
        </w:rPr>
        <w:t xml:space="preserve"> Após o encerramento da etapa de lances e negociação, o Pregoeiro examinará a proposta classificada em primeiro lugar quanto à sua aceitabilidade.</w:t>
      </w:r>
    </w:p>
    <w:p w14:paraId="41879B08" w14:textId="77777777" w:rsidR="00350445" w:rsidRPr="002B1D42" w:rsidRDefault="00350445" w:rsidP="00CB07AE">
      <w:pPr>
        <w:pStyle w:val="NormalWeb"/>
        <w:spacing w:after="0" w:line="240" w:lineRule="auto"/>
        <w:rPr>
          <w:rFonts w:cs="Arial"/>
        </w:rPr>
      </w:pPr>
      <w:r w:rsidRPr="002B1D42">
        <w:rPr>
          <w:rFonts w:cs="Arial"/>
          <w:b/>
          <w:bCs/>
        </w:rPr>
        <w:t>11.2.</w:t>
      </w:r>
      <w:r w:rsidRPr="002B1D42">
        <w:rPr>
          <w:rFonts w:cs="Arial"/>
        </w:rPr>
        <w:t xml:space="preserve"> A proposta será analisada quanto:</w:t>
      </w:r>
      <w:r w:rsidRPr="002B1D42">
        <w:rPr>
          <w:rFonts w:cs="Arial"/>
        </w:rPr>
        <w:br/>
        <w:t>I – à conformidade com o objeto;</w:t>
      </w:r>
      <w:r w:rsidRPr="002B1D42">
        <w:rPr>
          <w:rFonts w:cs="Arial"/>
        </w:rPr>
        <w:br/>
        <w:t>II – às especificações do Termo de Referência;</w:t>
      </w:r>
      <w:r w:rsidRPr="002B1D42">
        <w:rPr>
          <w:rFonts w:cs="Arial"/>
        </w:rPr>
        <w:br/>
        <w:t>III – à compatibilidade do preço com o mercado e com o valor estimado.</w:t>
      </w:r>
    </w:p>
    <w:p w14:paraId="0A53547B" w14:textId="77777777" w:rsidR="00350445" w:rsidRPr="002B1D42" w:rsidRDefault="00350445" w:rsidP="00CB07AE">
      <w:pPr>
        <w:pStyle w:val="NormalWeb"/>
        <w:spacing w:after="0" w:line="240" w:lineRule="auto"/>
        <w:rPr>
          <w:rFonts w:cs="Arial"/>
        </w:rPr>
      </w:pPr>
      <w:r w:rsidRPr="002B1D42">
        <w:rPr>
          <w:rFonts w:cs="Arial"/>
          <w:b/>
          <w:bCs/>
        </w:rPr>
        <w:t>11.3.</w:t>
      </w:r>
      <w:r w:rsidRPr="002B1D42">
        <w:rPr>
          <w:rFonts w:cs="Arial"/>
        </w:rPr>
        <w:t xml:space="preserve"> Será desclassificada a proposta que:</w:t>
      </w:r>
      <w:r w:rsidRPr="002B1D42">
        <w:rPr>
          <w:rFonts w:cs="Arial"/>
        </w:rPr>
        <w:br/>
        <w:t>I – contenha vícios insanáveis;</w:t>
      </w:r>
      <w:r w:rsidRPr="002B1D42">
        <w:rPr>
          <w:rFonts w:cs="Arial"/>
        </w:rPr>
        <w:br/>
        <w:t>II – não atenda às especificações técnicas;</w:t>
      </w:r>
      <w:r w:rsidRPr="002B1D42">
        <w:rPr>
          <w:rFonts w:cs="Arial"/>
        </w:rPr>
        <w:br/>
        <w:t>III – apresente preço manifestamente inexequível ou incompatível com o mercado;</w:t>
      </w:r>
      <w:r w:rsidRPr="002B1D42">
        <w:rPr>
          <w:rFonts w:cs="Arial"/>
        </w:rPr>
        <w:br/>
        <w:t>IV – não demonstre sua viabilidade quando solicitada.</w:t>
      </w:r>
    </w:p>
    <w:p w14:paraId="39DCAC9B" w14:textId="77777777" w:rsidR="00397193" w:rsidRPr="002B1D42" w:rsidRDefault="00397193" w:rsidP="00AA6752">
      <w:pPr>
        <w:pStyle w:val="NormalWeb"/>
        <w:spacing w:after="0" w:line="240" w:lineRule="auto"/>
        <w:jc w:val="both"/>
        <w:rPr>
          <w:rFonts w:cs="Arial"/>
        </w:rPr>
      </w:pPr>
    </w:p>
    <w:p w14:paraId="61D67971" w14:textId="77777777" w:rsidR="00FA3141" w:rsidRPr="002B1D42" w:rsidRDefault="007E3383">
      <w:pPr>
        <w:rPr>
          <w:rFonts w:cs="Arial"/>
          <w:sz w:val="24"/>
          <w:szCs w:val="24"/>
        </w:rPr>
      </w:pPr>
      <w:r w:rsidRPr="002B1D42">
        <w:rPr>
          <w:rFonts w:cs="Arial"/>
          <w:b/>
          <w:sz w:val="24"/>
          <w:szCs w:val="24"/>
        </w:rPr>
        <w:t>11.4. DA ANÁLISE DE EXEQUIBILIDADE DAS PROPOSTAS</w:t>
      </w:r>
    </w:p>
    <w:p w14:paraId="7BFDDAA9" w14:textId="77777777" w:rsidR="00FA3141" w:rsidRPr="002B1D42" w:rsidRDefault="007E3383">
      <w:pPr>
        <w:rPr>
          <w:rFonts w:cs="Arial"/>
          <w:sz w:val="24"/>
          <w:szCs w:val="24"/>
        </w:rPr>
      </w:pPr>
      <w:r w:rsidRPr="002B1D42">
        <w:rPr>
          <w:rFonts w:cs="Arial"/>
          <w:sz w:val="24"/>
          <w:szCs w:val="24"/>
        </w:rPr>
        <w:t>11.4.1. Para aquisição de bens, não será adotado percentual automático e absoluto de inexequibilidade. A análise considerará os elementos concretos da proposta, a pesquisa de preços, os preços de mercado, as condições comerciais e a capacidade efetiva de cumprimento do objeto.</w:t>
      </w:r>
    </w:p>
    <w:p w14:paraId="54BA73D7" w14:textId="77777777" w:rsidR="00FA3141" w:rsidRPr="002B1D42" w:rsidRDefault="007E3383">
      <w:pPr>
        <w:rPr>
          <w:rFonts w:cs="Arial"/>
          <w:sz w:val="24"/>
          <w:szCs w:val="24"/>
        </w:rPr>
      </w:pPr>
      <w:r w:rsidRPr="002B1D42">
        <w:rPr>
          <w:rFonts w:cs="Arial"/>
          <w:sz w:val="24"/>
          <w:szCs w:val="24"/>
        </w:rPr>
        <w:t>11.4.2. Poderá ser instaurada diligência quando o preço apresentar desconto expressivo ou houver dúvida objetiva sobre a viabilidade econômica, logística ou comercial da oferta.</w:t>
      </w:r>
    </w:p>
    <w:p w14:paraId="0FFACF0F" w14:textId="77777777" w:rsidR="00FA3141" w:rsidRPr="002B1D42" w:rsidRDefault="007E3383">
      <w:pPr>
        <w:rPr>
          <w:rFonts w:cs="Arial"/>
          <w:sz w:val="24"/>
          <w:szCs w:val="24"/>
        </w:rPr>
      </w:pPr>
      <w:r w:rsidRPr="002B1D42">
        <w:rPr>
          <w:rFonts w:cs="Arial"/>
          <w:sz w:val="24"/>
          <w:szCs w:val="24"/>
        </w:rPr>
        <w:t xml:space="preserve">11.4.3. Para demonstração da exequibilidade poderão ser solicitados, conforme o caso: notas fiscais de aquisição ou operações semelhantes; cotações de fabricante ou distribuidor; comprovação de disponibilidade dos veículos; composição de custos; tributos; frete; seguro; emplacamento; primeiro licenciamento; condições comerciais; descontos; bonificações; e </w:t>
      </w:r>
      <w:r w:rsidRPr="002B1D42">
        <w:rPr>
          <w:rFonts w:cs="Arial"/>
          <w:sz w:val="24"/>
          <w:szCs w:val="24"/>
        </w:rPr>
        <w:lastRenderedPageBreak/>
        <w:t>outros documentos idôneos.</w:t>
      </w:r>
    </w:p>
    <w:p w14:paraId="23E61EA9" w14:textId="77777777" w:rsidR="00FA3141" w:rsidRPr="002B1D42" w:rsidRDefault="007E3383">
      <w:pPr>
        <w:rPr>
          <w:rFonts w:cs="Arial"/>
          <w:sz w:val="24"/>
          <w:szCs w:val="24"/>
        </w:rPr>
      </w:pPr>
      <w:r w:rsidRPr="002B1D42">
        <w:rPr>
          <w:rFonts w:cs="Arial"/>
          <w:sz w:val="24"/>
          <w:szCs w:val="24"/>
        </w:rPr>
        <w:t>11.4.4. A diligência não poderá resultar na reformulação substancial da proposta, na troca de marca ou modelo para tornar a oferta aceitável, nem na majoração do preço.</w:t>
      </w:r>
    </w:p>
    <w:p w14:paraId="4E32F350" w14:textId="77777777" w:rsidR="00FA3141" w:rsidRPr="002B1D42" w:rsidRDefault="007E3383">
      <w:pPr>
        <w:rPr>
          <w:rFonts w:cs="Arial"/>
          <w:sz w:val="24"/>
          <w:szCs w:val="24"/>
        </w:rPr>
      </w:pPr>
      <w:r w:rsidRPr="002B1D42">
        <w:rPr>
          <w:rFonts w:cs="Arial"/>
          <w:sz w:val="24"/>
          <w:szCs w:val="24"/>
        </w:rPr>
        <w:t>11.4.5. A proposta somente será desclassificada por inexequibilidade após análise motivada dos elementos disponíveis e, quando cabível, oportunidade de demonstração da viabilidade da oferta.</w:t>
      </w:r>
    </w:p>
    <w:p w14:paraId="13AD2D91" w14:textId="77777777" w:rsidR="00FA3141" w:rsidRPr="002B1D42" w:rsidRDefault="007E3383">
      <w:pPr>
        <w:rPr>
          <w:rFonts w:cs="Arial"/>
          <w:sz w:val="24"/>
          <w:szCs w:val="24"/>
        </w:rPr>
      </w:pPr>
      <w:r w:rsidRPr="002B1D42">
        <w:rPr>
          <w:rFonts w:cs="Arial"/>
          <w:sz w:val="24"/>
          <w:szCs w:val="24"/>
        </w:rPr>
        <w:t>11.4.6. A aceitação da demonstração de exequibilidade não afasta a responsabilidade integral da contratada pela execução da proposta, qualidade do veículo, documentação, garantia, prazos e demais obrigações assumidas.</w:t>
      </w:r>
    </w:p>
    <w:p w14:paraId="75B9BD8F" w14:textId="77777777" w:rsidR="00350445" w:rsidRPr="002B1D42" w:rsidRDefault="00350445" w:rsidP="00AA6752">
      <w:pPr>
        <w:pStyle w:val="NormalWeb"/>
        <w:jc w:val="both"/>
        <w:rPr>
          <w:rFonts w:cs="Arial"/>
          <w:b/>
          <w:bCs/>
        </w:rPr>
      </w:pPr>
      <w:r w:rsidRPr="002B1D42">
        <w:rPr>
          <w:rFonts w:cs="Arial"/>
          <w:b/>
          <w:bCs/>
        </w:rPr>
        <w:t>11.5. Das diligências</w:t>
      </w:r>
    </w:p>
    <w:p w14:paraId="71AA0564" w14:textId="77777777" w:rsidR="00350445" w:rsidRPr="002B1D42" w:rsidRDefault="00350445" w:rsidP="00AA6752">
      <w:pPr>
        <w:pStyle w:val="NormalWeb"/>
        <w:jc w:val="both"/>
        <w:rPr>
          <w:rFonts w:cs="Arial"/>
        </w:rPr>
      </w:pPr>
      <w:r w:rsidRPr="002B1D42">
        <w:rPr>
          <w:rFonts w:cs="Arial"/>
          <w:b/>
          <w:bCs/>
        </w:rPr>
        <w:t>11.5.1.</w:t>
      </w:r>
      <w:r w:rsidRPr="002B1D42">
        <w:rPr>
          <w:rFonts w:cs="Arial"/>
        </w:rPr>
        <w:t xml:space="preserve"> O Pregoeiro poderá promover diligências para esclarecer ou complementar informações, vedada a inclusão posterior de documentos que deveriam constar originalmente da proposta.</w:t>
      </w:r>
    </w:p>
    <w:p w14:paraId="229DC3A4" w14:textId="77777777" w:rsidR="00350445" w:rsidRPr="002B1D42" w:rsidRDefault="00350445" w:rsidP="00AA6752">
      <w:pPr>
        <w:pStyle w:val="NormalWeb"/>
        <w:jc w:val="both"/>
        <w:rPr>
          <w:rFonts w:cs="Arial"/>
          <w:b/>
          <w:bCs/>
        </w:rPr>
      </w:pPr>
      <w:r w:rsidRPr="002B1D42">
        <w:rPr>
          <w:rFonts w:cs="Arial"/>
          <w:b/>
          <w:bCs/>
        </w:rPr>
        <w:t>11.6. Da habilitação</w:t>
      </w:r>
    </w:p>
    <w:p w14:paraId="19673D3A" w14:textId="77777777" w:rsidR="00350445" w:rsidRPr="002B1D42" w:rsidRDefault="00350445" w:rsidP="00AA6752">
      <w:pPr>
        <w:pStyle w:val="NormalWeb"/>
        <w:spacing w:after="0" w:line="240" w:lineRule="auto"/>
        <w:jc w:val="both"/>
        <w:rPr>
          <w:rFonts w:cs="Arial"/>
        </w:rPr>
      </w:pPr>
      <w:r w:rsidRPr="002B1D42">
        <w:rPr>
          <w:rFonts w:cs="Arial"/>
          <w:b/>
          <w:bCs/>
        </w:rPr>
        <w:t>11.6.1.</w:t>
      </w:r>
      <w:r w:rsidRPr="002B1D42">
        <w:rPr>
          <w:rFonts w:cs="Arial"/>
        </w:rPr>
        <w:t xml:space="preserve"> Aceita a proposta, será verificada a habilitação do licitante vencedor, mediante consulta aos cadastros oficiais e apresentação da documentação exigida neste Edital.</w:t>
      </w:r>
    </w:p>
    <w:p w14:paraId="28A49AF6" w14:textId="77777777" w:rsidR="00350445" w:rsidRPr="002B1D42" w:rsidRDefault="00350445" w:rsidP="00CB07AE">
      <w:pPr>
        <w:pStyle w:val="NormalWeb"/>
        <w:spacing w:after="0" w:line="240" w:lineRule="auto"/>
        <w:rPr>
          <w:rFonts w:cs="Arial"/>
        </w:rPr>
      </w:pPr>
      <w:r w:rsidRPr="002B1D42">
        <w:rPr>
          <w:rFonts w:cs="Arial"/>
          <w:b/>
          <w:bCs/>
        </w:rPr>
        <w:t>11.6.2.</w:t>
      </w:r>
      <w:r w:rsidRPr="002B1D42">
        <w:rPr>
          <w:rFonts w:cs="Arial"/>
        </w:rPr>
        <w:t xml:space="preserve"> Serão consultados, no mínimo:</w:t>
      </w:r>
      <w:r w:rsidRPr="002B1D42">
        <w:rPr>
          <w:rFonts w:cs="Arial"/>
        </w:rPr>
        <w:br/>
        <w:t>I – CEIS;</w:t>
      </w:r>
      <w:r w:rsidRPr="002B1D42">
        <w:rPr>
          <w:rFonts w:cs="Arial"/>
        </w:rPr>
        <w:br/>
        <w:t>II – CNEP;</w:t>
      </w:r>
      <w:r w:rsidRPr="002B1D42">
        <w:rPr>
          <w:rFonts w:cs="Arial"/>
        </w:rPr>
        <w:br/>
        <w:t>III – CNPJ;</w:t>
      </w:r>
      <w:r w:rsidRPr="002B1D42">
        <w:rPr>
          <w:rFonts w:cs="Arial"/>
        </w:rPr>
        <w:br/>
        <w:t>IV – SICAF ou sistema equivalente, como meio de comprovação.</w:t>
      </w:r>
    </w:p>
    <w:p w14:paraId="4DD98E62" w14:textId="77777777" w:rsidR="00397193" w:rsidRPr="002B1D42" w:rsidRDefault="00397193" w:rsidP="00AA6752">
      <w:pPr>
        <w:pStyle w:val="NormalWeb"/>
        <w:spacing w:after="0" w:line="240" w:lineRule="auto"/>
        <w:jc w:val="both"/>
        <w:rPr>
          <w:rFonts w:cs="Arial"/>
        </w:rPr>
      </w:pPr>
    </w:p>
    <w:p w14:paraId="2E38163A" w14:textId="77777777" w:rsidR="00D52480" w:rsidRPr="002B1D42" w:rsidRDefault="00D52480" w:rsidP="00AA6752">
      <w:pPr>
        <w:pStyle w:val="Ttulo1"/>
        <w:ind w:hanging="238"/>
        <w:jc w:val="both"/>
        <w:rPr>
          <w:rFonts w:eastAsiaTheme="minorEastAsia" w:cs="Arial"/>
          <w:sz w:val="24"/>
          <w:szCs w:val="24"/>
          <w:lang w:val="pt-BR" w:eastAsia="pt-BR"/>
        </w:rPr>
      </w:pPr>
      <w:r w:rsidRPr="002B1D42">
        <w:rPr>
          <w:rFonts w:eastAsiaTheme="minorEastAsia" w:cs="Arial"/>
          <w:sz w:val="24"/>
          <w:szCs w:val="24"/>
          <w:lang w:val="pt-BR" w:eastAsia="pt-BR"/>
        </w:rPr>
        <w:t>12. DA HABILITAÇÃO</w:t>
      </w:r>
    </w:p>
    <w:p w14:paraId="38B973A1" w14:textId="77777777" w:rsidR="00D52480" w:rsidRPr="002B1D42" w:rsidRDefault="00D52480" w:rsidP="00AA6752">
      <w:pPr>
        <w:pStyle w:val="Ttulo1"/>
        <w:ind w:hanging="238"/>
        <w:jc w:val="both"/>
        <w:rPr>
          <w:rFonts w:eastAsiaTheme="minorEastAsia" w:cs="Arial"/>
          <w:b w:val="0"/>
          <w:bCs w:val="0"/>
          <w:sz w:val="24"/>
          <w:szCs w:val="24"/>
          <w:lang w:val="pt-BR" w:eastAsia="pt-BR"/>
        </w:rPr>
      </w:pPr>
      <w:r w:rsidRPr="002B1D42">
        <w:rPr>
          <w:rFonts w:eastAsiaTheme="minorEastAsia" w:cs="Arial"/>
          <w:b w:val="0"/>
          <w:bCs w:val="0"/>
          <w:sz w:val="24"/>
          <w:szCs w:val="24"/>
          <w:lang w:val="pt-BR" w:eastAsia="pt-BR"/>
        </w:rPr>
        <w:t>12.1. Regras gerais</w:t>
      </w:r>
    </w:p>
    <w:p w14:paraId="3D95C90C" w14:textId="77777777" w:rsidR="00D52480" w:rsidRPr="002B1D42" w:rsidRDefault="00D52480" w:rsidP="00AA6752">
      <w:pPr>
        <w:pStyle w:val="Ttulo1"/>
        <w:ind w:hanging="238"/>
        <w:jc w:val="both"/>
        <w:rPr>
          <w:rFonts w:eastAsiaTheme="minorEastAsia" w:cs="Arial"/>
          <w:b w:val="0"/>
          <w:bCs w:val="0"/>
          <w:sz w:val="24"/>
          <w:szCs w:val="24"/>
          <w:lang w:val="pt-BR" w:eastAsia="pt-BR"/>
        </w:rPr>
      </w:pPr>
      <w:r w:rsidRPr="002B1D42">
        <w:rPr>
          <w:rFonts w:eastAsiaTheme="minorEastAsia" w:cs="Arial"/>
          <w:b w:val="0"/>
          <w:bCs w:val="0"/>
          <w:sz w:val="24"/>
          <w:szCs w:val="24"/>
          <w:lang w:val="pt-BR" w:eastAsia="pt-BR"/>
        </w:rPr>
        <w:t xml:space="preserve">12.1.1. Para fins de habilitação serão exigidos apenas os documentos necessários e suficientes, nos termos dos </w:t>
      </w:r>
      <w:proofErr w:type="spellStart"/>
      <w:r w:rsidRPr="002B1D42">
        <w:rPr>
          <w:rFonts w:eastAsiaTheme="minorEastAsia" w:cs="Arial"/>
          <w:b w:val="0"/>
          <w:bCs w:val="0"/>
          <w:sz w:val="24"/>
          <w:szCs w:val="24"/>
          <w:lang w:val="pt-BR" w:eastAsia="pt-BR"/>
        </w:rPr>
        <w:t>arts</w:t>
      </w:r>
      <w:proofErr w:type="spellEnd"/>
      <w:r w:rsidRPr="002B1D42">
        <w:rPr>
          <w:rFonts w:eastAsiaTheme="minorEastAsia" w:cs="Arial"/>
          <w:b w:val="0"/>
          <w:bCs w:val="0"/>
          <w:sz w:val="24"/>
          <w:szCs w:val="24"/>
          <w:lang w:val="pt-BR" w:eastAsia="pt-BR"/>
        </w:rPr>
        <w:t>. 62 a 69 da Lei nº 14.133/2021, observada a fase procedimental da licitação.</w:t>
      </w:r>
    </w:p>
    <w:p w14:paraId="364E97DE" w14:textId="77777777" w:rsidR="00D52480" w:rsidRPr="002B1D42" w:rsidRDefault="00D52480" w:rsidP="00AA6752">
      <w:pPr>
        <w:pStyle w:val="Ttulo1"/>
        <w:ind w:hanging="238"/>
        <w:jc w:val="both"/>
        <w:rPr>
          <w:rFonts w:eastAsiaTheme="minorEastAsia" w:cs="Arial"/>
          <w:b w:val="0"/>
          <w:bCs w:val="0"/>
          <w:sz w:val="24"/>
          <w:szCs w:val="24"/>
          <w:lang w:val="pt-BR" w:eastAsia="pt-BR"/>
        </w:rPr>
      </w:pPr>
      <w:r w:rsidRPr="002B1D42">
        <w:rPr>
          <w:rFonts w:eastAsiaTheme="minorEastAsia" w:cs="Arial"/>
          <w:b w:val="0"/>
          <w:bCs w:val="0"/>
          <w:sz w:val="24"/>
          <w:szCs w:val="24"/>
          <w:lang w:val="pt-BR" w:eastAsia="pt-BR"/>
        </w:rPr>
        <w:t>12.1.2. A comprovação da habilitação poderá ser realizada por meio do SICAF ou sistema</w:t>
      </w:r>
      <w:r w:rsidRPr="002B1D42">
        <w:rPr>
          <w:rFonts w:eastAsiaTheme="minorEastAsia" w:cs="Arial"/>
          <w:sz w:val="24"/>
          <w:szCs w:val="24"/>
          <w:lang w:val="pt-BR" w:eastAsia="pt-BR"/>
        </w:rPr>
        <w:t xml:space="preserve"> </w:t>
      </w:r>
      <w:r w:rsidRPr="002B1D42">
        <w:rPr>
          <w:rFonts w:eastAsiaTheme="minorEastAsia" w:cs="Arial"/>
          <w:b w:val="0"/>
          <w:bCs w:val="0"/>
          <w:sz w:val="24"/>
          <w:szCs w:val="24"/>
          <w:lang w:val="pt-BR" w:eastAsia="pt-BR"/>
        </w:rPr>
        <w:t>equivalente, quando disponível, sem prejuízo da apresentação de documentos complementares exigidos neste Edital.</w:t>
      </w:r>
    </w:p>
    <w:p w14:paraId="0024F692" w14:textId="77777777" w:rsidR="00D52480" w:rsidRPr="002B1D42" w:rsidRDefault="00D52480" w:rsidP="00AA6752">
      <w:pPr>
        <w:pStyle w:val="Ttulo1"/>
        <w:ind w:hanging="238"/>
        <w:jc w:val="both"/>
        <w:rPr>
          <w:rFonts w:eastAsiaTheme="minorEastAsia" w:cs="Arial"/>
          <w:b w:val="0"/>
          <w:bCs w:val="0"/>
          <w:sz w:val="24"/>
          <w:szCs w:val="24"/>
          <w:lang w:val="pt-BR" w:eastAsia="pt-BR"/>
        </w:rPr>
      </w:pPr>
      <w:r w:rsidRPr="002B1D42">
        <w:rPr>
          <w:rFonts w:eastAsiaTheme="minorEastAsia" w:cs="Arial"/>
          <w:b w:val="0"/>
          <w:bCs w:val="0"/>
          <w:sz w:val="24"/>
          <w:szCs w:val="24"/>
          <w:lang w:val="pt-BR" w:eastAsia="pt-BR"/>
        </w:rPr>
        <w:t>12.1.3. Os documentos de habilitação deverão ser encaminhados exclusivamente pelo sistema eletrônico, somente pelo licitante provisoriamente vencedor, após o encerramento da fase de lances, no prazo definido pelo pregoeiro.</w:t>
      </w:r>
    </w:p>
    <w:p w14:paraId="2513E721" w14:textId="77777777" w:rsidR="00D52480" w:rsidRPr="002B1D42" w:rsidRDefault="00D52480" w:rsidP="00AA6752">
      <w:pPr>
        <w:pStyle w:val="Ttulo1"/>
        <w:ind w:hanging="238"/>
        <w:jc w:val="both"/>
        <w:rPr>
          <w:rFonts w:eastAsiaTheme="minorEastAsia" w:cs="Arial"/>
          <w:sz w:val="24"/>
          <w:szCs w:val="24"/>
          <w:lang w:val="pt-BR" w:eastAsia="pt-BR"/>
        </w:rPr>
      </w:pPr>
    </w:p>
    <w:p w14:paraId="0796974A" w14:textId="77777777" w:rsidR="00D52480" w:rsidRPr="002B1D42" w:rsidRDefault="00D52480" w:rsidP="00AA6752">
      <w:pPr>
        <w:pStyle w:val="Ttulo1"/>
        <w:ind w:hanging="238"/>
        <w:jc w:val="both"/>
        <w:rPr>
          <w:rFonts w:eastAsiaTheme="minorEastAsia" w:cs="Arial"/>
          <w:sz w:val="24"/>
          <w:szCs w:val="24"/>
          <w:lang w:val="pt-BR" w:eastAsia="pt-BR"/>
        </w:rPr>
      </w:pPr>
      <w:r w:rsidRPr="002B1D42">
        <w:rPr>
          <w:rFonts w:eastAsiaTheme="minorEastAsia" w:cs="Arial"/>
          <w:sz w:val="24"/>
          <w:szCs w:val="24"/>
          <w:lang w:val="pt-BR" w:eastAsia="pt-BR"/>
        </w:rPr>
        <w:t>12.2. Documentos exigidos na FASE DE APRESENTAÇÃO DA PROPOSTA (DECLARAÇÕES ELETRÔNICAS)</w:t>
      </w:r>
    </w:p>
    <w:p w14:paraId="37369985" w14:textId="77777777" w:rsidR="00D52480" w:rsidRPr="002B1D42" w:rsidRDefault="00D52480" w:rsidP="00AA6752">
      <w:pPr>
        <w:pStyle w:val="Ttulo1"/>
        <w:ind w:hanging="238"/>
        <w:jc w:val="both"/>
        <w:rPr>
          <w:rFonts w:eastAsiaTheme="minorEastAsia" w:cs="Arial"/>
          <w:b w:val="0"/>
          <w:bCs w:val="0"/>
          <w:sz w:val="24"/>
          <w:szCs w:val="24"/>
          <w:lang w:val="pt-BR" w:eastAsia="pt-BR"/>
        </w:rPr>
      </w:pPr>
      <w:r w:rsidRPr="002B1D42">
        <w:rPr>
          <w:rFonts w:eastAsiaTheme="minorEastAsia" w:cs="Arial"/>
          <w:b w:val="0"/>
          <w:bCs w:val="0"/>
          <w:sz w:val="24"/>
          <w:szCs w:val="24"/>
          <w:lang w:val="pt-BR" w:eastAsia="pt-BR"/>
        </w:rPr>
        <w:t>Na fase inicial da licitação, não será exigido envio de documentos físicos ou digitalizados, devendo o licitante declarar, em campo próprio do sistema eletrônico, que:</w:t>
      </w:r>
    </w:p>
    <w:p w14:paraId="44AC6087" w14:textId="77777777" w:rsidR="00D52480" w:rsidRPr="002B1D42" w:rsidRDefault="0011343D" w:rsidP="0011343D">
      <w:pPr>
        <w:pStyle w:val="Ttulo1"/>
        <w:ind w:hanging="238"/>
        <w:rPr>
          <w:rFonts w:eastAsiaTheme="minorEastAsia" w:cs="Arial"/>
          <w:b w:val="0"/>
          <w:bCs w:val="0"/>
          <w:sz w:val="24"/>
          <w:szCs w:val="24"/>
          <w:lang w:val="pt-BR" w:eastAsia="pt-BR"/>
        </w:rPr>
      </w:pPr>
      <w:r w:rsidRPr="002B1D42">
        <w:rPr>
          <w:rFonts w:eastAsiaTheme="minorEastAsia" w:cs="Arial"/>
          <w:b w:val="0"/>
          <w:bCs w:val="0"/>
          <w:sz w:val="24"/>
          <w:szCs w:val="24"/>
          <w:lang w:val="pt-BR" w:eastAsia="pt-BR"/>
        </w:rPr>
        <w:t xml:space="preserve">    </w:t>
      </w:r>
      <w:r w:rsidR="00D52480" w:rsidRPr="002B1D42">
        <w:rPr>
          <w:rFonts w:eastAsiaTheme="minorEastAsia" w:cs="Arial"/>
          <w:b w:val="0"/>
          <w:bCs w:val="0"/>
          <w:sz w:val="24"/>
          <w:szCs w:val="24"/>
          <w:lang w:val="pt-BR" w:eastAsia="pt-BR"/>
        </w:rPr>
        <w:t xml:space="preserve">I – </w:t>
      </w:r>
      <w:r w:rsidR="00D3694F" w:rsidRPr="002B1D42">
        <w:rPr>
          <w:rFonts w:eastAsiaTheme="minorEastAsia" w:cs="Arial"/>
          <w:b w:val="0"/>
          <w:bCs w:val="0"/>
          <w:sz w:val="24"/>
          <w:szCs w:val="24"/>
          <w:lang w:val="pt-BR" w:eastAsia="pt-BR"/>
        </w:rPr>
        <w:t>Cumpre</w:t>
      </w:r>
      <w:r w:rsidR="00D52480" w:rsidRPr="002B1D42">
        <w:rPr>
          <w:rFonts w:eastAsiaTheme="minorEastAsia" w:cs="Arial"/>
          <w:b w:val="0"/>
          <w:bCs w:val="0"/>
          <w:sz w:val="24"/>
          <w:szCs w:val="24"/>
          <w:lang w:val="pt-BR" w:eastAsia="pt-BR"/>
        </w:rPr>
        <w:t xml:space="preserve"> plenamente os requisitos de habilitação;</w:t>
      </w:r>
      <w:r w:rsidR="00D52480" w:rsidRPr="002B1D42">
        <w:rPr>
          <w:rFonts w:eastAsiaTheme="minorEastAsia" w:cs="Arial"/>
          <w:b w:val="0"/>
          <w:bCs w:val="0"/>
          <w:sz w:val="24"/>
          <w:szCs w:val="24"/>
          <w:lang w:val="pt-BR" w:eastAsia="pt-BR"/>
        </w:rPr>
        <w:br/>
        <w:t>II – conhece e aceita integralmente as condições do Edital e de seus Anexos;</w:t>
      </w:r>
      <w:r w:rsidR="00D52480" w:rsidRPr="002B1D42">
        <w:rPr>
          <w:rFonts w:eastAsiaTheme="minorEastAsia" w:cs="Arial"/>
          <w:b w:val="0"/>
          <w:bCs w:val="0"/>
          <w:sz w:val="24"/>
          <w:szCs w:val="24"/>
          <w:lang w:val="pt-BR" w:eastAsia="pt-BR"/>
        </w:rPr>
        <w:br/>
        <w:t>III – sua proposta contempla todos os custos diretos e indiretos necessários à execução do objeto;</w:t>
      </w:r>
      <w:r w:rsidR="00D52480" w:rsidRPr="002B1D42">
        <w:rPr>
          <w:rFonts w:eastAsiaTheme="minorEastAsia" w:cs="Arial"/>
          <w:b w:val="0"/>
          <w:bCs w:val="0"/>
          <w:sz w:val="24"/>
          <w:szCs w:val="24"/>
          <w:lang w:val="pt-BR" w:eastAsia="pt-BR"/>
        </w:rPr>
        <w:br/>
        <w:t>IV – não se encontra em situação de impedimento para licitar ou contratar com a Administração Pública;</w:t>
      </w:r>
      <w:r w:rsidR="00D52480" w:rsidRPr="002B1D42">
        <w:rPr>
          <w:rFonts w:eastAsiaTheme="minorEastAsia" w:cs="Arial"/>
          <w:b w:val="0"/>
          <w:bCs w:val="0"/>
          <w:sz w:val="24"/>
          <w:szCs w:val="24"/>
          <w:lang w:val="pt-BR" w:eastAsia="pt-BR"/>
        </w:rPr>
        <w:br/>
      </w:r>
      <w:r w:rsidR="00D52480" w:rsidRPr="002B1D42">
        <w:rPr>
          <w:rFonts w:eastAsiaTheme="minorEastAsia" w:cs="Arial"/>
          <w:b w:val="0"/>
          <w:bCs w:val="0"/>
          <w:sz w:val="24"/>
          <w:szCs w:val="24"/>
          <w:lang w:val="pt-BR" w:eastAsia="pt-BR"/>
        </w:rPr>
        <w:lastRenderedPageBreak/>
        <w:t>V – quando for o caso, enquadra-se como Microempresa ou Empresa de Pequeno Porte, nos termos da LC nº 123/2006.</w:t>
      </w:r>
    </w:p>
    <w:p w14:paraId="23FFF363" w14:textId="77777777" w:rsidR="00D52480" w:rsidRPr="002B1D42" w:rsidRDefault="00D52480" w:rsidP="00AA6752">
      <w:pPr>
        <w:pStyle w:val="Ttulo1"/>
        <w:ind w:hanging="238"/>
        <w:jc w:val="both"/>
        <w:rPr>
          <w:rFonts w:eastAsiaTheme="minorEastAsia" w:cs="Arial"/>
          <w:sz w:val="24"/>
          <w:szCs w:val="24"/>
          <w:lang w:val="pt-BR" w:eastAsia="pt-BR"/>
        </w:rPr>
      </w:pPr>
    </w:p>
    <w:p w14:paraId="2D28D65D" w14:textId="77777777" w:rsidR="00D52480" w:rsidRPr="002B1D42" w:rsidRDefault="00D52480" w:rsidP="00AA6752">
      <w:pPr>
        <w:pStyle w:val="Ttulo1"/>
        <w:ind w:hanging="238"/>
        <w:jc w:val="both"/>
        <w:rPr>
          <w:rFonts w:eastAsiaTheme="minorEastAsia" w:cs="Arial"/>
          <w:sz w:val="24"/>
          <w:szCs w:val="24"/>
          <w:lang w:val="pt-BR" w:eastAsia="pt-BR"/>
        </w:rPr>
      </w:pPr>
      <w:r w:rsidRPr="002B1D42">
        <w:rPr>
          <w:rFonts w:eastAsiaTheme="minorEastAsia" w:cs="Arial"/>
          <w:sz w:val="24"/>
          <w:szCs w:val="24"/>
          <w:lang w:val="pt-BR" w:eastAsia="pt-BR"/>
        </w:rPr>
        <w:t>12.3. Documentos exigidos na FASE DE HABILITAÇÃO (LICITANTE VENCEDOR)</w:t>
      </w:r>
    </w:p>
    <w:p w14:paraId="12B46682" w14:textId="77777777" w:rsidR="00D52480" w:rsidRPr="002B1D42" w:rsidRDefault="00D52480" w:rsidP="00AA6752">
      <w:pPr>
        <w:pStyle w:val="Ttulo1"/>
        <w:ind w:hanging="238"/>
        <w:jc w:val="both"/>
        <w:rPr>
          <w:rFonts w:eastAsiaTheme="minorEastAsia" w:cs="Arial"/>
          <w:sz w:val="24"/>
          <w:szCs w:val="24"/>
          <w:lang w:val="pt-BR" w:eastAsia="pt-BR"/>
        </w:rPr>
      </w:pPr>
      <w:r w:rsidRPr="002B1D42">
        <w:rPr>
          <w:rFonts w:eastAsiaTheme="minorEastAsia" w:cs="Arial"/>
          <w:sz w:val="24"/>
          <w:szCs w:val="24"/>
          <w:lang w:val="pt-BR" w:eastAsia="pt-BR"/>
        </w:rPr>
        <w:t>12.3.1. Habilitação Jurídica</w:t>
      </w:r>
    </w:p>
    <w:p w14:paraId="2DCD4FF6" w14:textId="77777777" w:rsidR="00D52480" w:rsidRPr="002B1D42" w:rsidRDefault="0011343D" w:rsidP="00BB76E7">
      <w:pPr>
        <w:pStyle w:val="Ttulo1"/>
        <w:ind w:hanging="238"/>
        <w:rPr>
          <w:rFonts w:eastAsiaTheme="minorEastAsia" w:cs="Arial"/>
          <w:sz w:val="24"/>
          <w:szCs w:val="24"/>
          <w:lang w:val="pt-BR" w:eastAsia="pt-BR"/>
        </w:rPr>
      </w:pPr>
      <w:r w:rsidRPr="002B1D42">
        <w:rPr>
          <w:rFonts w:eastAsiaTheme="minorEastAsia" w:cs="Arial"/>
          <w:b w:val="0"/>
          <w:bCs w:val="0"/>
          <w:sz w:val="24"/>
          <w:szCs w:val="24"/>
          <w:lang w:val="pt-BR" w:eastAsia="pt-BR"/>
        </w:rPr>
        <w:t xml:space="preserve">   </w:t>
      </w:r>
      <w:r w:rsidR="00D52480" w:rsidRPr="002B1D42">
        <w:rPr>
          <w:rFonts w:eastAsiaTheme="minorEastAsia" w:cs="Arial"/>
          <w:b w:val="0"/>
          <w:bCs w:val="0"/>
          <w:sz w:val="24"/>
          <w:szCs w:val="24"/>
          <w:lang w:val="pt-BR" w:eastAsia="pt-BR"/>
        </w:rPr>
        <w:t xml:space="preserve">I – </w:t>
      </w:r>
      <w:r w:rsidR="00D3694F" w:rsidRPr="002B1D42">
        <w:rPr>
          <w:rFonts w:eastAsiaTheme="minorEastAsia" w:cs="Arial"/>
          <w:b w:val="0"/>
          <w:bCs w:val="0"/>
          <w:sz w:val="24"/>
          <w:szCs w:val="24"/>
          <w:lang w:val="pt-BR" w:eastAsia="pt-BR"/>
        </w:rPr>
        <w:t>Ato</w:t>
      </w:r>
      <w:r w:rsidR="00D52480" w:rsidRPr="002B1D42">
        <w:rPr>
          <w:rFonts w:eastAsiaTheme="minorEastAsia" w:cs="Arial"/>
          <w:b w:val="0"/>
          <w:bCs w:val="0"/>
          <w:sz w:val="24"/>
          <w:szCs w:val="24"/>
          <w:lang w:val="pt-BR" w:eastAsia="pt-BR"/>
        </w:rPr>
        <w:t xml:space="preserve"> constitutivo, estatuto ou contrato social em vigor, devidamente registrado, com todas as alterações ou consolidação;</w:t>
      </w:r>
      <w:r w:rsidR="00D52480" w:rsidRPr="002B1D42">
        <w:rPr>
          <w:rFonts w:eastAsiaTheme="minorEastAsia" w:cs="Arial"/>
          <w:b w:val="0"/>
          <w:bCs w:val="0"/>
          <w:sz w:val="24"/>
          <w:szCs w:val="24"/>
          <w:lang w:val="pt-BR" w:eastAsia="pt-BR"/>
        </w:rPr>
        <w:br/>
        <w:t>II – no caso de empresário individual, inscrição no Registro Público de Empresas Mercantis;</w:t>
      </w:r>
      <w:r w:rsidR="00D52480" w:rsidRPr="002B1D42">
        <w:rPr>
          <w:rFonts w:eastAsiaTheme="minorEastAsia" w:cs="Arial"/>
          <w:b w:val="0"/>
          <w:bCs w:val="0"/>
          <w:sz w:val="24"/>
          <w:szCs w:val="24"/>
          <w:lang w:val="pt-BR" w:eastAsia="pt-BR"/>
        </w:rPr>
        <w:br/>
        <w:t xml:space="preserve">III – </w:t>
      </w:r>
      <w:r w:rsidR="00402BE9" w:rsidRPr="002B1D42">
        <w:rPr>
          <w:rFonts w:eastAsiaTheme="minorEastAsia" w:cs="Arial"/>
          <w:b w:val="0"/>
          <w:bCs w:val="0"/>
          <w:sz w:val="24"/>
          <w:szCs w:val="24"/>
          <w:lang w:eastAsia="pt-BR"/>
        </w:rPr>
        <w:t>empresário individual, MEI, sociedade empresária, sociedade limitada unipessoal, cooperativa, quando admitida, e demais pessoas jurídicas com atividade compatível.</w:t>
      </w:r>
      <w:r w:rsidR="00D52480" w:rsidRPr="002B1D42">
        <w:rPr>
          <w:rFonts w:eastAsiaTheme="minorEastAsia" w:cs="Arial"/>
          <w:b w:val="0"/>
          <w:bCs w:val="0"/>
          <w:sz w:val="24"/>
          <w:szCs w:val="24"/>
          <w:lang w:val="pt-BR" w:eastAsia="pt-BR"/>
        </w:rPr>
        <w:t>;</w:t>
      </w:r>
      <w:r w:rsidR="00D52480" w:rsidRPr="002B1D42">
        <w:rPr>
          <w:rFonts w:eastAsiaTheme="minorEastAsia" w:cs="Arial"/>
          <w:b w:val="0"/>
          <w:bCs w:val="0"/>
          <w:sz w:val="24"/>
          <w:szCs w:val="24"/>
          <w:lang w:val="pt-BR" w:eastAsia="pt-BR"/>
        </w:rPr>
        <w:br/>
        <w:t>IV – prova de poderes de representação do signatário da proposta, quando for o caso.</w:t>
      </w:r>
    </w:p>
    <w:p w14:paraId="388155D4" w14:textId="77777777" w:rsidR="00D52480" w:rsidRPr="002B1D42" w:rsidRDefault="00D52480" w:rsidP="00AA6752">
      <w:pPr>
        <w:pStyle w:val="Ttulo1"/>
        <w:ind w:hanging="238"/>
        <w:jc w:val="both"/>
        <w:rPr>
          <w:rFonts w:eastAsiaTheme="minorEastAsia" w:cs="Arial"/>
          <w:sz w:val="24"/>
          <w:szCs w:val="24"/>
          <w:lang w:val="pt-BR" w:eastAsia="pt-BR"/>
        </w:rPr>
      </w:pPr>
    </w:p>
    <w:p w14:paraId="54C6681A" w14:textId="77777777" w:rsidR="00D52480" w:rsidRPr="002B1D42" w:rsidRDefault="00D52480" w:rsidP="00AA6752">
      <w:pPr>
        <w:pStyle w:val="Ttulo1"/>
        <w:ind w:hanging="238"/>
        <w:jc w:val="both"/>
        <w:rPr>
          <w:rFonts w:eastAsiaTheme="minorEastAsia" w:cs="Arial"/>
          <w:sz w:val="24"/>
          <w:szCs w:val="24"/>
          <w:lang w:val="pt-BR" w:eastAsia="pt-BR"/>
        </w:rPr>
      </w:pPr>
      <w:r w:rsidRPr="002B1D42">
        <w:rPr>
          <w:rFonts w:eastAsiaTheme="minorEastAsia" w:cs="Arial"/>
          <w:sz w:val="24"/>
          <w:szCs w:val="24"/>
          <w:lang w:val="pt-BR" w:eastAsia="pt-BR"/>
        </w:rPr>
        <w:t>12.3.2. Regularidade Fiscal, Social e Trabalhista</w:t>
      </w:r>
    </w:p>
    <w:p w14:paraId="5A948F3A" w14:textId="77777777" w:rsidR="00D52480" w:rsidRPr="002B1D42" w:rsidRDefault="0011343D" w:rsidP="00CB07AE">
      <w:pPr>
        <w:pStyle w:val="Ttulo1"/>
        <w:ind w:hanging="238"/>
        <w:rPr>
          <w:rFonts w:eastAsiaTheme="minorEastAsia" w:cs="Arial"/>
          <w:b w:val="0"/>
          <w:bCs w:val="0"/>
          <w:sz w:val="24"/>
          <w:szCs w:val="24"/>
          <w:lang w:val="pt-BR" w:eastAsia="pt-BR"/>
        </w:rPr>
      </w:pPr>
      <w:r w:rsidRPr="002B1D42">
        <w:rPr>
          <w:rFonts w:cs="Arial"/>
          <w:b w:val="0"/>
          <w:bCs w:val="0"/>
          <w:sz w:val="24"/>
          <w:szCs w:val="24"/>
        </w:rPr>
        <w:t>I – prova de inscrição no CNPJ;</w:t>
      </w:r>
      <w:r w:rsidRPr="002B1D42">
        <w:rPr>
          <w:rFonts w:cs="Arial"/>
          <w:b w:val="0"/>
          <w:bCs w:val="0"/>
          <w:sz w:val="24"/>
          <w:szCs w:val="24"/>
        </w:rPr>
        <w:br/>
        <w:t>II – prova de inscrição no cadastro de contribuintes estadual e/ou municipal, se houver, relativo ao domicílio ou sede do licitante, pertinente ao seu ramo de atividade e compatível com o objeto;</w:t>
      </w:r>
      <w:r w:rsidRPr="002B1D42">
        <w:rPr>
          <w:rFonts w:cs="Arial"/>
          <w:b w:val="0"/>
          <w:bCs w:val="0"/>
          <w:sz w:val="24"/>
          <w:szCs w:val="24"/>
        </w:rPr>
        <w:br/>
        <w:t>III – prova de regularidade perante a Fazenda Federal, Estadual e Municipal do domicílio ou sede do licitante, ou equivalente na forma da lei;</w:t>
      </w:r>
      <w:r w:rsidRPr="002B1D42">
        <w:rPr>
          <w:rFonts w:cs="Arial"/>
          <w:b w:val="0"/>
          <w:bCs w:val="0"/>
          <w:sz w:val="24"/>
          <w:szCs w:val="24"/>
        </w:rPr>
        <w:br/>
        <w:t>IV – prova de regularidade relativa à Seguridade Social e ao FGTS;</w:t>
      </w:r>
      <w:r w:rsidRPr="002B1D42">
        <w:rPr>
          <w:rFonts w:cs="Arial"/>
          <w:b w:val="0"/>
          <w:bCs w:val="0"/>
          <w:sz w:val="24"/>
          <w:szCs w:val="24"/>
        </w:rPr>
        <w:br/>
        <w:t>V – prova de regularidade perante a Justiça do Trabalho, mediante CNDT; e</w:t>
      </w:r>
      <w:r w:rsidRPr="002B1D42">
        <w:rPr>
          <w:rFonts w:cs="Arial"/>
          <w:b w:val="0"/>
          <w:bCs w:val="0"/>
          <w:sz w:val="24"/>
          <w:szCs w:val="24"/>
        </w:rPr>
        <w:br/>
        <w:t xml:space="preserve">VI – declaração de cumprimento do disposto no </w:t>
      </w:r>
      <w:proofErr w:type="spellStart"/>
      <w:r w:rsidRPr="002B1D42">
        <w:rPr>
          <w:rFonts w:cs="Arial"/>
          <w:b w:val="0"/>
          <w:bCs w:val="0"/>
          <w:sz w:val="24"/>
          <w:szCs w:val="24"/>
        </w:rPr>
        <w:t>art</w:t>
      </w:r>
      <w:proofErr w:type="spellEnd"/>
      <w:r w:rsidRPr="002B1D42">
        <w:rPr>
          <w:rFonts w:cs="Arial"/>
          <w:b w:val="0"/>
          <w:bCs w:val="0"/>
          <w:sz w:val="24"/>
          <w:szCs w:val="24"/>
        </w:rPr>
        <w:t>. 7º, XXXIII, da Constituição Federal, quando não suprida por declaração eletrônica equivalente no sistema.</w:t>
      </w:r>
    </w:p>
    <w:p w14:paraId="10477F7C" w14:textId="77777777" w:rsidR="00D52480" w:rsidRPr="002B1D42" w:rsidRDefault="00D52480" w:rsidP="00D356EC">
      <w:pPr>
        <w:pStyle w:val="Ttulo1"/>
        <w:ind w:hanging="238"/>
        <w:jc w:val="both"/>
        <w:rPr>
          <w:rFonts w:eastAsiaTheme="minorEastAsia" w:cs="Arial"/>
          <w:sz w:val="24"/>
          <w:szCs w:val="24"/>
          <w:lang w:val="pt-BR" w:eastAsia="pt-BR"/>
        </w:rPr>
      </w:pPr>
    </w:p>
    <w:p w14:paraId="21F2829A" w14:textId="77777777" w:rsidR="00D52480" w:rsidRPr="002B1D42" w:rsidRDefault="00D52480" w:rsidP="00D356EC">
      <w:pPr>
        <w:pStyle w:val="Ttulo1"/>
        <w:ind w:hanging="238"/>
        <w:jc w:val="both"/>
        <w:rPr>
          <w:rFonts w:eastAsiaTheme="minorEastAsia" w:cs="Arial"/>
          <w:sz w:val="24"/>
          <w:szCs w:val="24"/>
          <w:lang w:val="pt-BR" w:eastAsia="pt-BR"/>
        </w:rPr>
      </w:pPr>
      <w:r w:rsidRPr="002B1D42">
        <w:rPr>
          <w:rFonts w:eastAsiaTheme="minorEastAsia" w:cs="Arial"/>
          <w:sz w:val="24"/>
          <w:szCs w:val="24"/>
          <w:lang w:val="pt-BR" w:eastAsia="pt-BR"/>
        </w:rPr>
        <w:t>12.3.3. Qualificação Econômico-Financeira</w:t>
      </w:r>
    </w:p>
    <w:p w14:paraId="6F891D84" w14:textId="77777777" w:rsidR="00353830" w:rsidRPr="002B1D42" w:rsidRDefault="00353830" w:rsidP="00353830">
      <w:pPr>
        <w:pStyle w:val="Ttulo1"/>
        <w:ind w:hanging="238"/>
        <w:jc w:val="both"/>
        <w:rPr>
          <w:rFonts w:eastAsiaTheme="minorEastAsia" w:cs="Arial"/>
          <w:b w:val="0"/>
          <w:bCs w:val="0"/>
          <w:sz w:val="24"/>
          <w:szCs w:val="24"/>
          <w:lang w:val="pt-BR" w:eastAsia="pt-BR"/>
        </w:rPr>
      </w:pPr>
      <w:r w:rsidRPr="002B1D42">
        <w:rPr>
          <w:rFonts w:eastAsiaTheme="minorEastAsia" w:cs="Arial"/>
          <w:b w:val="0"/>
          <w:bCs w:val="0"/>
          <w:sz w:val="24"/>
          <w:szCs w:val="24"/>
          <w:lang w:val="pt-BR" w:eastAsia="pt-BR"/>
        </w:rPr>
        <w:t>I – Certidão negativa de feitos sobre falência, expedida pelo distribuidor da sede do licitante.</w:t>
      </w:r>
    </w:p>
    <w:p w14:paraId="7A3E4D68" w14:textId="77777777" w:rsidR="00353830" w:rsidRPr="002B1D42" w:rsidRDefault="00353830" w:rsidP="00353830">
      <w:pPr>
        <w:pStyle w:val="Ttulo1"/>
        <w:ind w:hanging="238"/>
        <w:jc w:val="both"/>
        <w:rPr>
          <w:rFonts w:eastAsiaTheme="minorEastAsia" w:cs="Arial"/>
          <w:b w:val="0"/>
          <w:bCs w:val="0"/>
          <w:sz w:val="24"/>
          <w:szCs w:val="24"/>
          <w:lang w:val="pt-BR" w:eastAsia="pt-BR"/>
        </w:rPr>
      </w:pPr>
      <w:r w:rsidRPr="002B1D42">
        <w:rPr>
          <w:rFonts w:eastAsiaTheme="minorEastAsia" w:cs="Arial"/>
          <w:b w:val="0"/>
          <w:bCs w:val="0"/>
          <w:sz w:val="24"/>
          <w:szCs w:val="24"/>
          <w:lang w:val="pt-BR" w:eastAsia="pt-BR"/>
        </w:rPr>
        <w:t>I.1. Quando o documento não indicar prazo próprio de validade, será aceita certidão emitida há, no máximo, 90 (noventa) dias da data prevista para a apresentação dos documentos de habilitação.</w:t>
      </w:r>
    </w:p>
    <w:p w14:paraId="432C83BF" w14:textId="77777777" w:rsidR="00353830" w:rsidRPr="002B1D42" w:rsidRDefault="00353830" w:rsidP="00353830">
      <w:pPr>
        <w:pStyle w:val="Ttulo1"/>
        <w:ind w:hanging="238"/>
        <w:jc w:val="both"/>
        <w:rPr>
          <w:rFonts w:eastAsiaTheme="minorEastAsia" w:cs="Arial"/>
          <w:b w:val="0"/>
          <w:bCs w:val="0"/>
          <w:sz w:val="24"/>
          <w:szCs w:val="24"/>
          <w:lang w:val="pt-BR" w:eastAsia="pt-BR"/>
        </w:rPr>
      </w:pPr>
      <w:r w:rsidRPr="002B1D42">
        <w:rPr>
          <w:rFonts w:eastAsiaTheme="minorEastAsia" w:cs="Arial"/>
          <w:b w:val="0"/>
          <w:bCs w:val="0"/>
          <w:sz w:val="24"/>
          <w:szCs w:val="24"/>
          <w:lang w:val="pt-BR" w:eastAsia="pt-BR"/>
        </w:rPr>
        <w:t>I.2. A existência de recuperação judicial ou extrajudicial não acarretará inabilitação automática, desde que o licitante apresente documentação expedida pelo juízo competente que demonstre sua aptidão econômica e a possibilidade de cumprimento das obrigações decorrentes da contratação.</w:t>
      </w:r>
    </w:p>
    <w:p w14:paraId="1DC6FEB2" w14:textId="77777777" w:rsidR="00353830" w:rsidRPr="002B1D42" w:rsidRDefault="00353830" w:rsidP="00353830">
      <w:pPr>
        <w:pStyle w:val="Ttulo1"/>
        <w:ind w:hanging="238"/>
        <w:jc w:val="both"/>
        <w:rPr>
          <w:rFonts w:eastAsiaTheme="minorEastAsia" w:cs="Arial"/>
          <w:b w:val="0"/>
          <w:bCs w:val="0"/>
          <w:sz w:val="24"/>
          <w:szCs w:val="24"/>
          <w:lang w:val="pt-BR" w:eastAsia="pt-BR"/>
        </w:rPr>
      </w:pPr>
      <w:r w:rsidRPr="002B1D42">
        <w:rPr>
          <w:rFonts w:eastAsiaTheme="minorEastAsia" w:cs="Arial"/>
          <w:b w:val="0"/>
          <w:bCs w:val="0"/>
          <w:sz w:val="24"/>
          <w:szCs w:val="24"/>
          <w:lang w:val="pt-BR" w:eastAsia="pt-BR"/>
        </w:rPr>
        <w:t xml:space="preserve">II – Balanço patrimonial, demonstração do resultado do exercício e demais demonstrações contábeis dos 2 (dois) últimos exercícios sociais, já exigíveis e apresentados na forma da lei, nos termos do art. 69, inciso I, da Lei nº 14.133/2021. </w:t>
      </w:r>
    </w:p>
    <w:p w14:paraId="7625B100" w14:textId="77777777" w:rsidR="00353830" w:rsidRPr="002B1D42" w:rsidRDefault="00353830" w:rsidP="00353830">
      <w:pPr>
        <w:pStyle w:val="Ttulo1"/>
        <w:ind w:hanging="238"/>
        <w:jc w:val="both"/>
        <w:rPr>
          <w:rFonts w:eastAsiaTheme="minorEastAsia" w:cs="Arial"/>
          <w:b w:val="0"/>
          <w:bCs w:val="0"/>
          <w:sz w:val="24"/>
          <w:szCs w:val="24"/>
          <w:lang w:val="pt-BR" w:eastAsia="pt-BR"/>
        </w:rPr>
      </w:pPr>
      <w:r w:rsidRPr="002B1D42">
        <w:rPr>
          <w:rFonts w:eastAsiaTheme="minorEastAsia" w:cs="Arial"/>
          <w:b w:val="0"/>
          <w:bCs w:val="0"/>
          <w:sz w:val="24"/>
          <w:szCs w:val="24"/>
          <w:lang w:val="pt-BR" w:eastAsia="pt-BR"/>
        </w:rPr>
        <w:t>II.1. Os documentos contábeis poderão ser apresentados:</w:t>
      </w:r>
    </w:p>
    <w:p w14:paraId="1F045200" w14:textId="77777777" w:rsidR="00353830" w:rsidRPr="002B1D42" w:rsidRDefault="00353830" w:rsidP="00353830">
      <w:pPr>
        <w:pStyle w:val="Ttulo1"/>
        <w:ind w:hanging="238"/>
        <w:jc w:val="both"/>
        <w:rPr>
          <w:rFonts w:eastAsiaTheme="minorEastAsia" w:cs="Arial"/>
          <w:b w:val="0"/>
          <w:bCs w:val="0"/>
          <w:sz w:val="24"/>
          <w:szCs w:val="24"/>
          <w:lang w:val="pt-BR" w:eastAsia="pt-BR"/>
        </w:rPr>
      </w:pPr>
      <w:r w:rsidRPr="002B1D42">
        <w:rPr>
          <w:rFonts w:eastAsiaTheme="minorEastAsia" w:cs="Arial"/>
          <w:b w:val="0"/>
          <w:bCs w:val="0"/>
          <w:sz w:val="24"/>
          <w:szCs w:val="24"/>
          <w:lang w:val="pt-BR" w:eastAsia="pt-BR"/>
        </w:rPr>
        <w:t>a) mediante cópia dos livros contábeis devidamente registrados ou autenticados no órgão competente;</w:t>
      </w:r>
      <w:r w:rsidRPr="002B1D42">
        <w:rPr>
          <w:rFonts w:eastAsiaTheme="minorEastAsia" w:cs="Arial"/>
          <w:b w:val="0"/>
          <w:bCs w:val="0"/>
          <w:sz w:val="24"/>
          <w:szCs w:val="24"/>
          <w:lang w:val="pt-BR" w:eastAsia="pt-BR"/>
        </w:rPr>
        <w:br/>
        <w:t>b) por meio do Sistema Público de Escrituração Digital – SPED, acompanhados dos respectivos termos de abertura e encerramento, recibo de entrega e demais documentos necessários à validação; ou</w:t>
      </w:r>
      <w:r w:rsidRPr="002B1D42">
        <w:rPr>
          <w:rFonts w:eastAsiaTheme="minorEastAsia" w:cs="Arial"/>
          <w:b w:val="0"/>
          <w:bCs w:val="0"/>
          <w:sz w:val="24"/>
          <w:szCs w:val="24"/>
          <w:lang w:val="pt-BR" w:eastAsia="pt-BR"/>
        </w:rPr>
        <w:br/>
        <w:t>c) por outra forma legalmente admitida de escrituração e apresentação das demonstrações contábeis.</w:t>
      </w:r>
    </w:p>
    <w:p w14:paraId="03CA8D5D" w14:textId="77777777" w:rsidR="00353830" w:rsidRPr="002B1D42" w:rsidRDefault="00353830" w:rsidP="00353830">
      <w:pPr>
        <w:pStyle w:val="Ttulo1"/>
        <w:ind w:hanging="238"/>
        <w:jc w:val="both"/>
        <w:rPr>
          <w:rFonts w:eastAsiaTheme="minorEastAsia" w:cs="Arial"/>
          <w:b w:val="0"/>
          <w:bCs w:val="0"/>
          <w:sz w:val="24"/>
          <w:szCs w:val="24"/>
          <w:lang w:val="pt-BR" w:eastAsia="pt-BR"/>
        </w:rPr>
      </w:pPr>
      <w:r w:rsidRPr="002B1D42">
        <w:rPr>
          <w:rFonts w:cs="Arial"/>
          <w:sz w:val="24"/>
          <w:szCs w:val="24"/>
        </w:rPr>
        <w:t xml:space="preserve">II.2. As empresas constituídas há menos de 2 (dois) anos apresentarão as demonstrações contábeis referentes ao último exercício social já exigível, nos termos </w:t>
      </w:r>
      <w:r w:rsidRPr="002B1D42">
        <w:rPr>
          <w:rFonts w:cs="Arial"/>
          <w:sz w:val="24"/>
          <w:szCs w:val="24"/>
        </w:rPr>
        <w:lastRenderedPageBreak/>
        <w:t xml:space="preserve">do § 6º do </w:t>
      </w:r>
      <w:proofErr w:type="spellStart"/>
      <w:r w:rsidRPr="002B1D42">
        <w:rPr>
          <w:rFonts w:cs="Arial"/>
          <w:sz w:val="24"/>
          <w:szCs w:val="24"/>
        </w:rPr>
        <w:t>art</w:t>
      </w:r>
      <w:proofErr w:type="spellEnd"/>
      <w:r w:rsidRPr="002B1D42">
        <w:rPr>
          <w:rFonts w:cs="Arial"/>
          <w:sz w:val="24"/>
          <w:szCs w:val="24"/>
        </w:rPr>
        <w:t>. 69 da Lei nº 14.133/2021.</w:t>
      </w:r>
    </w:p>
    <w:p w14:paraId="0C9DE794" w14:textId="77777777" w:rsidR="00353830" w:rsidRPr="002B1D42" w:rsidRDefault="00353830" w:rsidP="00353830">
      <w:pPr>
        <w:pStyle w:val="Ttulo1"/>
        <w:ind w:hanging="238"/>
        <w:jc w:val="both"/>
        <w:rPr>
          <w:rFonts w:eastAsiaTheme="minorEastAsia" w:cs="Arial"/>
          <w:b w:val="0"/>
          <w:bCs w:val="0"/>
          <w:sz w:val="24"/>
          <w:szCs w:val="24"/>
          <w:lang w:val="pt-BR" w:eastAsia="pt-BR"/>
        </w:rPr>
      </w:pPr>
      <w:r w:rsidRPr="002B1D42">
        <w:rPr>
          <w:rFonts w:eastAsiaTheme="minorEastAsia" w:cs="Arial"/>
          <w:b w:val="0"/>
          <w:bCs w:val="0"/>
          <w:sz w:val="24"/>
          <w:szCs w:val="24"/>
          <w:lang w:val="pt-BR" w:eastAsia="pt-BR"/>
        </w:rPr>
        <w:t>II.3. As empresas constituídas no exercício financeiro da licitação poderão apresentar balanço de abertura, devidamente elaborado e assinado por profissional habilitado, observado o regime jurídico aplicável.</w:t>
      </w:r>
    </w:p>
    <w:p w14:paraId="20C9D47C" w14:textId="77777777" w:rsidR="00353830" w:rsidRPr="002B1D42" w:rsidRDefault="00353830" w:rsidP="00353830">
      <w:pPr>
        <w:pStyle w:val="Ttulo1"/>
        <w:ind w:hanging="238"/>
        <w:jc w:val="both"/>
        <w:rPr>
          <w:rFonts w:eastAsiaTheme="minorEastAsia" w:cs="Arial"/>
          <w:b w:val="0"/>
          <w:bCs w:val="0"/>
          <w:sz w:val="24"/>
          <w:szCs w:val="24"/>
          <w:lang w:val="pt-BR" w:eastAsia="pt-BR"/>
        </w:rPr>
      </w:pPr>
      <w:r w:rsidRPr="002B1D42">
        <w:rPr>
          <w:rFonts w:eastAsiaTheme="minorEastAsia" w:cs="Arial"/>
          <w:b w:val="0"/>
          <w:bCs w:val="0"/>
          <w:sz w:val="24"/>
          <w:szCs w:val="24"/>
          <w:lang w:val="pt-BR" w:eastAsia="pt-BR"/>
        </w:rPr>
        <w:t>II.4. A microempresa e a empresa de pequeno porte não estarão dispensadas da apresentação das demonstrações contábeis quando exigidas pelo edital para comprovação da qualificação econômico-financeira.</w:t>
      </w:r>
    </w:p>
    <w:p w14:paraId="79E969F7" w14:textId="77777777" w:rsidR="00353830" w:rsidRPr="002B1D42" w:rsidRDefault="00353830" w:rsidP="00353830">
      <w:pPr>
        <w:pStyle w:val="Ttulo1"/>
        <w:ind w:hanging="238"/>
        <w:jc w:val="both"/>
        <w:rPr>
          <w:rFonts w:eastAsiaTheme="minorEastAsia" w:cs="Arial"/>
          <w:b w:val="0"/>
          <w:bCs w:val="0"/>
          <w:sz w:val="24"/>
          <w:szCs w:val="24"/>
          <w:lang w:val="pt-BR" w:eastAsia="pt-BR"/>
        </w:rPr>
      </w:pPr>
      <w:r w:rsidRPr="002B1D42">
        <w:rPr>
          <w:rFonts w:eastAsiaTheme="minorEastAsia" w:cs="Arial"/>
          <w:b w:val="0"/>
          <w:bCs w:val="0"/>
          <w:sz w:val="24"/>
          <w:szCs w:val="24"/>
          <w:lang w:val="pt-BR" w:eastAsia="pt-BR"/>
        </w:rPr>
        <w:t xml:space="preserve">II.5. </w:t>
      </w:r>
      <w:r w:rsidR="007F607C" w:rsidRPr="002B1D42">
        <w:rPr>
          <w:rFonts w:eastAsiaTheme="minorEastAsia" w:cs="Arial"/>
          <w:b w:val="0"/>
          <w:bCs w:val="0"/>
          <w:sz w:val="24"/>
          <w:szCs w:val="24"/>
          <w:lang w:eastAsia="pt-BR"/>
        </w:rPr>
        <w:t xml:space="preserve">O </w:t>
      </w:r>
      <w:proofErr w:type="spellStart"/>
      <w:r w:rsidR="007F607C" w:rsidRPr="002B1D42">
        <w:rPr>
          <w:rFonts w:eastAsiaTheme="minorEastAsia" w:cs="Arial"/>
          <w:b w:val="0"/>
          <w:bCs w:val="0"/>
          <w:sz w:val="24"/>
          <w:szCs w:val="24"/>
          <w:lang w:eastAsia="pt-BR"/>
        </w:rPr>
        <w:t>Microempreendedor</w:t>
      </w:r>
      <w:proofErr w:type="spellEnd"/>
      <w:r w:rsidR="007F607C" w:rsidRPr="002B1D42">
        <w:rPr>
          <w:rFonts w:eastAsiaTheme="minorEastAsia" w:cs="Arial"/>
          <w:b w:val="0"/>
          <w:bCs w:val="0"/>
          <w:sz w:val="24"/>
          <w:szCs w:val="24"/>
          <w:lang w:eastAsia="pt-BR"/>
        </w:rPr>
        <w:t xml:space="preserve"> Individual – MEI, embora dispensado da escrituração contábil regular pelo </w:t>
      </w:r>
      <w:proofErr w:type="spellStart"/>
      <w:r w:rsidR="007F607C" w:rsidRPr="002B1D42">
        <w:rPr>
          <w:rFonts w:eastAsiaTheme="minorEastAsia" w:cs="Arial"/>
          <w:b w:val="0"/>
          <w:bCs w:val="0"/>
          <w:sz w:val="24"/>
          <w:szCs w:val="24"/>
          <w:lang w:eastAsia="pt-BR"/>
        </w:rPr>
        <w:t>art</w:t>
      </w:r>
      <w:proofErr w:type="spellEnd"/>
      <w:r w:rsidR="007F607C" w:rsidRPr="002B1D42">
        <w:rPr>
          <w:rFonts w:eastAsiaTheme="minorEastAsia" w:cs="Arial"/>
          <w:b w:val="0"/>
          <w:bCs w:val="0"/>
          <w:sz w:val="24"/>
          <w:szCs w:val="24"/>
          <w:lang w:eastAsia="pt-BR"/>
        </w:rPr>
        <w:t xml:space="preserve">. 1.179, § 2º, do Código Civil, deverá apresentar balanço patrimonial e demais demonstrações contábeis quando esses documentos forem expressamente exigidos no edital para fins de qualificação </w:t>
      </w:r>
      <w:proofErr w:type="spellStart"/>
      <w:r w:rsidR="007F607C" w:rsidRPr="002B1D42">
        <w:rPr>
          <w:rFonts w:eastAsiaTheme="minorEastAsia" w:cs="Arial"/>
          <w:b w:val="0"/>
          <w:bCs w:val="0"/>
          <w:sz w:val="24"/>
          <w:szCs w:val="24"/>
          <w:lang w:eastAsia="pt-BR"/>
        </w:rPr>
        <w:t>econômico-financeira</w:t>
      </w:r>
      <w:proofErr w:type="spellEnd"/>
      <w:r w:rsidR="007F607C" w:rsidRPr="002B1D42">
        <w:rPr>
          <w:rFonts w:eastAsiaTheme="minorEastAsia" w:cs="Arial"/>
          <w:b w:val="0"/>
          <w:bCs w:val="0"/>
          <w:sz w:val="24"/>
          <w:szCs w:val="24"/>
          <w:lang w:eastAsia="pt-BR"/>
        </w:rPr>
        <w:t xml:space="preserve">, nos termos dos </w:t>
      </w:r>
      <w:proofErr w:type="spellStart"/>
      <w:r w:rsidR="007F607C" w:rsidRPr="002B1D42">
        <w:rPr>
          <w:rFonts w:eastAsiaTheme="minorEastAsia" w:cs="Arial"/>
          <w:b w:val="0"/>
          <w:bCs w:val="0"/>
          <w:sz w:val="24"/>
          <w:szCs w:val="24"/>
          <w:lang w:eastAsia="pt-BR"/>
        </w:rPr>
        <w:t>arts</w:t>
      </w:r>
      <w:proofErr w:type="spellEnd"/>
      <w:r w:rsidR="007F607C" w:rsidRPr="002B1D42">
        <w:rPr>
          <w:rFonts w:eastAsiaTheme="minorEastAsia" w:cs="Arial"/>
          <w:b w:val="0"/>
          <w:bCs w:val="0"/>
          <w:sz w:val="24"/>
          <w:szCs w:val="24"/>
          <w:lang w:eastAsia="pt-BR"/>
        </w:rPr>
        <w:t xml:space="preserve">. 69, inciso I, e 70, inciso III, da Lei nº 14.133/2021, devendo tais documentos estar devidamente elaborados e </w:t>
      </w:r>
      <w:proofErr w:type="gramStart"/>
      <w:r w:rsidR="007F607C" w:rsidRPr="002B1D42">
        <w:rPr>
          <w:rFonts w:eastAsiaTheme="minorEastAsia" w:cs="Arial"/>
          <w:b w:val="0"/>
          <w:bCs w:val="0"/>
          <w:sz w:val="24"/>
          <w:szCs w:val="24"/>
          <w:lang w:eastAsia="pt-BR"/>
        </w:rPr>
        <w:t>registrados</w:t>
      </w:r>
      <w:proofErr w:type="gramEnd"/>
      <w:r w:rsidR="007F607C" w:rsidRPr="002B1D42">
        <w:rPr>
          <w:rFonts w:eastAsiaTheme="minorEastAsia" w:cs="Arial"/>
          <w:b w:val="0"/>
          <w:bCs w:val="0"/>
          <w:sz w:val="24"/>
          <w:szCs w:val="24"/>
          <w:lang w:eastAsia="pt-BR"/>
        </w:rPr>
        <w:t xml:space="preserve"> ou autenticados perante a Junta Comercial competente de seu </w:t>
      </w:r>
      <w:proofErr w:type="spellStart"/>
      <w:r w:rsidR="007F607C" w:rsidRPr="002B1D42">
        <w:rPr>
          <w:rFonts w:eastAsiaTheme="minorEastAsia" w:cs="Arial"/>
          <w:b w:val="0"/>
          <w:bCs w:val="0"/>
          <w:sz w:val="24"/>
          <w:szCs w:val="24"/>
          <w:lang w:eastAsia="pt-BR"/>
        </w:rPr>
        <w:t>respectivo</w:t>
      </w:r>
      <w:proofErr w:type="spellEnd"/>
      <w:r w:rsidR="007F607C" w:rsidRPr="002B1D42">
        <w:rPr>
          <w:rFonts w:eastAsiaTheme="minorEastAsia" w:cs="Arial"/>
          <w:b w:val="0"/>
          <w:bCs w:val="0"/>
          <w:sz w:val="24"/>
          <w:szCs w:val="24"/>
          <w:lang w:eastAsia="pt-BR"/>
        </w:rPr>
        <w:t xml:space="preserve"> domicílio, quando exigível, observadas as formalidades legais aplicáveis ao tipo empresarial</w:t>
      </w:r>
      <w:r w:rsidRPr="002B1D42">
        <w:rPr>
          <w:rFonts w:eastAsiaTheme="minorEastAsia" w:cs="Arial"/>
          <w:b w:val="0"/>
          <w:bCs w:val="0"/>
          <w:sz w:val="24"/>
          <w:szCs w:val="24"/>
          <w:lang w:val="pt-BR" w:eastAsia="pt-BR"/>
        </w:rPr>
        <w:t xml:space="preserve">. </w:t>
      </w:r>
    </w:p>
    <w:p w14:paraId="0A932F88" w14:textId="77777777" w:rsidR="007F607C" w:rsidRPr="002B1D42" w:rsidRDefault="007F607C" w:rsidP="007F607C">
      <w:pPr>
        <w:pStyle w:val="Ttulo1"/>
        <w:ind w:hanging="238"/>
        <w:jc w:val="both"/>
        <w:rPr>
          <w:rFonts w:eastAsiaTheme="minorEastAsia" w:cs="Arial"/>
          <w:sz w:val="24"/>
          <w:szCs w:val="24"/>
          <w:lang w:val="pt-BR" w:eastAsia="pt-BR"/>
        </w:rPr>
      </w:pPr>
      <w:r w:rsidRPr="002B1D42">
        <w:rPr>
          <w:rFonts w:eastAsiaTheme="minorEastAsia" w:cs="Arial"/>
          <w:sz w:val="24"/>
          <w:szCs w:val="24"/>
          <w:lang w:val="pt-BR" w:eastAsia="pt-BR"/>
        </w:rPr>
        <w:t xml:space="preserve">II.6. </w:t>
      </w:r>
      <w:r w:rsidRPr="002B1D42">
        <w:rPr>
          <w:rFonts w:eastAsiaTheme="minorEastAsia" w:cs="Arial"/>
          <w:b w:val="0"/>
          <w:bCs w:val="0"/>
          <w:sz w:val="24"/>
          <w:szCs w:val="24"/>
          <w:lang w:val="pt-BR" w:eastAsia="pt-BR"/>
        </w:rPr>
        <w:t>Para o Microempreendedor Individual – MEI, serão admitidas demonstrações contábeis simplificadas, elaboradas para fins de participação na licitação, assinadas pelo empresário e por profissional da contabilidade legalmente habilitado, observadas as normas contábeis aplicáveis e, quando exigível, devidamente registradas ou autenticadas perante a Junta Comercial competente do respectivo domicílio.</w:t>
      </w:r>
    </w:p>
    <w:p w14:paraId="4B931F31" w14:textId="77777777" w:rsidR="00722848" w:rsidRPr="002B1D42" w:rsidRDefault="007E3383">
      <w:pPr>
        <w:rPr>
          <w:rFonts w:cs="Arial"/>
          <w:sz w:val="24"/>
          <w:szCs w:val="24"/>
        </w:rPr>
      </w:pPr>
      <w:r w:rsidRPr="002B1D42">
        <w:rPr>
          <w:rFonts w:cs="Arial"/>
          <w:sz w:val="24"/>
          <w:szCs w:val="24"/>
        </w:rPr>
        <w:t xml:space="preserve">II.8. A boa situação </w:t>
      </w:r>
      <w:proofErr w:type="spellStart"/>
      <w:r w:rsidRPr="002B1D42">
        <w:rPr>
          <w:rFonts w:cs="Arial"/>
          <w:sz w:val="24"/>
          <w:szCs w:val="24"/>
        </w:rPr>
        <w:t>econômico-financeira</w:t>
      </w:r>
      <w:proofErr w:type="spellEnd"/>
      <w:r w:rsidRPr="002B1D42">
        <w:rPr>
          <w:rFonts w:cs="Arial"/>
          <w:sz w:val="24"/>
          <w:szCs w:val="24"/>
        </w:rPr>
        <w:t xml:space="preserve"> será aferida objetivamente, para cada exercício exigível, mediante os índices de Liquidez Geral (LG), Solvência Geral (SG) e Liquidez Corrente (LC), devendo os resultados ser iguais ou superiores a 1,00 (um inteiro), conforme fórmulas abaixo: LG = (Ativo Circulante + Realizável a Longo Prazo) / (Passivo Circulante + Passivo Não Circulante); SG = Ativo Total / (Passivo Circulante + Passivo Não Circulante); LC = Ativo Circulante / Passivo Circulante.</w:t>
      </w:r>
    </w:p>
    <w:p w14:paraId="662069C6" w14:textId="77777777" w:rsidR="00722848" w:rsidRPr="002B1D42" w:rsidRDefault="007E3383">
      <w:pPr>
        <w:rPr>
          <w:rFonts w:cs="Arial"/>
          <w:sz w:val="24"/>
          <w:szCs w:val="24"/>
        </w:rPr>
      </w:pPr>
      <w:r w:rsidRPr="002B1D42">
        <w:rPr>
          <w:rFonts w:cs="Arial"/>
          <w:sz w:val="24"/>
          <w:szCs w:val="24"/>
        </w:rPr>
        <w:t xml:space="preserve">II.9. O licitante que apresentar resultado inferior a 1,00 (um inteiro) em qualquer dos índices LG, SG ou LC deverá comprovar patrimônio líquido mínimo equivalente a 10% (dez por cento) do valor estimado do item ou do somatório dos itens em que estiver provisoriamente classificado em primeiro lugar, nos termos do </w:t>
      </w:r>
      <w:proofErr w:type="spellStart"/>
      <w:r w:rsidRPr="002B1D42">
        <w:rPr>
          <w:rFonts w:cs="Arial"/>
          <w:sz w:val="24"/>
          <w:szCs w:val="24"/>
        </w:rPr>
        <w:t>art</w:t>
      </w:r>
      <w:proofErr w:type="spellEnd"/>
      <w:r w:rsidRPr="002B1D42">
        <w:rPr>
          <w:rFonts w:cs="Arial"/>
          <w:sz w:val="24"/>
          <w:szCs w:val="24"/>
        </w:rPr>
        <w:t>. 69, § 4º, da Lei nº 14.133/2021.</w:t>
      </w:r>
    </w:p>
    <w:p w14:paraId="0486BC02" w14:textId="77777777" w:rsidR="00722848" w:rsidRPr="002B1D42" w:rsidRDefault="007E3383">
      <w:pPr>
        <w:rPr>
          <w:rFonts w:cs="Arial"/>
          <w:sz w:val="24"/>
          <w:szCs w:val="24"/>
        </w:rPr>
      </w:pPr>
      <w:r w:rsidRPr="002B1D42">
        <w:rPr>
          <w:rFonts w:cs="Arial"/>
          <w:sz w:val="24"/>
          <w:szCs w:val="24"/>
        </w:rPr>
        <w:t xml:space="preserve">II.10. A Administração poderá solicitar declaração assinada por profissional habilitado da área contábil atestando o atendimento dos índices previstos, sem prejuízo da conferência dos cálculos a partir das demonstrações contábeis apresentadas. A adoção desses índices usuais visa aferir liquidez e solvência de forma proporcional ao risco de fornecimento futuro dos veículos, sem exigência de </w:t>
      </w:r>
      <w:proofErr w:type="spellStart"/>
      <w:r w:rsidRPr="002B1D42">
        <w:rPr>
          <w:rFonts w:cs="Arial"/>
          <w:sz w:val="24"/>
          <w:szCs w:val="24"/>
        </w:rPr>
        <w:t>faturamento</w:t>
      </w:r>
      <w:proofErr w:type="spellEnd"/>
      <w:r w:rsidRPr="002B1D42">
        <w:rPr>
          <w:rFonts w:cs="Arial"/>
          <w:sz w:val="24"/>
          <w:szCs w:val="24"/>
        </w:rPr>
        <w:t xml:space="preserve"> mínimo ou índices de rentabilidade ou lucratividade.</w:t>
      </w:r>
    </w:p>
    <w:p w14:paraId="3FE73B7E" w14:textId="77777777" w:rsidR="007F607C" w:rsidRPr="002B1D42" w:rsidRDefault="007F607C" w:rsidP="007F607C">
      <w:pPr>
        <w:pStyle w:val="Ttulo1"/>
        <w:ind w:hanging="238"/>
        <w:jc w:val="both"/>
        <w:rPr>
          <w:rFonts w:eastAsiaTheme="minorEastAsia" w:cs="Arial"/>
          <w:b w:val="0"/>
          <w:bCs w:val="0"/>
          <w:sz w:val="24"/>
          <w:szCs w:val="24"/>
          <w:lang w:val="pt-BR" w:eastAsia="pt-BR"/>
        </w:rPr>
      </w:pPr>
      <w:r w:rsidRPr="002B1D42">
        <w:rPr>
          <w:rFonts w:cs="Arial"/>
          <w:b w:val="0"/>
          <w:bCs w:val="0"/>
          <w:sz w:val="24"/>
          <w:szCs w:val="24"/>
        </w:rPr>
        <w:t xml:space="preserve">II.11. Não será exigida a apresentação das demonstrações contábeis por meio do Sistema Público de Escrituração Digital – SPED do licitante que não esteja legalmente obrigado à sua utilização, sendo admitida outra forma regular de elaboração, escrituração, </w:t>
      </w:r>
      <w:proofErr w:type="gramStart"/>
      <w:r w:rsidRPr="002B1D42">
        <w:rPr>
          <w:rFonts w:cs="Arial"/>
          <w:b w:val="0"/>
          <w:bCs w:val="0"/>
          <w:sz w:val="24"/>
          <w:szCs w:val="24"/>
        </w:rPr>
        <w:t>registro</w:t>
      </w:r>
      <w:proofErr w:type="gramEnd"/>
      <w:r w:rsidRPr="002B1D42">
        <w:rPr>
          <w:rFonts w:cs="Arial"/>
          <w:b w:val="0"/>
          <w:bCs w:val="0"/>
          <w:sz w:val="24"/>
          <w:szCs w:val="24"/>
        </w:rPr>
        <w:t>, autenticação e apresentação dos documentos contábeis, conforme a legislação e as normas contábeis aplicáveis.</w:t>
      </w:r>
    </w:p>
    <w:p w14:paraId="24E23567" w14:textId="77777777" w:rsidR="00353830" w:rsidRPr="002B1D42" w:rsidRDefault="00353830" w:rsidP="00353830">
      <w:pPr>
        <w:pStyle w:val="Ttulo1"/>
        <w:ind w:hanging="238"/>
        <w:jc w:val="both"/>
        <w:rPr>
          <w:rFonts w:eastAsiaTheme="minorEastAsia" w:cs="Arial"/>
          <w:b w:val="0"/>
          <w:bCs w:val="0"/>
          <w:sz w:val="24"/>
          <w:szCs w:val="24"/>
          <w:lang w:val="pt-BR" w:eastAsia="pt-BR"/>
        </w:rPr>
      </w:pPr>
    </w:p>
    <w:p w14:paraId="15278816" w14:textId="77777777" w:rsidR="00290C10" w:rsidRPr="002B1D42" w:rsidRDefault="00290C10" w:rsidP="00290C10">
      <w:pPr>
        <w:rPr>
          <w:rFonts w:cs="Arial"/>
          <w:b/>
          <w:bCs/>
          <w:sz w:val="24"/>
          <w:szCs w:val="24"/>
          <w:lang w:val="pt-BR"/>
        </w:rPr>
      </w:pPr>
      <w:r w:rsidRPr="002B1D42">
        <w:rPr>
          <w:rFonts w:cs="Arial"/>
          <w:b/>
          <w:bCs/>
          <w:sz w:val="24"/>
          <w:szCs w:val="24"/>
          <w:lang w:val="pt-BR"/>
        </w:rPr>
        <w:t>12.3.4. Qualificação Técnica</w:t>
      </w:r>
    </w:p>
    <w:p w14:paraId="289C7B67" w14:textId="77777777" w:rsidR="00290C10" w:rsidRPr="002B1D42" w:rsidRDefault="00290C10" w:rsidP="00290C10">
      <w:pPr>
        <w:jc w:val="both"/>
        <w:rPr>
          <w:rFonts w:cs="Arial"/>
          <w:sz w:val="24"/>
          <w:szCs w:val="24"/>
          <w:lang w:val="pt-BR"/>
        </w:rPr>
      </w:pPr>
      <w:r w:rsidRPr="002B1D42">
        <w:rPr>
          <w:rFonts w:cs="Arial"/>
          <w:sz w:val="24"/>
          <w:szCs w:val="24"/>
          <w:lang w:val="pt-BR"/>
        </w:rPr>
        <w:t>I – Atestado de capacidade técnica: apresentação de um ou mais atestados de capacidade técnica, emitidos por pessoa jurídica de direito público ou privado, que demonstrem o fornecimento anterior satisfatório de veículos automotores, ambulâncias, veículos adaptados, veículos de transporte sanitário ou bens de natureza e complexidade logística compatíveis com o item disputado.</w:t>
      </w:r>
    </w:p>
    <w:p w14:paraId="1636D5DE" w14:textId="77777777" w:rsidR="00290C10" w:rsidRPr="002B1D42" w:rsidRDefault="00290C10" w:rsidP="00290C10">
      <w:pPr>
        <w:jc w:val="both"/>
        <w:rPr>
          <w:rFonts w:cs="Arial"/>
          <w:sz w:val="24"/>
          <w:szCs w:val="24"/>
          <w:lang w:val="pt-BR"/>
        </w:rPr>
      </w:pPr>
      <w:r w:rsidRPr="002B1D42">
        <w:rPr>
          <w:rFonts w:cs="Arial"/>
          <w:sz w:val="24"/>
          <w:szCs w:val="24"/>
          <w:lang w:val="pt-BR"/>
        </w:rPr>
        <w:lastRenderedPageBreak/>
        <w:t>I.1. Os atestados poderão abranger fornecimentos de natureza semelhante, não sendo exigida identidade absoluta de marca, modelo, versão, fabricante, quantidade ou destinatário.</w:t>
      </w:r>
    </w:p>
    <w:p w14:paraId="50B76902" w14:textId="77777777" w:rsidR="00290C10" w:rsidRPr="002B1D42" w:rsidRDefault="00290C10" w:rsidP="00290C10">
      <w:pPr>
        <w:jc w:val="both"/>
        <w:rPr>
          <w:rFonts w:cs="Arial"/>
          <w:sz w:val="24"/>
          <w:szCs w:val="24"/>
          <w:lang w:val="pt-BR"/>
        </w:rPr>
      </w:pPr>
      <w:r w:rsidRPr="002B1D42">
        <w:rPr>
          <w:rFonts w:cs="Arial"/>
          <w:sz w:val="24"/>
          <w:szCs w:val="24"/>
          <w:lang w:val="pt-BR"/>
        </w:rPr>
        <w:t>I.2. Será admitido o somatório de atestados, desde que, em conjunto, demonstrem aptidão compatível com as características e a complexidade do item para o qual o licitante tenha apresentado proposta.</w:t>
      </w:r>
    </w:p>
    <w:p w14:paraId="274456E2" w14:textId="77777777" w:rsidR="00290C10" w:rsidRPr="002B1D42" w:rsidRDefault="00290C10" w:rsidP="00290C10">
      <w:pPr>
        <w:jc w:val="both"/>
        <w:rPr>
          <w:rFonts w:cs="Arial"/>
          <w:sz w:val="24"/>
          <w:szCs w:val="24"/>
          <w:lang w:val="pt-BR"/>
        </w:rPr>
      </w:pPr>
      <w:r w:rsidRPr="002B1D42">
        <w:rPr>
          <w:rFonts w:cs="Arial"/>
          <w:sz w:val="24"/>
          <w:szCs w:val="24"/>
          <w:lang w:val="pt-BR"/>
        </w:rPr>
        <w:t>I.3. Para o Item 01 – Veículo de Transporte Sanitário com acessibilidade para cadeirante, será considerada compatível a experiência anterior com fornecimento de veículos automotores, veículos adaptados, veículos acessíveis, veículos de transporte sanitário ou objetos equivalentes em complexidade.</w:t>
      </w:r>
    </w:p>
    <w:p w14:paraId="03C5D7D3" w14:textId="77777777" w:rsidR="00290C10" w:rsidRPr="002B1D42" w:rsidRDefault="00290C10" w:rsidP="00290C10">
      <w:pPr>
        <w:jc w:val="both"/>
        <w:rPr>
          <w:rFonts w:cs="Arial"/>
          <w:sz w:val="24"/>
          <w:szCs w:val="24"/>
          <w:lang w:val="pt-BR"/>
        </w:rPr>
      </w:pPr>
      <w:r w:rsidRPr="002B1D42">
        <w:rPr>
          <w:rFonts w:cs="Arial"/>
          <w:sz w:val="24"/>
          <w:szCs w:val="24"/>
          <w:lang w:val="pt-BR"/>
        </w:rPr>
        <w:t>I.4. Para o Item 02 – Ambulância Tipo A – Simples Remoção, tipo furgão, será considerada compatível a experiência anterior com fornecimento de ambulâncias, veículos especiais, veículos transformados ou adaptados, veículos automotores de finalidade semelhante ou objetos equivalentes em complexidade.</w:t>
      </w:r>
    </w:p>
    <w:p w14:paraId="57F56436" w14:textId="77777777" w:rsidR="00290C10" w:rsidRPr="002B1D42" w:rsidRDefault="00290C10" w:rsidP="00290C10">
      <w:pPr>
        <w:jc w:val="both"/>
        <w:rPr>
          <w:rFonts w:cs="Arial"/>
          <w:sz w:val="24"/>
          <w:szCs w:val="24"/>
          <w:lang w:val="pt-BR"/>
        </w:rPr>
      </w:pPr>
      <w:r w:rsidRPr="002B1D42">
        <w:rPr>
          <w:rFonts w:cs="Arial"/>
          <w:sz w:val="24"/>
          <w:szCs w:val="24"/>
          <w:lang w:val="pt-BR"/>
        </w:rPr>
        <w:t>I.5. Para o Item 03 – Veículo automotor de passageiros com capacidade mínima para 07 ocupantes, será considerada compatível a experiência anterior com fornecimento de veículos automotores de passageiros ou bens de natureza e complexidade logística semelhantes.</w:t>
      </w:r>
    </w:p>
    <w:p w14:paraId="7C124C0C" w14:textId="77777777" w:rsidR="00290C10" w:rsidRPr="002B1D42" w:rsidRDefault="00290C10" w:rsidP="00290C10">
      <w:pPr>
        <w:jc w:val="both"/>
        <w:rPr>
          <w:rFonts w:cs="Arial"/>
          <w:sz w:val="24"/>
          <w:szCs w:val="24"/>
          <w:lang w:val="pt-BR"/>
        </w:rPr>
      </w:pPr>
      <w:r w:rsidRPr="002B1D42">
        <w:rPr>
          <w:rFonts w:cs="Arial"/>
          <w:sz w:val="24"/>
          <w:szCs w:val="24"/>
          <w:lang w:val="pt-BR"/>
        </w:rPr>
        <w:t>I.6. Não será exigida comprovação de fornecimento anterior de veículo da mesma marca, modelo, versão ou configuração exata ofertada no certame.</w:t>
      </w:r>
    </w:p>
    <w:p w14:paraId="64FC5FCB" w14:textId="77777777" w:rsidR="00290C10" w:rsidRPr="002B1D42" w:rsidRDefault="00290C10" w:rsidP="00290C10">
      <w:pPr>
        <w:jc w:val="both"/>
        <w:rPr>
          <w:rFonts w:cs="Arial"/>
          <w:sz w:val="24"/>
          <w:szCs w:val="24"/>
          <w:lang w:val="pt-BR"/>
        </w:rPr>
      </w:pPr>
      <w:r w:rsidRPr="002B1D42">
        <w:rPr>
          <w:rFonts w:cs="Arial"/>
          <w:sz w:val="24"/>
          <w:szCs w:val="24"/>
          <w:lang w:val="pt-BR"/>
        </w:rPr>
        <w:t>I.7. Não serão exigidos quantitativos mínimos desproporcionais ou exigências que possam restringir indevidamente a competitividade, devendo a análise da capacidade técnica considerar a aptidão do licitante para executar satisfatoriamente o fornecimento pretendido.</w:t>
      </w:r>
    </w:p>
    <w:p w14:paraId="40F3DD44" w14:textId="77777777" w:rsidR="00290C10" w:rsidRPr="002B1D42" w:rsidRDefault="00290C10" w:rsidP="00290C10">
      <w:pPr>
        <w:jc w:val="both"/>
        <w:rPr>
          <w:rFonts w:cs="Arial"/>
          <w:sz w:val="24"/>
          <w:szCs w:val="24"/>
          <w:lang w:val="pt-BR"/>
        </w:rPr>
      </w:pPr>
      <w:r w:rsidRPr="002B1D42">
        <w:rPr>
          <w:rFonts w:cs="Arial"/>
          <w:sz w:val="24"/>
          <w:szCs w:val="24"/>
          <w:lang w:val="pt-BR"/>
        </w:rPr>
        <w:t>I.8. A Administração poderá realizar diligência para verificar a autenticidade, veracidade e conteúdo dos atestados apresentados, inclusive mediante contato com a pessoa jurídica emitente e solicitação de documentos comprobatórios relacionados ao fornecimento declarado.</w:t>
      </w:r>
    </w:p>
    <w:p w14:paraId="667C5078" w14:textId="77777777" w:rsidR="00290C10" w:rsidRPr="002B1D42" w:rsidRDefault="00290C10" w:rsidP="00290C10">
      <w:pPr>
        <w:jc w:val="both"/>
        <w:rPr>
          <w:rFonts w:cs="Arial"/>
          <w:sz w:val="24"/>
          <w:szCs w:val="24"/>
          <w:lang w:val="pt-BR"/>
        </w:rPr>
      </w:pPr>
      <w:r w:rsidRPr="002B1D42">
        <w:rPr>
          <w:rFonts w:cs="Arial"/>
          <w:sz w:val="24"/>
          <w:szCs w:val="24"/>
          <w:lang w:val="pt-BR"/>
        </w:rPr>
        <w:t>I.9. Os atestados deverão conter informações suficientes para permitir a identificação do emitente, do fornecedor, do objeto fornecido e da compatibilidade da experiência declarada com o objeto da licitação.</w:t>
      </w:r>
    </w:p>
    <w:p w14:paraId="4A27F278" w14:textId="77777777" w:rsidR="00290C10" w:rsidRPr="002B1D42" w:rsidRDefault="00290C10" w:rsidP="00290C10">
      <w:pPr>
        <w:jc w:val="both"/>
        <w:rPr>
          <w:rFonts w:cs="Arial"/>
          <w:sz w:val="24"/>
          <w:szCs w:val="24"/>
          <w:lang w:val="pt-BR"/>
        </w:rPr>
      </w:pPr>
      <w:r w:rsidRPr="002B1D42">
        <w:rPr>
          <w:rFonts w:cs="Arial"/>
          <w:sz w:val="24"/>
          <w:szCs w:val="24"/>
          <w:lang w:val="pt-BR"/>
        </w:rPr>
        <w:t>I.10. Não serão admitidos atestados emitidos pelo próprio licitante em seu favor.</w:t>
      </w:r>
    </w:p>
    <w:p w14:paraId="798DCE7D" w14:textId="77777777" w:rsidR="00290C10" w:rsidRPr="002B1D42" w:rsidRDefault="00290C10" w:rsidP="00290C10">
      <w:pPr>
        <w:jc w:val="both"/>
        <w:rPr>
          <w:rFonts w:cs="Arial"/>
          <w:sz w:val="24"/>
          <w:szCs w:val="24"/>
          <w:lang w:val="pt-BR"/>
        </w:rPr>
      </w:pPr>
      <w:r w:rsidRPr="002B1D42">
        <w:rPr>
          <w:rFonts w:cs="Arial"/>
          <w:sz w:val="24"/>
          <w:szCs w:val="24"/>
          <w:lang w:val="pt-BR"/>
        </w:rPr>
        <w:t>I.11. A existência de adaptação, transformação ou implementação especializada nos Itens 01 e 02 não autoriza, por si só, a exigência de que o próprio licitante tenha executado diretamente a transformação, desde que seja comprovada sua capacidade para o fornecimento integral do objeto e que as adaptações sejam realizadas por empresa tecnicamente habilitada, quando exigido pela legislação.</w:t>
      </w:r>
    </w:p>
    <w:p w14:paraId="50379D00" w14:textId="77777777" w:rsidR="00290C10" w:rsidRPr="002B1D42" w:rsidRDefault="00290C10" w:rsidP="00290C10">
      <w:pPr>
        <w:jc w:val="both"/>
        <w:rPr>
          <w:rFonts w:cs="Arial"/>
          <w:sz w:val="24"/>
          <w:szCs w:val="24"/>
          <w:lang w:val="pt-BR"/>
        </w:rPr>
      </w:pPr>
      <w:r w:rsidRPr="002B1D42">
        <w:rPr>
          <w:rFonts w:cs="Arial"/>
          <w:sz w:val="24"/>
          <w:szCs w:val="24"/>
          <w:lang w:val="pt-BR"/>
        </w:rPr>
        <w:t>I.12. A documentação técnica específica relativa à transformação, acessibilidade, certificações, regularização e equipamentos especiais será exigida na fase própria de análise da proposta e/ou previamente ao recebimento do veículo, conforme estabelecido neste Edital e no Termo de Referência.</w:t>
      </w:r>
    </w:p>
    <w:p w14:paraId="008EF221" w14:textId="77777777" w:rsidR="007F607C" w:rsidRPr="002B1D42" w:rsidRDefault="007F607C">
      <w:pPr>
        <w:rPr>
          <w:rFonts w:cs="Arial"/>
          <w:sz w:val="24"/>
          <w:szCs w:val="24"/>
        </w:rPr>
      </w:pPr>
    </w:p>
    <w:p w14:paraId="06EB8966" w14:textId="77777777" w:rsidR="00D52480" w:rsidRPr="002B1D42" w:rsidRDefault="00D52480" w:rsidP="00D356EC">
      <w:pPr>
        <w:pStyle w:val="Ttulo1"/>
        <w:ind w:hanging="238"/>
        <w:jc w:val="both"/>
        <w:rPr>
          <w:rFonts w:eastAsiaTheme="minorEastAsia" w:cs="Arial"/>
          <w:sz w:val="24"/>
          <w:szCs w:val="24"/>
          <w:lang w:val="pt-BR" w:eastAsia="pt-BR"/>
        </w:rPr>
      </w:pPr>
      <w:r w:rsidRPr="002B1D42">
        <w:rPr>
          <w:rFonts w:eastAsiaTheme="minorEastAsia" w:cs="Arial"/>
          <w:sz w:val="24"/>
          <w:szCs w:val="24"/>
          <w:lang w:val="pt-BR" w:eastAsia="pt-BR"/>
        </w:rPr>
        <w:t>12.4. Documentos exigidos na FASE DE CONTRATAÇÃO</w:t>
      </w:r>
    </w:p>
    <w:p w14:paraId="1502C462" w14:textId="77777777" w:rsidR="00D52480" w:rsidRPr="002B1D42" w:rsidRDefault="00D52480" w:rsidP="00D356EC">
      <w:pPr>
        <w:pStyle w:val="Ttulo1"/>
        <w:ind w:hanging="238"/>
        <w:jc w:val="both"/>
        <w:rPr>
          <w:rFonts w:eastAsiaTheme="minorEastAsia" w:cs="Arial"/>
          <w:b w:val="0"/>
          <w:bCs w:val="0"/>
          <w:sz w:val="24"/>
          <w:szCs w:val="24"/>
          <w:lang w:val="pt-BR" w:eastAsia="pt-BR"/>
        </w:rPr>
      </w:pPr>
      <w:r w:rsidRPr="002B1D42">
        <w:rPr>
          <w:rFonts w:eastAsiaTheme="minorEastAsia" w:cs="Arial"/>
          <w:b w:val="0"/>
          <w:bCs w:val="0"/>
          <w:sz w:val="24"/>
          <w:szCs w:val="24"/>
          <w:lang w:val="pt-BR" w:eastAsia="pt-BR"/>
        </w:rPr>
        <w:t>Após a homologação e antes da assinatura do contrato ou instrumento equivalente, o adjudicatário deverá apresentar, quando solicitado:</w:t>
      </w:r>
    </w:p>
    <w:p w14:paraId="263496AB" w14:textId="77777777" w:rsidR="00D52480" w:rsidRPr="002B1D42" w:rsidRDefault="00F13E5D" w:rsidP="00683D3B">
      <w:pPr>
        <w:pStyle w:val="Ttulo1"/>
        <w:ind w:hanging="238"/>
        <w:rPr>
          <w:rFonts w:eastAsiaTheme="minorEastAsia" w:cs="Arial"/>
          <w:b w:val="0"/>
          <w:bCs w:val="0"/>
          <w:sz w:val="24"/>
          <w:szCs w:val="24"/>
          <w:lang w:val="pt-BR" w:eastAsia="pt-BR"/>
        </w:rPr>
      </w:pPr>
      <w:r w:rsidRPr="002B1D42">
        <w:rPr>
          <w:rFonts w:cs="Arial"/>
          <w:b w:val="0"/>
          <w:bCs w:val="0"/>
          <w:sz w:val="24"/>
          <w:szCs w:val="24"/>
        </w:rPr>
        <w:t xml:space="preserve">I – </w:t>
      </w:r>
      <w:proofErr w:type="gramStart"/>
      <w:r w:rsidRPr="002B1D42">
        <w:rPr>
          <w:rFonts w:cs="Arial"/>
          <w:b w:val="0"/>
          <w:bCs w:val="0"/>
          <w:sz w:val="24"/>
          <w:szCs w:val="24"/>
        </w:rPr>
        <w:t>comprovação</w:t>
      </w:r>
      <w:proofErr w:type="gramEnd"/>
      <w:r w:rsidRPr="002B1D42">
        <w:rPr>
          <w:rFonts w:cs="Arial"/>
          <w:b w:val="0"/>
          <w:bCs w:val="0"/>
          <w:sz w:val="24"/>
          <w:szCs w:val="24"/>
        </w:rPr>
        <w:t xml:space="preserve"> de manutenção das condições de habilitação;</w:t>
      </w:r>
      <w:r w:rsidRPr="002B1D42">
        <w:rPr>
          <w:rFonts w:cs="Arial"/>
          <w:b w:val="0"/>
          <w:bCs w:val="0"/>
          <w:sz w:val="24"/>
          <w:szCs w:val="24"/>
        </w:rPr>
        <w:br/>
        <w:t>II – dados bancários para pagamento;</w:t>
      </w:r>
      <w:r w:rsidRPr="002B1D42">
        <w:rPr>
          <w:rFonts w:cs="Arial"/>
          <w:b w:val="0"/>
          <w:bCs w:val="0"/>
          <w:sz w:val="24"/>
          <w:szCs w:val="24"/>
        </w:rPr>
        <w:br/>
        <w:t>III – declaração de inexistência de fato superveniente impeditivo, quando cabível; e</w:t>
      </w:r>
      <w:r w:rsidRPr="002B1D42">
        <w:rPr>
          <w:rFonts w:cs="Arial"/>
          <w:b w:val="0"/>
          <w:bCs w:val="0"/>
          <w:sz w:val="24"/>
          <w:szCs w:val="24"/>
        </w:rPr>
        <w:br/>
        <w:t>IV – documentos complementares estritamente necessários à formalização do contrato.</w:t>
      </w:r>
    </w:p>
    <w:p w14:paraId="4A84DCA6" w14:textId="77777777" w:rsidR="00D52480" w:rsidRPr="002B1D42" w:rsidRDefault="00D52480" w:rsidP="00AA6752">
      <w:pPr>
        <w:pStyle w:val="Ttulo1"/>
        <w:ind w:hanging="238"/>
        <w:jc w:val="both"/>
        <w:rPr>
          <w:rFonts w:eastAsiaTheme="minorEastAsia" w:cs="Arial"/>
          <w:sz w:val="24"/>
          <w:szCs w:val="24"/>
          <w:lang w:val="pt-BR" w:eastAsia="pt-BR"/>
        </w:rPr>
      </w:pPr>
    </w:p>
    <w:p w14:paraId="6611A92D" w14:textId="77777777" w:rsidR="00D52480" w:rsidRPr="002B1D42" w:rsidRDefault="00D52480" w:rsidP="00AA6752">
      <w:pPr>
        <w:pStyle w:val="Ttulo1"/>
        <w:ind w:hanging="238"/>
        <w:jc w:val="both"/>
        <w:rPr>
          <w:rFonts w:eastAsiaTheme="minorEastAsia" w:cs="Arial"/>
          <w:sz w:val="24"/>
          <w:szCs w:val="24"/>
          <w:lang w:val="pt-BR" w:eastAsia="pt-BR"/>
        </w:rPr>
      </w:pPr>
      <w:r w:rsidRPr="002B1D42">
        <w:rPr>
          <w:rFonts w:eastAsiaTheme="minorEastAsia" w:cs="Arial"/>
          <w:sz w:val="24"/>
          <w:szCs w:val="24"/>
          <w:lang w:val="pt-BR" w:eastAsia="pt-BR"/>
        </w:rPr>
        <w:lastRenderedPageBreak/>
        <w:t>12.5. Disposições finais sobre a habilitação</w:t>
      </w:r>
    </w:p>
    <w:p w14:paraId="4E9415D6" w14:textId="77777777" w:rsidR="00D52480" w:rsidRPr="002B1D42" w:rsidRDefault="00D52480" w:rsidP="00AA6752">
      <w:pPr>
        <w:pStyle w:val="Ttulo1"/>
        <w:ind w:hanging="238"/>
        <w:jc w:val="both"/>
        <w:rPr>
          <w:rFonts w:eastAsiaTheme="minorEastAsia" w:cs="Arial"/>
          <w:b w:val="0"/>
          <w:bCs w:val="0"/>
          <w:sz w:val="24"/>
          <w:szCs w:val="24"/>
          <w:lang w:val="pt-BR" w:eastAsia="pt-BR"/>
        </w:rPr>
      </w:pPr>
      <w:r w:rsidRPr="002B1D42">
        <w:rPr>
          <w:rFonts w:eastAsiaTheme="minorEastAsia" w:cs="Arial"/>
          <w:b w:val="0"/>
          <w:bCs w:val="0"/>
          <w:sz w:val="24"/>
          <w:szCs w:val="24"/>
          <w:lang w:val="pt-BR" w:eastAsia="pt-BR"/>
        </w:rPr>
        <w:t>12.5.1. As microempresas e empresas de pequeno porte deverão apresentar toda a documentação exigida, ainda que contenha restrição quanto à regularidade fiscal ou trabalhista, sendo assegurado o prazo legal para regularização, nos termos da Lei Complementar nº 123/2006.</w:t>
      </w:r>
    </w:p>
    <w:p w14:paraId="2216A190" w14:textId="77777777" w:rsidR="00D52480" w:rsidRPr="002B1D42" w:rsidRDefault="00D52480" w:rsidP="00AA6752">
      <w:pPr>
        <w:pStyle w:val="Ttulo1"/>
        <w:ind w:hanging="238"/>
        <w:jc w:val="both"/>
        <w:rPr>
          <w:rFonts w:eastAsiaTheme="minorEastAsia" w:cs="Arial"/>
          <w:b w:val="0"/>
          <w:bCs w:val="0"/>
          <w:sz w:val="24"/>
          <w:szCs w:val="24"/>
          <w:lang w:val="pt-BR" w:eastAsia="pt-BR"/>
        </w:rPr>
      </w:pPr>
      <w:r w:rsidRPr="002B1D42">
        <w:rPr>
          <w:rFonts w:eastAsiaTheme="minorEastAsia" w:cs="Arial"/>
          <w:b w:val="0"/>
          <w:bCs w:val="0"/>
          <w:sz w:val="24"/>
          <w:szCs w:val="24"/>
          <w:lang w:val="pt-BR" w:eastAsia="pt-BR"/>
        </w:rPr>
        <w:t>12.5.2. A ausência de documento exigido ou a apresentação em desconformidade poderá ensejar a inabilitação do licitante, observado o direito à diligência previsto no art. 64 da Lei nº 14.133/2021.</w:t>
      </w:r>
    </w:p>
    <w:p w14:paraId="5940DD97" w14:textId="77777777" w:rsidR="00D3694F" w:rsidRPr="002B1D42" w:rsidRDefault="00D3694F" w:rsidP="00AA6752">
      <w:pPr>
        <w:pStyle w:val="Ttulo1"/>
        <w:ind w:hanging="238"/>
        <w:jc w:val="both"/>
        <w:rPr>
          <w:rFonts w:eastAsiaTheme="minorEastAsia" w:cs="Arial"/>
          <w:b w:val="0"/>
          <w:bCs w:val="0"/>
          <w:sz w:val="24"/>
          <w:szCs w:val="24"/>
          <w:lang w:val="pt-BR" w:eastAsia="pt-BR"/>
        </w:rPr>
      </w:pPr>
      <w:proofErr w:type="gramStart"/>
      <w:r w:rsidRPr="002B1D42">
        <w:rPr>
          <w:rFonts w:eastAsiaTheme="minorEastAsia" w:cs="Arial"/>
          <w:b w:val="0"/>
          <w:bCs w:val="0"/>
          <w:sz w:val="24"/>
          <w:szCs w:val="24"/>
          <w:lang w:eastAsia="pt-BR"/>
        </w:rPr>
        <w:t>12.5.3 As</w:t>
      </w:r>
      <w:proofErr w:type="gramEnd"/>
      <w:r w:rsidRPr="002B1D42">
        <w:rPr>
          <w:rFonts w:eastAsiaTheme="minorEastAsia" w:cs="Arial"/>
          <w:b w:val="0"/>
          <w:bCs w:val="0"/>
          <w:sz w:val="24"/>
          <w:szCs w:val="24"/>
          <w:lang w:eastAsia="pt-BR"/>
        </w:rPr>
        <w:t xml:space="preserve"> certidões deverão estar </w:t>
      </w:r>
      <w:r w:rsidR="00307194" w:rsidRPr="002B1D42">
        <w:rPr>
          <w:rFonts w:eastAsiaTheme="minorEastAsia" w:cs="Arial"/>
          <w:b w:val="0"/>
          <w:bCs w:val="0"/>
          <w:sz w:val="24"/>
          <w:szCs w:val="24"/>
          <w:lang w:eastAsia="pt-BR"/>
        </w:rPr>
        <w:t>válidas na data de sua apresentação para fins de habilitação, observado o prazo próprio de cada documento</w:t>
      </w:r>
      <w:r w:rsidRPr="002B1D42">
        <w:rPr>
          <w:rFonts w:eastAsiaTheme="minorEastAsia" w:cs="Arial"/>
          <w:b w:val="0"/>
          <w:bCs w:val="0"/>
          <w:sz w:val="24"/>
          <w:szCs w:val="24"/>
          <w:lang w:eastAsia="pt-BR"/>
        </w:rPr>
        <w:t>.</w:t>
      </w:r>
    </w:p>
    <w:p w14:paraId="2881C040" w14:textId="77777777" w:rsidR="00D52480" w:rsidRPr="002B1D42" w:rsidRDefault="00D52480" w:rsidP="00AA6752">
      <w:pPr>
        <w:pStyle w:val="Ttulo1"/>
        <w:ind w:hanging="238"/>
        <w:jc w:val="both"/>
        <w:rPr>
          <w:rFonts w:eastAsiaTheme="minorEastAsia" w:cs="Arial"/>
          <w:sz w:val="24"/>
          <w:szCs w:val="24"/>
          <w:lang w:val="pt-BR" w:eastAsia="pt-BR"/>
        </w:rPr>
      </w:pPr>
    </w:p>
    <w:p w14:paraId="14B91B4A" w14:textId="77777777" w:rsidR="00280851" w:rsidRPr="002B1D42" w:rsidRDefault="00280851" w:rsidP="00AA6752">
      <w:pPr>
        <w:pStyle w:val="Ttulo1"/>
        <w:ind w:hanging="238"/>
        <w:jc w:val="both"/>
        <w:rPr>
          <w:rStyle w:val="Forte"/>
          <w:rFonts w:cs="Arial"/>
          <w:b/>
          <w:bCs/>
          <w:sz w:val="24"/>
          <w:szCs w:val="24"/>
        </w:rPr>
      </w:pPr>
      <w:r w:rsidRPr="002B1D42">
        <w:rPr>
          <w:rStyle w:val="Forte"/>
          <w:rFonts w:cs="Arial"/>
          <w:b/>
          <w:bCs/>
          <w:sz w:val="24"/>
          <w:szCs w:val="24"/>
        </w:rPr>
        <w:t>13. DO ENCAMINHAMENTO DA PROPOSTA FINAL</w:t>
      </w:r>
    </w:p>
    <w:p w14:paraId="1C5896AA" w14:textId="77777777" w:rsidR="00397193" w:rsidRPr="002B1D42" w:rsidRDefault="00397193" w:rsidP="00AA6752">
      <w:pPr>
        <w:pStyle w:val="Ttulo1"/>
        <w:ind w:hanging="238"/>
        <w:jc w:val="both"/>
        <w:rPr>
          <w:rFonts w:cs="Arial"/>
          <w:sz w:val="24"/>
          <w:szCs w:val="24"/>
          <w:lang w:val="pt-BR"/>
        </w:rPr>
      </w:pPr>
    </w:p>
    <w:p w14:paraId="0D98B4C1" w14:textId="77777777" w:rsidR="00280851" w:rsidRPr="002B1D42" w:rsidRDefault="00280851" w:rsidP="00AA6752">
      <w:pPr>
        <w:pStyle w:val="NormalWeb"/>
        <w:spacing w:after="0" w:line="240" w:lineRule="auto"/>
        <w:jc w:val="both"/>
        <w:rPr>
          <w:rFonts w:cs="Arial"/>
        </w:rPr>
      </w:pPr>
      <w:r w:rsidRPr="002B1D42">
        <w:rPr>
          <w:rStyle w:val="Forte"/>
          <w:rFonts w:cs="Arial"/>
        </w:rPr>
        <w:t>13.1.</w:t>
      </w:r>
      <w:r w:rsidRPr="002B1D42">
        <w:rPr>
          <w:rFonts w:cs="Arial"/>
        </w:rPr>
        <w:t xml:space="preserve"> Encerrada a fase de negociação, o licitante classificado em primeiro lugar deverá encaminhar, por meio do sistema eletrônico, no prazo de </w:t>
      </w:r>
      <w:r w:rsidRPr="002B1D42">
        <w:rPr>
          <w:rStyle w:val="Forte"/>
          <w:rFonts w:cs="Arial"/>
        </w:rPr>
        <w:t>02 (duas) horas</w:t>
      </w:r>
      <w:r w:rsidRPr="002B1D42">
        <w:rPr>
          <w:rFonts w:cs="Arial"/>
        </w:rPr>
        <w:t xml:space="preserve">, prorrogável por decisão do Pregoeiro, a </w:t>
      </w:r>
      <w:r w:rsidRPr="002B1D42">
        <w:rPr>
          <w:rStyle w:val="Forte"/>
          <w:rFonts w:cs="Arial"/>
        </w:rPr>
        <w:t>proposta final ajustada ao último lance ofertado</w:t>
      </w:r>
      <w:r w:rsidRPr="002B1D42">
        <w:rPr>
          <w:rFonts w:cs="Arial"/>
        </w:rPr>
        <w:t>.</w:t>
      </w:r>
    </w:p>
    <w:p w14:paraId="365AFE0C" w14:textId="77777777" w:rsidR="00280851" w:rsidRPr="002B1D42" w:rsidRDefault="00280851" w:rsidP="00CB07AE">
      <w:pPr>
        <w:pStyle w:val="NormalWeb"/>
        <w:spacing w:after="0" w:line="240" w:lineRule="auto"/>
        <w:rPr>
          <w:rFonts w:cs="Arial"/>
        </w:rPr>
      </w:pPr>
      <w:r w:rsidRPr="002B1D42">
        <w:rPr>
          <w:rStyle w:val="Forte"/>
          <w:rFonts w:cs="Arial"/>
        </w:rPr>
        <w:t>13.2.</w:t>
      </w:r>
      <w:r w:rsidRPr="002B1D42">
        <w:rPr>
          <w:rFonts w:cs="Arial"/>
        </w:rPr>
        <w:t xml:space="preserve"> A proposta deverá conter, no mínimo:</w:t>
      </w:r>
      <w:r w:rsidRPr="002B1D42">
        <w:rPr>
          <w:rFonts w:cs="Arial"/>
        </w:rPr>
        <w:br/>
        <w:t>I – descrição completa do objeto;</w:t>
      </w:r>
      <w:r w:rsidRPr="002B1D42">
        <w:rPr>
          <w:rFonts w:cs="Arial"/>
        </w:rPr>
        <w:br/>
        <w:t>II – marca, modelo e fabricante, quando aplicável;</w:t>
      </w:r>
      <w:r w:rsidRPr="002B1D42">
        <w:rPr>
          <w:rFonts w:cs="Arial"/>
        </w:rPr>
        <w:br/>
        <w:t>III – valor unitário e total do item;</w:t>
      </w:r>
      <w:r w:rsidRPr="002B1D42">
        <w:rPr>
          <w:rFonts w:cs="Arial"/>
        </w:rPr>
        <w:br/>
        <w:t>IV – prazo de validade da proposta.</w:t>
      </w:r>
    </w:p>
    <w:p w14:paraId="5BD0D319" w14:textId="77777777" w:rsidR="00280851" w:rsidRPr="002B1D42" w:rsidRDefault="00280851" w:rsidP="00AA6752">
      <w:pPr>
        <w:pStyle w:val="NormalWeb"/>
        <w:spacing w:after="0" w:line="240" w:lineRule="auto"/>
        <w:jc w:val="both"/>
        <w:rPr>
          <w:rFonts w:cs="Arial"/>
        </w:rPr>
      </w:pPr>
      <w:r w:rsidRPr="002B1D42">
        <w:rPr>
          <w:rStyle w:val="Forte"/>
          <w:rFonts w:cs="Arial"/>
        </w:rPr>
        <w:t>13.3.</w:t>
      </w:r>
      <w:r w:rsidRPr="002B1D42">
        <w:rPr>
          <w:rFonts w:cs="Arial"/>
        </w:rPr>
        <w:t xml:space="preserve"> A proposta deverá observar o modelo do </w:t>
      </w:r>
      <w:r w:rsidRPr="002B1D42">
        <w:rPr>
          <w:rStyle w:val="Forte"/>
          <w:rFonts w:cs="Arial"/>
        </w:rPr>
        <w:t>Anexo II</w:t>
      </w:r>
      <w:r w:rsidRPr="002B1D42">
        <w:rPr>
          <w:rFonts w:cs="Arial"/>
        </w:rPr>
        <w:t>.</w:t>
      </w:r>
    </w:p>
    <w:p w14:paraId="753F3D85" w14:textId="77777777" w:rsidR="00280851" w:rsidRPr="002B1D42" w:rsidRDefault="00280851" w:rsidP="00AA6752">
      <w:pPr>
        <w:pStyle w:val="NormalWeb"/>
        <w:spacing w:after="0" w:line="240" w:lineRule="auto"/>
        <w:jc w:val="both"/>
        <w:rPr>
          <w:rFonts w:cs="Arial"/>
        </w:rPr>
      </w:pPr>
      <w:r w:rsidRPr="002B1D42">
        <w:rPr>
          <w:rStyle w:val="Forte"/>
          <w:rFonts w:cs="Arial"/>
        </w:rPr>
        <w:t>13.4.</w:t>
      </w:r>
      <w:r w:rsidRPr="002B1D42">
        <w:rPr>
          <w:rFonts w:cs="Arial"/>
        </w:rPr>
        <w:t xml:space="preserve"> Todas as condições e especificações constantes da proposta vincularão a contratada durante toda a execução do contrato.</w:t>
      </w:r>
    </w:p>
    <w:p w14:paraId="1628168C" w14:textId="77777777" w:rsidR="00280851" w:rsidRPr="002B1D42" w:rsidRDefault="00280851" w:rsidP="00AA6752">
      <w:pPr>
        <w:pStyle w:val="NormalWeb"/>
        <w:spacing w:after="0" w:line="240" w:lineRule="auto"/>
        <w:jc w:val="both"/>
        <w:rPr>
          <w:rFonts w:cs="Arial"/>
        </w:rPr>
      </w:pPr>
      <w:r w:rsidRPr="002B1D42">
        <w:rPr>
          <w:rStyle w:val="Forte"/>
          <w:rFonts w:cs="Arial"/>
        </w:rPr>
        <w:t>13.5.</w:t>
      </w:r>
      <w:r w:rsidRPr="002B1D42">
        <w:rPr>
          <w:rFonts w:cs="Arial"/>
        </w:rPr>
        <w:t xml:space="preserve"> A proposta será considerada parte integrante do processo administrativo e do contrato.</w:t>
      </w:r>
    </w:p>
    <w:p w14:paraId="1AF5BCD2" w14:textId="77777777" w:rsidR="00442AFA" w:rsidRPr="002B1D42" w:rsidRDefault="00442AFA" w:rsidP="00AA6752">
      <w:pPr>
        <w:pStyle w:val="NormalWeb"/>
        <w:spacing w:after="0" w:line="240" w:lineRule="auto"/>
        <w:jc w:val="both"/>
        <w:rPr>
          <w:rFonts w:cs="Arial"/>
        </w:rPr>
      </w:pPr>
      <w:r w:rsidRPr="002B1D42">
        <w:rPr>
          <w:rFonts w:cs="Arial"/>
          <w:lang w:val="pt-PT"/>
        </w:rPr>
        <w:t>13.6 A proposta final deverá refletir fielmente o último lance ofertado e estar em conformidade com o modelo do Anexo II.</w:t>
      </w:r>
    </w:p>
    <w:p w14:paraId="60599476" w14:textId="77777777" w:rsidR="00397193" w:rsidRPr="002B1D42" w:rsidRDefault="00397193" w:rsidP="00AA6752">
      <w:pPr>
        <w:pStyle w:val="NormalWeb"/>
        <w:spacing w:after="0" w:line="240" w:lineRule="auto"/>
        <w:jc w:val="both"/>
        <w:rPr>
          <w:rFonts w:cs="Arial"/>
        </w:rPr>
      </w:pPr>
    </w:p>
    <w:p w14:paraId="67A15A57" w14:textId="77777777" w:rsidR="00280851" w:rsidRPr="002B1D42" w:rsidRDefault="00280851" w:rsidP="00AA6752">
      <w:pPr>
        <w:pStyle w:val="Ttulo1"/>
        <w:ind w:hanging="238"/>
        <w:jc w:val="both"/>
        <w:rPr>
          <w:rStyle w:val="Forte"/>
          <w:rFonts w:cs="Arial"/>
          <w:b/>
          <w:bCs/>
          <w:sz w:val="24"/>
          <w:szCs w:val="24"/>
        </w:rPr>
      </w:pPr>
      <w:r w:rsidRPr="002B1D42">
        <w:rPr>
          <w:rStyle w:val="Forte"/>
          <w:rFonts w:cs="Arial"/>
          <w:b/>
          <w:bCs/>
          <w:sz w:val="24"/>
          <w:szCs w:val="24"/>
        </w:rPr>
        <w:t>14. DOS RECURSOS</w:t>
      </w:r>
    </w:p>
    <w:p w14:paraId="3413B5E4" w14:textId="77777777" w:rsidR="00350445" w:rsidRPr="002B1D42" w:rsidRDefault="00350445" w:rsidP="00AA6752">
      <w:pPr>
        <w:pStyle w:val="Ttulo1"/>
        <w:jc w:val="both"/>
        <w:rPr>
          <w:rFonts w:cs="Arial"/>
          <w:sz w:val="24"/>
          <w:szCs w:val="24"/>
        </w:rPr>
      </w:pPr>
    </w:p>
    <w:p w14:paraId="7335B016" w14:textId="77777777" w:rsidR="00280851" w:rsidRPr="002B1D42" w:rsidRDefault="00280851" w:rsidP="00AA6752">
      <w:pPr>
        <w:pStyle w:val="NormalWeb"/>
        <w:spacing w:after="0" w:line="240" w:lineRule="auto"/>
        <w:jc w:val="both"/>
        <w:rPr>
          <w:rFonts w:cs="Arial"/>
        </w:rPr>
      </w:pPr>
      <w:r w:rsidRPr="002B1D42">
        <w:rPr>
          <w:rStyle w:val="Forte"/>
          <w:rFonts w:cs="Arial"/>
        </w:rPr>
        <w:t>14.1.</w:t>
      </w:r>
      <w:r w:rsidRPr="002B1D42">
        <w:rPr>
          <w:rFonts w:cs="Arial"/>
        </w:rPr>
        <w:t xml:space="preserve"> Caberá recurso administrativo, nos termos do art. 165 da Lei nº 14.133/2021.</w:t>
      </w:r>
    </w:p>
    <w:p w14:paraId="6DB12809" w14:textId="77777777" w:rsidR="00280851" w:rsidRPr="002B1D42" w:rsidRDefault="00280851" w:rsidP="00AA6752">
      <w:pPr>
        <w:pStyle w:val="NormalWeb"/>
        <w:spacing w:after="0" w:line="240" w:lineRule="auto"/>
        <w:jc w:val="both"/>
        <w:rPr>
          <w:rFonts w:cs="Arial"/>
        </w:rPr>
      </w:pPr>
      <w:r w:rsidRPr="002B1D42">
        <w:rPr>
          <w:rStyle w:val="Forte"/>
          <w:rFonts w:cs="Arial"/>
        </w:rPr>
        <w:t>14.2.</w:t>
      </w:r>
      <w:r w:rsidRPr="002B1D42">
        <w:rPr>
          <w:rFonts w:cs="Arial"/>
        </w:rPr>
        <w:t xml:space="preserve"> Declarado o vencedor, será concedido prazo mínimo de </w:t>
      </w:r>
      <w:r w:rsidRPr="002B1D42">
        <w:rPr>
          <w:rStyle w:val="Forte"/>
          <w:rFonts w:cs="Arial"/>
        </w:rPr>
        <w:t>30 (trinta) minutos</w:t>
      </w:r>
      <w:r w:rsidRPr="002B1D42">
        <w:rPr>
          <w:rFonts w:cs="Arial"/>
        </w:rPr>
        <w:t xml:space="preserve"> para que qualquer licitante manifeste, de forma motivada, a intenção de recorrer, em campo próprio do sistema.</w:t>
      </w:r>
    </w:p>
    <w:p w14:paraId="4059DEC6" w14:textId="77777777" w:rsidR="00280851" w:rsidRPr="002B1D42" w:rsidRDefault="00280851" w:rsidP="00AA6752">
      <w:pPr>
        <w:pStyle w:val="NormalWeb"/>
        <w:spacing w:after="0" w:line="240" w:lineRule="auto"/>
        <w:jc w:val="both"/>
        <w:rPr>
          <w:rFonts w:cs="Arial"/>
        </w:rPr>
      </w:pPr>
      <w:r w:rsidRPr="002B1D42">
        <w:rPr>
          <w:rStyle w:val="Forte"/>
          <w:rFonts w:cs="Arial"/>
        </w:rPr>
        <w:t>14.3.</w:t>
      </w:r>
      <w:r w:rsidRPr="002B1D42">
        <w:rPr>
          <w:rFonts w:cs="Arial"/>
        </w:rPr>
        <w:t xml:space="preserve"> Admitida a intenção, o recorrente terá o prazo de </w:t>
      </w:r>
      <w:r w:rsidRPr="002B1D42">
        <w:rPr>
          <w:rStyle w:val="Forte"/>
          <w:rFonts w:cs="Arial"/>
        </w:rPr>
        <w:t>03 (três) dias úteis</w:t>
      </w:r>
      <w:r w:rsidRPr="002B1D42">
        <w:rPr>
          <w:rFonts w:cs="Arial"/>
        </w:rPr>
        <w:t xml:space="preserve"> para apresentar suas razões.</w:t>
      </w:r>
    </w:p>
    <w:p w14:paraId="52C4355C" w14:textId="77777777" w:rsidR="00280851" w:rsidRPr="002B1D42" w:rsidRDefault="00280851" w:rsidP="00AA6752">
      <w:pPr>
        <w:pStyle w:val="NormalWeb"/>
        <w:spacing w:after="0" w:line="240" w:lineRule="auto"/>
        <w:jc w:val="both"/>
        <w:rPr>
          <w:rFonts w:cs="Arial"/>
        </w:rPr>
      </w:pPr>
      <w:r w:rsidRPr="002B1D42">
        <w:rPr>
          <w:rStyle w:val="Forte"/>
          <w:rFonts w:cs="Arial"/>
        </w:rPr>
        <w:t>14.4.</w:t>
      </w:r>
      <w:r w:rsidRPr="002B1D42">
        <w:rPr>
          <w:rFonts w:cs="Arial"/>
        </w:rPr>
        <w:t xml:space="preserve"> Os demais licitantes poderão apresentar contrarrazões no prazo de </w:t>
      </w:r>
      <w:r w:rsidRPr="002B1D42">
        <w:rPr>
          <w:rStyle w:val="Forte"/>
          <w:rFonts w:cs="Arial"/>
        </w:rPr>
        <w:t>03 (três) dias úteis</w:t>
      </w:r>
      <w:r w:rsidRPr="002B1D42">
        <w:rPr>
          <w:rFonts w:cs="Arial"/>
        </w:rPr>
        <w:t>.</w:t>
      </w:r>
    </w:p>
    <w:p w14:paraId="4C3FE5AF" w14:textId="77777777" w:rsidR="00280851" w:rsidRPr="002B1D42" w:rsidRDefault="00280851" w:rsidP="00AA6752">
      <w:pPr>
        <w:pStyle w:val="NormalWeb"/>
        <w:spacing w:after="0" w:line="240" w:lineRule="auto"/>
        <w:jc w:val="both"/>
        <w:rPr>
          <w:rFonts w:cs="Arial"/>
        </w:rPr>
      </w:pPr>
      <w:r w:rsidRPr="002B1D42">
        <w:rPr>
          <w:rStyle w:val="Forte"/>
          <w:rFonts w:cs="Arial"/>
        </w:rPr>
        <w:t>14.5.</w:t>
      </w:r>
      <w:r w:rsidRPr="002B1D42">
        <w:rPr>
          <w:rFonts w:cs="Arial"/>
        </w:rPr>
        <w:t xml:space="preserve"> O recurso será dirigido à autoridade que praticou o ato, que poderá reconsiderá-lo em até </w:t>
      </w:r>
      <w:r w:rsidRPr="002B1D42">
        <w:rPr>
          <w:rStyle w:val="Forte"/>
          <w:rFonts w:cs="Arial"/>
        </w:rPr>
        <w:t>03 (três) dias úteis</w:t>
      </w:r>
      <w:r w:rsidRPr="002B1D42">
        <w:rPr>
          <w:rFonts w:cs="Arial"/>
        </w:rPr>
        <w:t>, ou encaminhá-lo à autoridade superior.</w:t>
      </w:r>
    </w:p>
    <w:p w14:paraId="4A5B4D8E" w14:textId="77777777" w:rsidR="00280851" w:rsidRPr="002B1D42" w:rsidRDefault="00280851" w:rsidP="00AA6752">
      <w:pPr>
        <w:pStyle w:val="NormalWeb"/>
        <w:spacing w:after="0" w:line="240" w:lineRule="auto"/>
        <w:jc w:val="both"/>
        <w:rPr>
          <w:rFonts w:cs="Arial"/>
        </w:rPr>
      </w:pPr>
      <w:r w:rsidRPr="002B1D42">
        <w:rPr>
          <w:rStyle w:val="Forte"/>
          <w:rFonts w:cs="Arial"/>
        </w:rPr>
        <w:t>14.6.</w:t>
      </w:r>
      <w:r w:rsidRPr="002B1D42">
        <w:rPr>
          <w:rFonts w:cs="Arial"/>
        </w:rPr>
        <w:t xml:space="preserve"> O recurso terá </w:t>
      </w:r>
      <w:r w:rsidRPr="002B1D42">
        <w:rPr>
          <w:rStyle w:val="Forte"/>
          <w:rFonts w:cs="Arial"/>
        </w:rPr>
        <w:t>efeito suspensivo</w:t>
      </w:r>
      <w:r w:rsidRPr="002B1D42">
        <w:rPr>
          <w:rFonts w:cs="Arial"/>
        </w:rPr>
        <w:t>, nos termos do art. 168 da Lei nº 14.133/2021.</w:t>
      </w:r>
    </w:p>
    <w:p w14:paraId="2BBB1867" w14:textId="77777777" w:rsidR="00280851" w:rsidRPr="002B1D42" w:rsidRDefault="00280851" w:rsidP="00AA6752">
      <w:pPr>
        <w:pStyle w:val="NormalWeb"/>
        <w:spacing w:after="0" w:line="240" w:lineRule="auto"/>
        <w:jc w:val="both"/>
        <w:rPr>
          <w:rFonts w:cs="Arial"/>
        </w:rPr>
      </w:pPr>
      <w:r w:rsidRPr="002B1D42">
        <w:rPr>
          <w:rStyle w:val="Forte"/>
          <w:rFonts w:cs="Arial"/>
        </w:rPr>
        <w:t>14.7.</w:t>
      </w:r>
      <w:r w:rsidRPr="002B1D42">
        <w:rPr>
          <w:rFonts w:cs="Arial"/>
        </w:rPr>
        <w:t xml:space="preserve"> O acolhimento do recurso invalidará apenas os atos que não puderem ser aproveitados.</w:t>
      </w:r>
    </w:p>
    <w:p w14:paraId="43A3FCC3" w14:textId="77777777" w:rsidR="00397193" w:rsidRPr="002B1D42" w:rsidRDefault="00397193" w:rsidP="00AA6752">
      <w:pPr>
        <w:pStyle w:val="NormalWeb"/>
        <w:spacing w:after="0" w:line="240" w:lineRule="auto"/>
        <w:jc w:val="both"/>
        <w:rPr>
          <w:rFonts w:cs="Arial"/>
        </w:rPr>
      </w:pPr>
    </w:p>
    <w:p w14:paraId="05249A69" w14:textId="77777777" w:rsidR="00350445" w:rsidRPr="002B1D42" w:rsidRDefault="00350445" w:rsidP="00AA6752">
      <w:pPr>
        <w:pStyle w:val="Ttulo1"/>
        <w:ind w:left="0"/>
        <w:jc w:val="both"/>
        <w:rPr>
          <w:rStyle w:val="Forte"/>
          <w:rFonts w:cs="Arial"/>
          <w:b/>
          <w:bCs/>
          <w:sz w:val="24"/>
          <w:szCs w:val="24"/>
        </w:rPr>
      </w:pPr>
      <w:r w:rsidRPr="002B1D42">
        <w:rPr>
          <w:rStyle w:val="Forte"/>
          <w:rFonts w:cs="Arial"/>
          <w:b/>
          <w:bCs/>
          <w:sz w:val="24"/>
          <w:szCs w:val="24"/>
        </w:rPr>
        <w:t>15. DA REABERTURA DA SESSÃO PÚBLICA</w:t>
      </w:r>
    </w:p>
    <w:p w14:paraId="68447241" w14:textId="77777777" w:rsidR="00350445" w:rsidRPr="002B1D42" w:rsidRDefault="00350445" w:rsidP="00AA6752">
      <w:pPr>
        <w:pStyle w:val="Ttulo1"/>
        <w:jc w:val="both"/>
        <w:rPr>
          <w:rFonts w:cs="Arial"/>
          <w:sz w:val="24"/>
          <w:szCs w:val="24"/>
        </w:rPr>
      </w:pPr>
    </w:p>
    <w:p w14:paraId="24E005BA" w14:textId="77777777" w:rsidR="00350445" w:rsidRPr="002B1D42" w:rsidRDefault="00350445" w:rsidP="00AA6752">
      <w:pPr>
        <w:pStyle w:val="NormalWeb"/>
        <w:spacing w:after="0" w:line="240" w:lineRule="auto"/>
        <w:jc w:val="both"/>
        <w:rPr>
          <w:rFonts w:cs="Arial"/>
        </w:rPr>
      </w:pPr>
      <w:r w:rsidRPr="002B1D42">
        <w:rPr>
          <w:rStyle w:val="Forte"/>
          <w:rFonts w:cs="Arial"/>
        </w:rPr>
        <w:t>15.1.</w:t>
      </w:r>
      <w:r w:rsidRPr="002B1D42">
        <w:rPr>
          <w:rFonts w:cs="Arial"/>
        </w:rPr>
        <w:t xml:space="preserve"> A sessão pública poderá ser reaberta quando:</w:t>
      </w:r>
      <w:r w:rsidRPr="002B1D42">
        <w:rPr>
          <w:rFonts w:cs="Arial"/>
        </w:rPr>
        <w:br/>
        <w:t>I – houver provimento de recurso que implique a invalidação de atos;</w:t>
      </w:r>
      <w:r w:rsidRPr="002B1D42">
        <w:rPr>
          <w:rFonts w:cs="Arial"/>
        </w:rPr>
        <w:br/>
      </w:r>
      <w:r w:rsidRPr="002B1D42">
        <w:rPr>
          <w:rFonts w:cs="Arial"/>
        </w:rPr>
        <w:lastRenderedPageBreak/>
        <w:t>II – o licitante vencedor não assinar o contrato ou não regularizar sua situação fiscal, quando aplicável.</w:t>
      </w:r>
    </w:p>
    <w:p w14:paraId="41486971" w14:textId="77777777" w:rsidR="00350445" w:rsidRPr="002B1D42" w:rsidRDefault="00350445" w:rsidP="00AA6752">
      <w:pPr>
        <w:pStyle w:val="NormalWeb"/>
        <w:spacing w:after="0" w:line="240" w:lineRule="auto"/>
        <w:jc w:val="both"/>
        <w:rPr>
          <w:rFonts w:cs="Arial"/>
        </w:rPr>
      </w:pPr>
      <w:r w:rsidRPr="002B1D42">
        <w:rPr>
          <w:rStyle w:val="Forte"/>
          <w:rFonts w:cs="Arial"/>
        </w:rPr>
        <w:t>15.2.</w:t>
      </w:r>
      <w:r w:rsidRPr="002B1D42">
        <w:rPr>
          <w:rFonts w:cs="Arial"/>
        </w:rPr>
        <w:t xml:space="preserve"> Todos os licitantes remanescentes serão convocados pelo sistema eletrônico.</w:t>
      </w:r>
    </w:p>
    <w:p w14:paraId="1201E8B9" w14:textId="77777777" w:rsidR="00280851" w:rsidRPr="002B1D42" w:rsidRDefault="00280851" w:rsidP="00AA6752">
      <w:pPr>
        <w:jc w:val="both"/>
        <w:rPr>
          <w:rFonts w:cs="Arial"/>
          <w:sz w:val="24"/>
          <w:szCs w:val="24"/>
        </w:rPr>
      </w:pPr>
    </w:p>
    <w:p w14:paraId="6E49BE6C" w14:textId="77777777" w:rsidR="00A1573A" w:rsidRPr="002B1D42" w:rsidRDefault="00A1573A" w:rsidP="00AA6752">
      <w:pPr>
        <w:pStyle w:val="Ttulo2"/>
        <w:jc w:val="both"/>
        <w:rPr>
          <w:rStyle w:val="Forte"/>
          <w:rFonts w:ascii="Arial" w:hAnsi="Arial" w:cs="Arial"/>
          <w:color w:val="auto"/>
          <w:sz w:val="24"/>
          <w:szCs w:val="24"/>
        </w:rPr>
      </w:pPr>
      <w:r w:rsidRPr="002B1D42">
        <w:rPr>
          <w:rStyle w:val="Forte"/>
          <w:rFonts w:ascii="Arial" w:hAnsi="Arial" w:cs="Arial"/>
          <w:color w:val="auto"/>
          <w:sz w:val="24"/>
          <w:szCs w:val="24"/>
        </w:rPr>
        <w:t>16. DA ADJUDICAÇÃO E DA HOMOLOGAÇÃO</w:t>
      </w:r>
    </w:p>
    <w:p w14:paraId="1E1B1E70" w14:textId="77777777" w:rsidR="00330351" w:rsidRPr="002B1D42" w:rsidRDefault="00330351" w:rsidP="00AA6752">
      <w:pPr>
        <w:jc w:val="both"/>
        <w:rPr>
          <w:rFonts w:cs="Arial"/>
          <w:sz w:val="24"/>
          <w:szCs w:val="24"/>
        </w:rPr>
      </w:pPr>
    </w:p>
    <w:p w14:paraId="116B6311" w14:textId="77777777" w:rsidR="00A1573A" w:rsidRPr="002B1D42" w:rsidRDefault="00A1573A" w:rsidP="00AA6752">
      <w:pPr>
        <w:pStyle w:val="NormalWeb"/>
        <w:jc w:val="both"/>
        <w:rPr>
          <w:rFonts w:cs="Arial"/>
        </w:rPr>
      </w:pPr>
      <w:r w:rsidRPr="002B1D42">
        <w:rPr>
          <w:rStyle w:val="Forte"/>
          <w:rFonts w:cs="Arial"/>
        </w:rPr>
        <w:t>16.1</w:t>
      </w:r>
      <w:r w:rsidRPr="002B1D42">
        <w:rPr>
          <w:rFonts w:cs="Arial"/>
        </w:rPr>
        <w:t xml:space="preserve"> Encerradas as fases de julgamento, habilitação e exauridos os recursos administrativos, o processo licitatório será encaminhado à autoridade competente para adjudicação do objeto ao licitante vencedor e homologação do certame, nos termos do art. 71, inciso IV, da Lei nº 14.133/2021.</w:t>
      </w:r>
    </w:p>
    <w:p w14:paraId="5FC43560" w14:textId="77777777" w:rsidR="00A1573A" w:rsidRPr="002B1D42" w:rsidRDefault="00A1573A" w:rsidP="00AA6752">
      <w:pPr>
        <w:pStyle w:val="Ttulo2"/>
        <w:jc w:val="both"/>
        <w:rPr>
          <w:rStyle w:val="Forte"/>
          <w:rFonts w:ascii="Arial" w:hAnsi="Arial" w:cs="Arial"/>
          <w:color w:val="auto"/>
          <w:sz w:val="24"/>
          <w:szCs w:val="24"/>
        </w:rPr>
      </w:pPr>
      <w:r w:rsidRPr="002B1D42">
        <w:rPr>
          <w:rStyle w:val="Forte"/>
          <w:rFonts w:ascii="Arial" w:hAnsi="Arial" w:cs="Arial"/>
          <w:color w:val="auto"/>
          <w:sz w:val="24"/>
          <w:szCs w:val="24"/>
        </w:rPr>
        <w:t>17. DO TERMO DE CONTRATO OU INSTRUMENTO EQUIVALENTE</w:t>
      </w:r>
    </w:p>
    <w:p w14:paraId="0540988B" w14:textId="77777777" w:rsidR="00350445" w:rsidRPr="002B1D42" w:rsidRDefault="00350445" w:rsidP="00AA6752">
      <w:pPr>
        <w:jc w:val="both"/>
        <w:rPr>
          <w:rFonts w:cs="Arial"/>
          <w:sz w:val="24"/>
          <w:szCs w:val="24"/>
        </w:rPr>
      </w:pPr>
    </w:p>
    <w:p w14:paraId="1A28B8DB" w14:textId="77777777" w:rsidR="00A1573A" w:rsidRPr="002B1D42" w:rsidRDefault="00A1573A" w:rsidP="00AA6752">
      <w:pPr>
        <w:pStyle w:val="NormalWeb"/>
        <w:spacing w:after="0" w:line="240" w:lineRule="auto"/>
        <w:jc w:val="both"/>
        <w:rPr>
          <w:rFonts w:cs="Arial"/>
        </w:rPr>
      </w:pPr>
      <w:r w:rsidRPr="002B1D42">
        <w:rPr>
          <w:rStyle w:val="Forte"/>
          <w:rFonts w:cs="Arial"/>
        </w:rPr>
        <w:t>17.1</w:t>
      </w:r>
      <w:r w:rsidRPr="002B1D42">
        <w:rPr>
          <w:rFonts w:cs="Arial"/>
        </w:rPr>
        <w:t xml:space="preserve"> Após a homologação da licitação, sendo realizada a contratação, será formalizado Termo de Contrato ou emitido instrumento equivalente, conforme previsto no art. 95 da Lei nº 14.133/2021.</w:t>
      </w:r>
    </w:p>
    <w:p w14:paraId="2748716B" w14:textId="77777777" w:rsidR="00A1573A" w:rsidRPr="002B1D42" w:rsidRDefault="00A1573A" w:rsidP="00AA6752">
      <w:pPr>
        <w:pStyle w:val="NormalWeb"/>
        <w:spacing w:after="0" w:line="240" w:lineRule="auto"/>
        <w:jc w:val="both"/>
        <w:rPr>
          <w:rFonts w:cs="Arial"/>
        </w:rPr>
      </w:pPr>
      <w:r w:rsidRPr="002B1D42">
        <w:rPr>
          <w:rStyle w:val="Forte"/>
          <w:rFonts w:cs="Arial"/>
        </w:rPr>
        <w:t>17.2</w:t>
      </w:r>
      <w:r w:rsidRPr="002B1D42">
        <w:rPr>
          <w:rFonts w:cs="Arial"/>
        </w:rPr>
        <w:t xml:space="preserve"> A formalização ocorrerá, preferencialmente, por meio de assinatura eletrônica ou digital, admitidos os meios legalmente válidos.</w:t>
      </w:r>
    </w:p>
    <w:p w14:paraId="2133D0C4" w14:textId="77777777" w:rsidR="00A1573A" w:rsidRPr="002B1D42" w:rsidRDefault="00A1573A" w:rsidP="00AA6752">
      <w:pPr>
        <w:pStyle w:val="NormalWeb"/>
        <w:spacing w:after="0" w:line="240" w:lineRule="auto"/>
        <w:jc w:val="both"/>
        <w:rPr>
          <w:rFonts w:cs="Arial"/>
        </w:rPr>
      </w:pPr>
      <w:r w:rsidRPr="002B1D42">
        <w:rPr>
          <w:rStyle w:val="Forte"/>
          <w:rFonts w:cs="Arial"/>
        </w:rPr>
        <w:t>17.3</w:t>
      </w:r>
      <w:r w:rsidRPr="002B1D42">
        <w:rPr>
          <w:rFonts w:cs="Arial"/>
        </w:rPr>
        <w:t xml:space="preserve"> O adjudicatário terá o prazo de </w:t>
      </w:r>
      <w:r w:rsidRPr="002B1D42">
        <w:rPr>
          <w:rStyle w:val="Forte"/>
          <w:rFonts w:cs="Arial"/>
        </w:rPr>
        <w:t>05 (cinco) dias úteis</w:t>
      </w:r>
      <w:r w:rsidRPr="002B1D42">
        <w:rPr>
          <w:rFonts w:cs="Arial"/>
        </w:rPr>
        <w:t>, contados da convocação, para assinar o contrato ou aceitar o instrumento equivalente (nota de empenho, autorização de fornecimento ou carta contrato), sob pena de decair do direito à contratação, sem prejuízo da aplicação das sanções legais.</w:t>
      </w:r>
    </w:p>
    <w:p w14:paraId="5BDCC033" w14:textId="77777777" w:rsidR="00A1573A" w:rsidRPr="002B1D42" w:rsidRDefault="00A1573A" w:rsidP="00AA6752">
      <w:pPr>
        <w:pStyle w:val="NormalWeb"/>
        <w:spacing w:after="0" w:line="240" w:lineRule="auto"/>
        <w:jc w:val="both"/>
        <w:rPr>
          <w:rFonts w:cs="Arial"/>
        </w:rPr>
      </w:pPr>
      <w:r w:rsidRPr="002B1D42">
        <w:rPr>
          <w:rStyle w:val="Forte"/>
          <w:rFonts w:cs="Arial"/>
        </w:rPr>
        <w:t>17.4</w:t>
      </w:r>
      <w:r w:rsidRPr="002B1D42">
        <w:rPr>
          <w:rFonts w:cs="Arial"/>
        </w:rPr>
        <w:t xml:space="preserve"> A aceitação da Nota de Empenho ou do instrumento equivalente implica o reconhecimento de que:</w:t>
      </w:r>
    </w:p>
    <w:p w14:paraId="3EC64BEE" w14:textId="77777777" w:rsidR="00A1573A" w:rsidRPr="002B1D42" w:rsidRDefault="00A1573A" w:rsidP="00AA6752">
      <w:pPr>
        <w:pStyle w:val="NormalWeb"/>
        <w:spacing w:after="0" w:line="240" w:lineRule="auto"/>
        <w:jc w:val="both"/>
        <w:rPr>
          <w:rFonts w:cs="Arial"/>
        </w:rPr>
      </w:pPr>
      <w:r w:rsidRPr="002B1D42">
        <w:rPr>
          <w:rFonts w:cs="Arial"/>
        </w:rPr>
        <w:t xml:space="preserve">I – </w:t>
      </w:r>
      <w:proofErr w:type="gramStart"/>
      <w:r w:rsidRPr="002B1D42">
        <w:rPr>
          <w:rFonts w:cs="Arial"/>
        </w:rPr>
        <w:t>o</w:t>
      </w:r>
      <w:proofErr w:type="gramEnd"/>
      <w:r w:rsidRPr="002B1D42">
        <w:rPr>
          <w:rFonts w:cs="Arial"/>
        </w:rPr>
        <w:t xml:space="preserve"> referido instrumento substitui o contrato, nos termos do art. 95 da Lei nº 14.133/2021;</w:t>
      </w:r>
      <w:r w:rsidRPr="002B1D42">
        <w:rPr>
          <w:rFonts w:cs="Arial"/>
        </w:rPr>
        <w:br/>
        <w:t>II – a contratada se vincula integralmente à sua proposta, ao edital e aos seus anexos;</w:t>
      </w:r>
      <w:r w:rsidRPr="002B1D42">
        <w:rPr>
          <w:rFonts w:cs="Arial"/>
        </w:rPr>
        <w:br/>
        <w:t xml:space="preserve">III – aplicam-se à relação contratual as hipóteses de extinção previstas nos </w:t>
      </w:r>
      <w:proofErr w:type="spellStart"/>
      <w:r w:rsidRPr="002B1D42">
        <w:rPr>
          <w:rFonts w:cs="Arial"/>
        </w:rPr>
        <w:t>arts</w:t>
      </w:r>
      <w:proofErr w:type="spellEnd"/>
      <w:r w:rsidRPr="002B1D42">
        <w:rPr>
          <w:rFonts w:cs="Arial"/>
        </w:rPr>
        <w:t>. 137 a 139 da Lei nº 14.133/2021.</w:t>
      </w:r>
    </w:p>
    <w:p w14:paraId="585BB669" w14:textId="77777777" w:rsidR="004D6856" w:rsidRPr="002B1D42" w:rsidRDefault="004D6856" w:rsidP="00AA6752">
      <w:pPr>
        <w:pStyle w:val="NormalWeb"/>
        <w:spacing w:after="0" w:line="240" w:lineRule="auto"/>
        <w:jc w:val="both"/>
        <w:rPr>
          <w:rFonts w:cs="Arial"/>
          <w:b/>
          <w:bCs/>
          <w:lang w:val="pt-PT"/>
        </w:rPr>
      </w:pPr>
      <w:r w:rsidRPr="002B1D42">
        <w:rPr>
          <w:rFonts w:cs="Arial"/>
          <w:b/>
          <w:bCs/>
          <w:lang w:val="pt-PT"/>
        </w:rPr>
        <w:t xml:space="preserve">17.5. O contrato ou instrumento equivalente terá vigência própria, suficiente ao cumprimento integral do objeto, observados os </w:t>
      </w:r>
      <w:proofErr w:type="spellStart"/>
      <w:r w:rsidRPr="002B1D42">
        <w:rPr>
          <w:rFonts w:cs="Arial"/>
          <w:b/>
          <w:bCs/>
          <w:lang w:val="pt-PT"/>
        </w:rPr>
        <w:t>arts</w:t>
      </w:r>
      <w:proofErr w:type="spellEnd"/>
      <w:r w:rsidRPr="002B1D42">
        <w:rPr>
          <w:rFonts w:cs="Arial"/>
          <w:b/>
          <w:bCs/>
          <w:lang w:val="pt-PT"/>
        </w:rPr>
        <w:t>. 92 e 105 da Lei nº 14.133/2021 e o prazo de execução definido no Termo de Referência.</w:t>
      </w:r>
    </w:p>
    <w:p w14:paraId="5171C8E3" w14:textId="77777777" w:rsidR="00A1573A" w:rsidRPr="002B1D42" w:rsidRDefault="00A1573A" w:rsidP="00AA6752">
      <w:pPr>
        <w:pStyle w:val="NormalWeb"/>
        <w:spacing w:after="0" w:line="240" w:lineRule="auto"/>
        <w:jc w:val="both"/>
        <w:rPr>
          <w:rFonts w:cs="Arial"/>
        </w:rPr>
      </w:pPr>
      <w:r w:rsidRPr="002B1D42">
        <w:rPr>
          <w:rStyle w:val="Forte"/>
          <w:rFonts w:cs="Arial"/>
        </w:rPr>
        <w:t>17.6</w:t>
      </w:r>
      <w:r w:rsidRPr="002B1D42">
        <w:rPr>
          <w:rFonts w:cs="Arial"/>
        </w:rPr>
        <w:t xml:space="preserve"> Previamente à contratação, o Município de </w:t>
      </w:r>
      <w:proofErr w:type="spellStart"/>
      <w:r w:rsidRPr="002B1D42">
        <w:rPr>
          <w:rFonts w:cs="Arial"/>
        </w:rPr>
        <w:t>Barrolândia</w:t>
      </w:r>
      <w:proofErr w:type="spellEnd"/>
      <w:r w:rsidRPr="002B1D42">
        <w:rPr>
          <w:rFonts w:cs="Arial"/>
        </w:rPr>
        <w:t xml:space="preserve">–TO realizará consulta ao </w:t>
      </w:r>
      <w:r w:rsidRPr="002B1D42">
        <w:rPr>
          <w:rStyle w:val="Forte"/>
          <w:rFonts w:cs="Arial"/>
        </w:rPr>
        <w:t>CEIS e ao CNEP</w:t>
      </w:r>
      <w:r w:rsidRPr="002B1D42">
        <w:rPr>
          <w:rFonts w:cs="Arial"/>
        </w:rPr>
        <w:t>, para verificação de impedimentos à contratação, nos termos do art. 11 da Lei nº 14.133/2021.</w:t>
      </w:r>
    </w:p>
    <w:p w14:paraId="15349824" w14:textId="77777777" w:rsidR="00A1573A" w:rsidRPr="002B1D42" w:rsidRDefault="00A1573A" w:rsidP="00AA6752">
      <w:pPr>
        <w:pStyle w:val="NormalWeb"/>
        <w:spacing w:after="0" w:line="240" w:lineRule="auto"/>
        <w:jc w:val="both"/>
        <w:rPr>
          <w:rFonts w:cs="Arial"/>
        </w:rPr>
      </w:pPr>
      <w:r w:rsidRPr="002B1D42">
        <w:rPr>
          <w:rStyle w:val="Forte"/>
          <w:rFonts w:cs="Arial"/>
        </w:rPr>
        <w:t>17.7</w:t>
      </w:r>
      <w:r w:rsidRPr="002B1D42">
        <w:rPr>
          <w:rFonts w:cs="Arial"/>
        </w:rPr>
        <w:t xml:space="preserve"> A contratada deverá manter, durante toda a vigência do contrato, as condições de habilitação e qualificação exigidas no edital.</w:t>
      </w:r>
    </w:p>
    <w:p w14:paraId="1DBD513B" w14:textId="77777777" w:rsidR="00A1573A" w:rsidRPr="002B1D42" w:rsidRDefault="00A1573A" w:rsidP="00AA6752">
      <w:pPr>
        <w:pStyle w:val="NormalWeb"/>
        <w:spacing w:after="0" w:line="240" w:lineRule="auto"/>
        <w:jc w:val="both"/>
        <w:rPr>
          <w:rFonts w:cs="Arial"/>
        </w:rPr>
      </w:pPr>
      <w:r w:rsidRPr="002B1D42">
        <w:rPr>
          <w:rStyle w:val="Forte"/>
          <w:rFonts w:cs="Arial"/>
        </w:rPr>
        <w:t>17.8</w:t>
      </w:r>
      <w:r w:rsidRPr="002B1D42">
        <w:rPr>
          <w:rFonts w:cs="Arial"/>
        </w:rPr>
        <w:t xml:space="preserve"> Caso o vencedor não comprove as condições de habilitação ou se recuse a assinar o contrato ou instrumento equivalente, a Administração poderá convocar os licitantes remanescentes, observada a ordem de classificação, nos termos do art. 90 da Lei nº 14.133/2021.</w:t>
      </w:r>
    </w:p>
    <w:p w14:paraId="02E20819" w14:textId="77777777" w:rsidR="00A1573A" w:rsidRPr="002B1D42" w:rsidRDefault="00A1573A" w:rsidP="00AA6752">
      <w:pPr>
        <w:pStyle w:val="NormalWeb"/>
        <w:spacing w:after="0" w:line="240" w:lineRule="auto"/>
        <w:jc w:val="both"/>
        <w:rPr>
          <w:rFonts w:cs="Arial"/>
        </w:rPr>
      </w:pPr>
      <w:r w:rsidRPr="002B1D42">
        <w:rPr>
          <w:rStyle w:val="Forte"/>
          <w:rFonts w:cs="Arial"/>
        </w:rPr>
        <w:t>17.9</w:t>
      </w:r>
      <w:r w:rsidRPr="002B1D42">
        <w:rPr>
          <w:rFonts w:cs="Arial"/>
        </w:rPr>
        <w:t xml:space="preserve"> Na hipótese de frustração da contratação, a Administração poderá convocar os licitantes remanescentes para contratação nas condições do licitante vencedor, nos termos do §2º do art. 90 da Lei nº 14.133/2021.</w:t>
      </w:r>
    </w:p>
    <w:p w14:paraId="345D5B62" w14:textId="77777777" w:rsidR="00397193" w:rsidRPr="002B1D42" w:rsidRDefault="00397193" w:rsidP="00AA6752">
      <w:pPr>
        <w:pStyle w:val="NormalWeb"/>
        <w:spacing w:after="0" w:line="240" w:lineRule="auto"/>
        <w:jc w:val="both"/>
        <w:rPr>
          <w:rFonts w:cs="Arial"/>
        </w:rPr>
      </w:pPr>
    </w:p>
    <w:p w14:paraId="7C879033" w14:textId="77777777" w:rsidR="00FA3141" w:rsidRPr="002B1D42" w:rsidRDefault="007E3383">
      <w:pPr>
        <w:rPr>
          <w:rFonts w:cs="Arial"/>
          <w:sz w:val="24"/>
          <w:szCs w:val="24"/>
        </w:rPr>
      </w:pPr>
      <w:r w:rsidRPr="002B1D42">
        <w:rPr>
          <w:rFonts w:cs="Arial"/>
          <w:b/>
          <w:sz w:val="24"/>
          <w:szCs w:val="24"/>
        </w:rPr>
        <w:t>18. DAS CONDIÇÕES DE EXECUÇÃO, ENTREGA, RECEBIMENTO E PAGAMENTO</w:t>
      </w:r>
    </w:p>
    <w:p w14:paraId="77B3DDF3" w14:textId="77777777" w:rsidR="00FA3141" w:rsidRPr="002B1D42" w:rsidRDefault="007E3383">
      <w:pPr>
        <w:rPr>
          <w:rFonts w:cs="Arial"/>
          <w:sz w:val="24"/>
          <w:szCs w:val="24"/>
        </w:rPr>
      </w:pPr>
      <w:r w:rsidRPr="002B1D42">
        <w:rPr>
          <w:rFonts w:cs="Arial"/>
          <w:sz w:val="24"/>
          <w:szCs w:val="24"/>
        </w:rPr>
        <w:t xml:space="preserve">18.1. A execução será acompanhada por gestor e fiscal formalmente designados, nos termos do </w:t>
      </w:r>
      <w:proofErr w:type="spellStart"/>
      <w:r w:rsidRPr="002B1D42">
        <w:rPr>
          <w:rFonts w:cs="Arial"/>
          <w:sz w:val="24"/>
          <w:szCs w:val="24"/>
        </w:rPr>
        <w:t>art</w:t>
      </w:r>
      <w:proofErr w:type="spellEnd"/>
      <w:r w:rsidRPr="002B1D42">
        <w:rPr>
          <w:rFonts w:cs="Arial"/>
          <w:sz w:val="24"/>
          <w:szCs w:val="24"/>
        </w:rPr>
        <w:t>. 117 da Lei nº 14.133/2021.</w:t>
      </w:r>
    </w:p>
    <w:p w14:paraId="4A56A2FF" w14:textId="77777777" w:rsidR="00FA3141" w:rsidRPr="002B1D42" w:rsidRDefault="007E3383">
      <w:pPr>
        <w:rPr>
          <w:rFonts w:cs="Arial"/>
          <w:sz w:val="24"/>
          <w:szCs w:val="24"/>
        </w:rPr>
      </w:pPr>
      <w:r w:rsidRPr="002B1D42">
        <w:rPr>
          <w:rFonts w:cs="Arial"/>
          <w:sz w:val="24"/>
          <w:szCs w:val="24"/>
        </w:rPr>
        <w:lastRenderedPageBreak/>
        <w:t>18.2. A entrega deverá ocorrer em até 30 (trinta) dias corridos, contados do recebimento da Ordem de Fornecimento ou instrumento equivalente, em local indicado pela Secretaria Municipal de Saúde, no Município de Barrolândia – TO.</w:t>
      </w:r>
    </w:p>
    <w:p w14:paraId="78B7E3E1" w14:textId="77777777" w:rsidR="00FA3141" w:rsidRPr="002B1D42" w:rsidRDefault="007E3383" w:rsidP="00C66FB8">
      <w:pPr>
        <w:jc w:val="both"/>
        <w:rPr>
          <w:rFonts w:cs="Arial"/>
          <w:sz w:val="24"/>
          <w:szCs w:val="24"/>
        </w:rPr>
      </w:pPr>
      <w:r w:rsidRPr="002B1D42">
        <w:rPr>
          <w:rFonts w:cs="Arial"/>
          <w:sz w:val="24"/>
          <w:szCs w:val="24"/>
        </w:rPr>
        <w:t>18.3. Eventual pedido de prorrogação deverá ser apresentado antes do término do prazo, fundamentado em fato superveniente, acompanhado de comprovação idônea e sujeito à aceitação expressa da Administração.</w:t>
      </w:r>
    </w:p>
    <w:p w14:paraId="41AE2760" w14:textId="77777777" w:rsidR="00FA3141" w:rsidRPr="002B1D42" w:rsidRDefault="007E3383" w:rsidP="00C66FB8">
      <w:pPr>
        <w:jc w:val="both"/>
        <w:rPr>
          <w:rFonts w:cs="Arial"/>
          <w:sz w:val="24"/>
          <w:szCs w:val="24"/>
        </w:rPr>
      </w:pPr>
      <w:r w:rsidRPr="002B1D42">
        <w:rPr>
          <w:rFonts w:cs="Arial"/>
          <w:sz w:val="24"/>
          <w:szCs w:val="24"/>
        </w:rPr>
        <w:t>18.4. Os veículos deverão ser entregues integralmente, novas, zero quilômetro, sem uso anterior, totalmente montadas, revisadas, emplacadas e licenciadas, acompanhadas da nota fiscal, documentação disponível para circulação, manual em português, chaves, comprovante de garantia e demais documentos exigidos no Termo de Referência.</w:t>
      </w:r>
    </w:p>
    <w:p w14:paraId="5129526F" w14:textId="77777777" w:rsidR="00FA3141" w:rsidRPr="002B1D42" w:rsidRDefault="007E3383" w:rsidP="00C66FB8">
      <w:pPr>
        <w:jc w:val="both"/>
        <w:rPr>
          <w:rFonts w:cs="Arial"/>
          <w:sz w:val="24"/>
          <w:szCs w:val="24"/>
        </w:rPr>
      </w:pPr>
      <w:r w:rsidRPr="002B1D42">
        <w:rPr>
          <w:rFonts w:cs="Arial"/>
          <w:sz w:val="24"/>
          <w:szCs w:val="24"/>
        </w:rPr>
        <w:t>18.5. Todos os custos de transporte, frete, seguro, tributos, preparação, emplacamento, primeiro licenciamento, placas, taxas iniciais e demais despesas necessárias à disponibilização regular dos veículos deverão estar incluídos no preço contratado.</w:t>
      </w:r>
    </w:p>
    <w:p w14:paraId="394C4DE2" w14:textId="77777777" w:rsidR="00FA3141" w:rsidRPr="002B1D42" w:rsidRDefault="007E3383" w:rsidP="00C66FB8">
      <w:pPr>
        <w:jc w:val="both"/>
        <w:rPr>
          <w:rFonts w:cs="Arial"/>
          <w:sz w:val="24"/>
          <w:szCs w:val="24"/>
        </w:rPr>
      </w:pPr>
      <w:r w:rsidRPr="002B1D42">
        <w:rPr>
          <w:rFonts w:cs="Arial"/>
          <w:sz w:val="24"/>
          <w:szCs w:val="24"/>
        </w:rPr>
        <w:t xml:space="preserve">18.6. O recebimento provisório ocorrerá no ato da entrega para conferência inicial. O recebimento definitivo ocorrerá em até 10 (dez) dias úteis após a verificação da conformidade das especificações, marca/modelo/versão, numeração de chassi, documentação, estado geral, equipamentos obrigatórios e funcionamento, nos termos do </w:t>
      </w:r>
      <w:proofErr w:type="spellStart"/>
      <w:r w:rsidRPr="002B1D42">
        <w:rPr>
          <w:rFonts w:cs="Arial"/>
          <w:sz w:val="24"/>
          <w:szCs w:val="24"/>
        </w:rPr>
        <w:t>art</w:t>
      </w:r>
      <w:proofErr w:type="spellEnd"/>
      <w:r w:rsidRPr="002B1D42">
        <w:rPr>
          <w:rFonts w:cs="Arial"/>
          <w:sz w:val="24"/>
          <w:szCs w:val="24"/>
        </w:rPr>
        <w:t>. 140 da Lei nº 14.133/2021.</w:t>
      </w:r>
    </w:p>
    <w:p w14:paraId="3F549D9C" w14:textId="77777777" w:rsidR="00FA3141" w:rsidRPr="002B1D42" w:rsidRDefault="007E3383" w:rsidP="00C66FB8">
      <w:pPr>
        <w:jc w:val="both"/>
        <w:rPr>
          <w:rFonts w:cs="Arial"/>
          <w:sz w:val="24"/>
          <w:szCs w:val="24"/>
        </w:rPr>
      </w:pPr>
      <w:r w:rsidRPr="002B1D42">
        <w:rPr>
          <w:rFonts w:cs="Arial"/>
          <w:sz w:val="24"/>
          <w:szCs w:val="24"/>
        </w:rPr>
        <w:t>18.7. A assinatura de recibo ou documento de entrega não implica aceitação definitiva de bem em desconformidade.</w:t>
      </w:r>
    </w:p>
    <w:p w14:paraId="2C2F4097" w14:textId="77777777" w:rsidR="00FA3141" w:rsidRPr="002B1D42" w:rsidRDefault="007E3383" w:rsidP="00C66FB8">
      <w:pPr>
        <w:jc w:val="both"/>
        <w:rPr>
          <w:rFonts w:cs="Arial"/>
          <w:sz w:val="24"/>
          <w:szCs w:val="24"/>
        </w:rPr>
      </w:pPr>
      <w:r w:rsidRPr="002B1D42">
        <w:rPr>
          <w:rFonts w:cs="Arial"/>
          <w:sz w:val="24"/>
          <w:szCs w:val="24"/>
        </w:rPr>
        <w:t>18.8. O veículo recusado por defeito, avaria, divergência de especificação, documentação incompleta ou qualquer desconformidade deverá ser substituída ou regularizada pela contratada, sem ônus para a Administração e dentro do prazo fixado pelo fiscal.</w:t>
      </w:r>
    </w:p>
    <w:p w14:paraId="2BCDAF4F" w14:textId="77777777" w:rsidR="00FA3141" w:rsidRPr="002B1D42" w:rsidRDefault="007E3383" w:rsidP="00C66FB8">
      <w:pPr>
        <w:jc w:val="both"/>
        <w:rPr>
          <w:rFonts w:cs="Arial"/>
          <w:sz w:val="24"/>
          <w:szCs w:val="24"/>
        </w:rPr>
      </w:pPr>
      <w:r w:rsidRPr="002B1D42">
        <w:rPr>
          <w:sz w:val="24"/>
          <w:szCs w:val="24"/>
        </w:rPr>
        <w:t>18.9. A garantia mínima dos veículos será de 12 (doze) meses, contados do recebimento definitivo, ou prazo superior oferecido pelo fabricante. Para adaptações, transformação da ambulância, equipamentos especiais e sistema de acessibilidade, será igualmente exigida garantia mínima de 12 (doze) meses, ou prazo superior oferecido pelo fabricante, transformador ou implementador, sem transferência indevida de custos à Administração.</w:t>
      </w:r>
    </w:p>
    <w:p w14:paraId="0CCB23FF" w14:textId="77777777" w:rsidR="00FA3141" w:rsidRPr="002B1D42" w:rsidRDefault="007E3383" w:rsidP="00C66FB8">
      <w:pPr>
        <w:jc w:val="both"/>
        <w:rPr>
          <w:rFonts w:cs="Arial"/>
          <w:sz w:val="24"/>
          <w:szCs w:val="24"/>
        </w:rPr>
      </w:pPr>
      <w:r w:rsidRPr="002B1D42">
        <w:rPr>
          <w:rFonts w:cs="Arial"/>
          <w:sz w:val="24"/>
          <w:szCs w:val="24"/>
        </w:rPr>
        <w:t xml:space="preserve">18.10. O pagamento será efetuado em até 30 (trinta) dias após o recebimento definitivo, regular liquidação da despesa e apresentação da nota fiscal, observada a ordem cronológica prevista no </w:t>
      </w:r>
      <w:proofErr w:type="spellStart"/>
      <w:r w:rsidRPr="002B1D42">
        <w:rPr>
          <w:rFonts w:cs="Arial"/>
          <w:sz w:val="24"/>
          <w:szCs w:val="24"/>
        </w:rPr>
        <w:t>art</w:t>
      </w:r>
      <w:proofErr w:type="spellEnd"/>
      <w:r w:rsidRPr="002B1D42">
        <w:rPr>
          <w:rFonts w:cs="Arial"/>
          <w:sz w:val="24"/>
          <w:szCs w:val="24"/>
        </w:rPr>
        <w:t>. 141 da Lei nº 14.133/2021.</w:t>
      </w:r>
    </w:p>
    <w:p w14:paraId="6830AD40" w14:textId="77777777" w:rsidR="00FA3141" w:rsidRPr="002B1D42" w:rsidRDefault="007E3383" w:rsidP="00C66FB8">
      <w:pPr>
        <w:jc w:val="both"/>
        <w:rPr>
          <w:rFonts w:cs="Arial"/>
          <w:sz w:val="24"/>
          <w:szCs w:val="24"/>
        </w:rPr>
      </w:pPr>
      <w:r w:rsidRPr="002B1D42">
        <w:rPr>
          <w:rFonts w:cs="Arial"/>
          <w:sz w:val="24"/>
          <w:szCs w:val="24"/>
        </w:rPr>
        <w:t xml:space="preserve">18.11. Não haverá pagamento antecipado, salvo hipótese legal </w:t>
      </w:r>
      <w:proofErr w:type="spellStart"/>
      <w:r w:rsidRPr="002B1D42">
        <w:rPr>
          <w:rFonts w:cs="Arial"/>
          <w:sz w:val="24"/>
          <w:szCs w:val="24"/>
        </w:rPr>
        <w:t>excepcional</w:t>
      </w:r>
      <w:proofErr w:type="spellEnd"/>
      <w:r w:rsidRPr="002B1D42">
        <w:rPr>
          <w:rFonts w:cs="Arial"/>
          <w:sz w:val="24"/>
          <w:szCs w:val="24"/>
        </w:rPr>
        <w:t xml:space="preserve"> devidamente justificada em instrumento próprio.</w:t>
      </w:r>
    </w:p>
    <w:p w14:paraId="2E735242" w14:textId="77777777" w:rsidR="00FA3141" w:rsidRPr="002B1D42" w:rsidRDefault="007E3383" w:rsidP="00C66FB8">
      <w:pPr>
        <w:jc w:val="both"/>
        <w:rPr>
          <w:rFonts w:cs="Arial"/>
          <w:sz w:val="24"/>
          <w:szCs w:val="24"/>
        </w:rPr>
      </w:pPr>
      <w:r w:rsidRPr="002B1D42">
        <w:rPr>
          <w:rFonts w:cs="Arial"/>
          <w:sz w:val="24"/>
          <w:szCs w:val="24"/>
        </w:rPr>
        <w:t xml:space="preserve">18.12. Considerando a execução prevista em prazo inferior a 12 meses, não se prevê reajuste ordinário, permanecendo assegurado o restabelecimento do equilíbrio </w:t>
      </w:r>
      <w:proofErr w:type="spellStart"/>
      <w:r w:rsidRPr="002B1D42">
        <w:rPr>
          <w:rFonts w:cs="Arial"/>
          <w:sz w:val="24"/>
          <w:szCs w:val="24"/>
        </w:rPr>
        <w:t>econômico-financeiro</w:t>
      </w:r>
      <w:proofErr w:type="spellEnd"/>
      <w:r w:rsidRPr="002B1D42">
        <w:rPr>
          <w:rFonts w:cs="Arial"/>
          <w:sz w:val="24"/>
          <w:szCs w:val="24"/>
        </w:rPr>
        <w:t xml:space="preserve"> quando presentes e comprovados os pressupostos legais.</w:t>
      </w:r>
    </w:p>
    <w:p w14:paraId="192777EF" w14:textId="77777777" w:rsidR="00C66FB8" w:rsidRPr="002B1D42" w:rsidRDefault="00C66FB8" w:rsidP="00C66FB8">
      <w:pPr>
        <w:jc w:val="both"/>
        <w:rPr>
          <w:rFonts w:cs="Arial"/>
          <w:sz w:val="24"/>
          <w:szCs w:val="24"/>
        </w:rPr>
      </w:pPr>
    </w:p>
    <w:p w14:paraId="1A30CA04" w14:textId="77777777" w:rsidR="00FA3141" w:rsidRPr="002B1D42" w:rsidRDefault="007E3383">
      <w:pPr>
        <w:rPr>
          <w:rFonts w:cs="Arial"/>
          <w:sz w:val="24"/>
          <w:szCs w:val="24"/>
        </w:rPr>
      </w:pPr>
      <w:r w:rsidRPr="002B1D42">
        <w:rPr>
          <w:rFonts w:cs="Arial"/>
          <w:b/>
          <w:sz w:val="24"/>
          <w:szCs w:val="24"/>
        </w:rPr>
        <w:t>19. DAS OBRIGAÇÕES DA CONTRATANTE E DA CONTRATADA</w:t>
      </w:r>
    </w:p>
    <w:p w14:paraId="5CC2CC26" w14:textId="77777777" w:rsidR="00FA3141" w:rsidRPr="002B1D42" w:rsidRDefault="007E3383">
      <w:pPr>
        <w:rPr>
          <w:rFonts w:cs="Arial"/>
          <w:sz w:val="24"/>
          <w:szCs w:val="24"/>
        </w:rPr>
      </w:pPr>
      <w:r w:rsidRPr="002B1D42">
        <w:rPr>
          <w:rFonts w:cs="Arial"/>
          <w:b/>
          <w:sz w:val="24"/>
          <w:szCs w:val="24"/>
        </w:rPr>
        <w:t>19.1. São obrigações da CONTRATANTE:</w:t>
      </w:r>
    </w:p>
    <w:p w14:paraId="381EBFB2" w14:textId="77777777" w:rsidR="00C66FB8" w:rsidRPr="002B1D42" w:rsidRDefault="007E3383" w:rsidP="00C66FB8">
      <w:pPr>
        <w:jc w:val="both"/>
        <w:rPr>
          <w:rFonts w:cs="Arial"/>
          <w:sz w:val="24"/>
          <w:szCs w:val="24"/>
        </w:rPr>
      </w:pPr>
      <w:r w:rsidRPr="002B1D42">
        <w:rPr>
          <w:rFonts w:cs="Arial"/>
          <w:sz w:val="24"/>
          <w:szCs w:val="24"/>
        </w:rPr>
        <w:t xml:space="preserve">I – </w:t>
      </w:r>
      <w:proofErr w:type="gramStart"/>
      <w:r w:rsidRPr="002B1D42">
        <w:rPr>
          <w:rFonts w:cs="Arial"/>
          <w:sz w:val="24"/>
          <w:szCs w:val="24"/>
        </w:rPr>
        <w:t>emitir</w:t>
      </w:r>
      <w:proofErr w:type="gramEnd"/>
      <w:r w:rsidRPr="002B1D42">
        <w:rPr>
          <w:rFonts w:cs="Arial"/>
          <w:sz w:val="24"/>
          <w:szCs w:val="24"/>
        </w:rPr>
        <w:t xml:space="preserve"> a Ordem de Fornecimento ou instrumento equivalente e disponibilizar as informações necessárias à execução;</w:t>
      </w:r>
    </w:p>
    <w:p w14:paraId="0EACED1A" w14:textId="77777777" w:rsidR="00C66FB8" w:rsidRPr="002B1D42" w:rsidRDefault="007E3383" w:rsidP="00C66FB8">
      <w:pPr>
        <w:jc w:val="both"/>
        <w:rPr>
          <w:rFonts w:cs="Arial"/>
          <w:sz w:val="24"/>
          <w:szCs w:val="24"/>
        </w:rPr>
      </w:pPr>
      <w:r w:rsidRPr="002B1D42">
        <w:rPr>
          <w:rFonts w:cs="Arial"/>
          <w:sz w:val="24"/>
          <w:szCs w:val="24"/>
        </w:rPr>
        <w:t xml:space="preserve"> II – receber, inspecionar e atestar os veículos; </w:t>
      </w:r>
    </w:p>
    <w:p w14:paraId="1B10C554" w14:textId="77777777" w:rsidR="00C66FB8" w:rsidRPr="002B1D42" w:rsidRDefault="007E3383" w:rsidP="00C66FB8">
      <w:pPr>
        <w:jc w:val="both"/>
        <w:rPr>
          <w:rFonts w:cs="Arial"/>
          <w:sz w:val="24"/>
          <w:szCs w:val="24"/>
        </w:rPr>
      </w:pPr>
      <w:r w:rsidRPr="002B1D42">
        <w:rPr>
          <w:rFonts w:cs="Arial"/>
          <w:sz w:val="24"/>
          <w:szCs w:val="24"/>
        </w:rPr>
        <w:t xml:space="preserve">III – designar gestor e fiscal; </w:t>
      </w:r>
    </w:p>
    <w:p w14:paraId="6D6EFAE9" w14:textId="77777777" w:rsidR="00C66FB8" w:rsidRPr="002B1D42" w:rsidRDefault="007E3383" w:rsidP="00C66FB8">
      <w:pPr>
        <w:jc w:val="both"/>
        <w:rPr>
          <w:rFonts w:cs="Arial"/>
          <w:sz w:val="24"/>
          <w:szCs w:val="24"/>
        </w:rPr>
      </w:pPr>
      <w:r w:rsidRPr="002B1D42">
        <w:rPr>
          <w:rFonts w:cs="Arial"/>
          <w:sz w:val="24"/>
          <w:szCs w:val="24"/>
        </w:rPr>
        <w:t xml:space="preserve">IV – </w:t>
      </w:r>
      <w:proofErr w:type="gramStart"/>
      <w:r w:rsidRPr="002B1D42">
        <w:rPr>
          <w:rFonts w:cs="Arial"/>
          <w:sz w:val="24"/>
          <w:szCs w:val="24"/>
        </w:rPr>
        <w:t>registrar</w:t>
      </w:r>
      <w:proofErr w:type="gramEnd"/>
      <w:r w:rsidRPr="002B1D42">
        <w:rPr>
          <w:rFonts w:cs="Arial"/>
          <w:sz w:val="24"/>
          <w:szCs w:val="24"/>
        </w:rPr>
        <w:t xml:space="preserve"> os veículos no patrimônio;</w:t>
      </w:r>
    </w:p>
    <w:p w14:paraId="559C9CDA" w14:textId="77777777" w:rsidR="00C66FB8" w:rsidRPr="002B1D42" w:rsidRDefault="007E3383" w:rsidP="00C66FB8">
      <w:pPr>
        <w:jc w:val="both"/>
        <w:rPr>
          <w:rFonts w:cs="Arial"/>
          <w:sz w:val="24"/>
          <w:szCs w:val="24"/>
        </w:rPr>
      </w:pPr>
      <w:r w:rsidRPr="002B1D42">
        <w:rPr>
          <w:rFonts w:cs="Arial"/>
          <w:sz w:val="24"/>
          <w:szCs w:val="24"/>
        </w:rPr>
        <w:t xml:space="preserve"> V – </w:t>
      </w:r>
      <w:proofErr w:type="gramStart"/>
      <w:r w:rsidRPr="002B1D42">
        <w:rPr>
          <w:rFonts w:cs="Arial"/>
          <w:sz w:val="24"/>
          <w:szCs w:val="24"/>
        </w:rPr>
        <w:t>efetuar</w:t>
      </w:r>
      <w:proofErr w:type="gramEnd"/>
      <w:r w:rsidRPr="002B1D42">
        <w:rPr>
          <w:rFonts w:cs="Arial"/>
          <w:sz w:val="24"/>
          <w:szCs w:val="24"/>
        </w:rPr>
        <w:t xml:space="preserve"> o pagamento após a liquidação regular; </w:t>
      </w:r>
    </w:p>
    <w:p w14:paraId="743A39B9" w14:textId="77777777" w:rsidR="00C66FB8" w:rsidRPr="002B1D42" w:rsidRDefault="007E3383" w:rsidP="00C66FB8">
      <w:pPr>
        <w:jc w:val="both"/>
        <w:rPr>
          <w:rFonts w:cs="Arial"/>
          <w:sz w:val="24"/>
          <w:szCs w:val="24"/>
        </w:rPr>
      </w:pPr>
      <w:r w:rsidRPr="002B1D42">
        <w:rPr>
          <w:rFonts w:cs="Arial"/>
          <w:sz w:val="24"/>
          <w:szCs w:val="24"/>
        </w:rPr>
        <w:t xml:space="preserve">VI – comunicar formalmente desconformidades e fixar prazo para correção; </w:t>
      </w:r>
    </w:p>
    <w:p w14:paraId="78C568F0" w14:textId="77777777" w:rsidR="00C66FB8" w:rsidRPr="002B1D42" w:rsidRDefault="007E3383" w:rsidP="00C66FB8">
      <w:pPr>
        <w:jc w:val="both"/>
        <w:rPr>
          <w:rFonts w:cs="Arial"/>
          <w:sz w:val="24"/>
          <w:szCs w:val="24"/>
        </w:rPr>
      </w:pPr>
      <w:r w:rsidRPr="002B1D42">
        <w:rPr>
          <w:rFonts w:cs="Arial"/>
          <w:sz w:val="24"/>
          <w:szCs w:val="24"/>
        </w:rPr>
        <w:t xml:space="preserve">VII – aplicar as medidas e sanções cabíveis quando necessário; e </w:t>
      </w:r>
    </w:p>
    <w:p w14:paraId="4857AD68" w14:textId="77777777" w:rsidR="00FA3141" w:rsidRPr="002B1D42" w:rsidRDefault="007E3383" w:rsidP="00C66FB8">
      <w:pPr>
        <w:jc w:val="both"/>
        <w:rPr>
          <w:rFonts w:cs="Arial"/>
          <w:sz w:val="24"/>
          <w:szCs w:val="24"/>
        </w:rPr>
      </w:pPr>
      <w:r w:rsidRPr="002B1D42">
        <w:rPr>
          <w:rFonts w:cs="Arial"/>
          <w:sz w:val="24"/>
          <w:szCs w:val="24"/>
        </w:rPr>
        <w:lastRenderedPageBreak/>
        <w:t xml:space="preserve">VIII – manter rastreabilidade da execução e da vinculação de cada item à </w:t>
      </w:r>
      <w:proofErr w:type="spellStart"/>
      <w:r w:rsidRPr="002B1D42">
        <w:rPr>
          <w:rFonts w:cs="Arial"/>
          <w:sz w:val="24"/>
          <w:szCs w:val="24"/>
        </w:rPr>
        <w:t>respectiva</w:t>
      </w:r>
      <w:proofErr w:type="spellEnd"/>
      <w:r w:rsidRPr="002B1D42">
        <w:rPr>
          <w:rFonts w:cs="Arial"/>
          <w:sz w:val="24"/>
          <w:szCs w:val="24"/>
        </w:rPr>
        <w:t xml:space="preserve"> emenda parlamentar.</w:t>
      </w:r>
    </w:p>
    <w:p w14:paraId="66A4501C" w14:textId="77777777" w:rsidR="00FA3141" w:rsidRPr="002B1D42" w:rsidRDefault="007E3383" w:rsidP="00C66FB8">
      <w:pPr>
        <w:jc w:val="both"/>
        <w:rPr>
          <w:rFonts w:cs="Arial"/>
          <w:sz w:val="24"/>
          <w:szCs w:val="24"/>
        </w:rPr>
      </w:pPr>
      <w:r w:rsidRPr="002B1D42">
        <w:rPr>
          <w:rFonts w:cs="Arial"/>
          <w:b/>
          <w:sz w:val="24"/>
          <w:szCs w:val="24"/>
        </w:rPr>
        <w:t>19.2. São obrigações da CONTRATADA:</w:t>
      </w:r>
    </w:p>
    <w:p w14:paraId="48A24080" w14:textId="77777777" w:rsidR="00C66FB8" w:rsidRPr="002B1D42" w:rsidRDefault="007E3383" w:rsidP="00C66FB8">
      <w:pPr>
        <w:jc w:val="both"/>
        <w:rPr>
          <w:rFonts w:cs="Arial"/>
          <w:sz w:val="24"/>
          <w:szCs w:val="24"/>
        </w:rPr>
      </w:pPr>
      <w:r w:rsidRPr="002B1D42">
        <w:rPr>
          <w:rFonts w:cs="Arial"/>
          <w:sz w:val="24"/>
          <w:szCs w:val="24"/>
        </w:rPr>
        <w:t xml:space="preserve">I – </w:t>
      </w:r>
      <w:proofErr w:type="gramStart"/>
      <w:r w:rsidRPr="002B1D42">
        <w:rPr>
          <w:rFonts w:cs="Arial"/>
          <w:sz w:val="24"/>
          <w:szCs w:val="24"/>
        </w:rPr>
        <w:t>entregar</w:t>
      </w:r>
      <w:proofErr w:type="gramEnd"/>
      <w:r w:rsidRPr="002B1D42">
        <w:rPr>
          <w:rFonts w:cs="Arial"/>
          <w:sz w:val="24"/>
          <w:szCs w:val="24"/>
        </w:rPr>
        <w:t xml:space="preserve"> exatamente a marca, modelo e versão adjudicados, ressalvada substituição </w:t>
      </w:r>
      <w:proofErr w:type="spellStart"/>
      <w:r w:rsidRPr="002B1D42">
        <w:rPr>
          <w:rFonts w:cs="Arial"/>
          <w:sz w:val="24"/>
          <w:szCs w:val="24"/>
        </w:rPr>
        <w:t>excepcional</w:t>
      </w:r>
      <w:proofErr w:type="spellEnd"/>
      <w:r w:rsidRPr="002B1D42">
        <w:rPr>
          <w:rFonts w:cs="Arial"/>
          <w:sz w:val="24"/>
          <w:szCs w:val="24"/>
        </w:rPr>
        <w:t xml:space="preserve"> previamente autorizada e tecnicamente equivalente ou superior; </w:t>
      </w:r>
    </w:p>
    <w:p w14:paraId="139151C8" w14:textId="77777777" w:rsidR="00C66FB8" w:rsidRPr="002B1D42" w:rsidRDefault="007E3383" w:rsidP="00C66FB8">
      <w:pPr>
        <w:jc w:val="both"/>
        <w:rPr>
          <w:rFonts w:cs="Arial"/>
          <w:sz w:val="24"/>
          <w:szCs w:val="24"/>
        </w:rPr>
      </w:pPr>
      <w:r w:rsidRPr="002B1D42">
        <w:rPr>
          <w:rFonts w:cs="Arial"/>
          <w:sz w:val="24"/>
          <w:szCs w:val="24"/>
        </w:rPr>
        <w:t xml:space="preserve">II – cumprir os prazos e as especificações; </w:t>
      </w:r>
    </w:p>
    <w:p w14:paraId="48FB32FB" w14:textId="77777777" w:rsidR="00C66FB8" w:rsidRPr="002B1D42" w:rsidRDefault="007E3383" w:rsidP="00C66FB8">
      <w:pPr>
        <w:jc w:val="both"/>
        <w:rPr>
          <w:rFonts w:cs="Arial"/>
          <w:sz w:val="24"/>
          <w:szCs w:val="24"/>
        </w:rPr>
      </w:pPr>
      <w:r w:rsidRPr="002B1D42">
        <w:rPr>
          <w:rFonts w:cs="Arial"/>
          <w:sz w:val="24"/>
          <w:szCs w:val="24"/>
        </w:rPr>
        <w:t>III – entregar os veículos novos, zero quilômetro, sem uso anterior, com emplacamento, primeiro licenciamento, placas e taxas iniciais incluídos;</w:t>
      </w:r>
    </w:p>
    <w:p w14:paraId="67DFB267" w14:textId="77777777" w:rsidR="00C66FB8" w:rsidRPr="002B1D42" w:rsidRDefault="007E3383" w:rsidP="00C66FB8">
      <w:pPr>
        <w:jc w:val="both"/>
        <w:rPr>
          <w:rFonts w:cs="Arial"/>
          <w:sz w:val="24"/>
          <w:szCs w:val="24"/>
        </w:rPr>
      </w:pPr>
      <w:r w:rsidRPr="002B1D42">
        <w:rPr>
          <w:rFonts w:cs="Arial"/>
          <w:sz w:val="24"/>
          <w:szCs w:val="24"/>
        </w:rPr>
        <w:t xml:space="preserve"> IV – responder por frete, seguro, tributos e demais custos; </w:t>
      </w:r>
    </w:p>
    <w:p w14:paraId="0BCC16DA" w14:textId="77777777" w:rsidR="00C66FB8" w:rsidRPr="002B1D42" w:rsidRDefault="007E3383" w:rsidP="00C66FB8">
      <w:pPr>
        <w:jc w:val="both"/>
        <w:rPr>
          <w:rFonts w:cs="Arial"/>
          <w:sz w:val="24"/>
          <w:szCs w:val="24"/>
        </w:rPr>
      </w:pPr>
      <w:r w:rsidRPr="002B1D42">
        <w:rPr>
          <w:rFonts w:cs="Arial"/>
          <w:sz w:val="24"/>
          <w:szCs w:val="24"/>
        </w:rPr>
        <w:t xml:space="preserve">V – </w:t>
      </w:r>
      <w:proofErr w:type="gramStart"/>
      <w:r w:rsidRPr="002B1D42">
        <w:rPr>
          <w:rFonts w:cs="Arial"/>
          <w:sz w:val="24"/>
          <w:szCs w:val="24"/>
        </w:rPr>
        <w:t>substituir</w:t>
      </w:r>
      <w:proofErr w:type="gramEnd"/>
      <w:r w:rsidRPr="002B1D42">
        <w:rPr>
          <w:rFonts w:cs="Arial"/>
          <w:sz w:val="24"/>
          <w:szCs w:val="24"/>
        </w:rPr>
        <w:t>, sem ônus, veículo recusado por defeito, avaria ou divergência;</w:t>
      </w:r>
    </w:p>
    <w:p w14:paraId="2F955F38" w14:textId="77777777" w:rsidR="00C66FB8" w:rsidRPr="002B1D42" w:rsidRDefault="007E3383" w:rsidP="00C66FB8">
      <w:pPr>
        <w:jc w:val="both"/>
        <w:rPr>
          <w:rFonts w:cs="Arial"/>
          <w:sz w:val="24"/>
          <w:szCs w:val="24"/>
        </w:rPr>
      </w:pPr>
      <w:r w:rsidRPr="002B1D42">
        <w:rPr>
          <w:rFonts w:cs="Arial"/>
          <w:sz w:val="24"/>
          <w:szCs w:val="24"/>
        </w:rPr>
        <w:t xml:space="preserve"> VI – prestar assistência em garantia; </w:t>
      </w:r>
    </w:p>
    <w:p w14:paraId="1072BFC3" w14:textId="77777777" w:rsidR="00C66FB8" w:rsidRPr="002B1D42" w:rsidRDefault="007E3383" w:rsidP="00C66FB8">
      <w:pPr>
        <w:jc w:val="both"/>
        <w:rPr>
          <w:rFonts w:cs="Arial"/>
          <w:sz w:val="24"/>
          <w:szCs w:val="24"/>
        </w:rPr>
      </w:pPr>
      <w:r w:rsidRPr="002B1D42">
        <w:rPr>
          <w:rFonts w:cs="Arial"/>
          <w:sz w:val="24"/>
          <w:szCs w:val="24"/>
        </w:rPr>
        <w:t>VII – manter as condições de habilitação durante a execução;</w:t>
      </w:r>
    </w:p>
    <w:p w14:paraId="1D335C35" w14:textId="77777777" w:rsidR="00C66FB8" w:rsidRPr="002B1D42" w:rsidRDefault="007E3383" w:rsidP="00C66FB8">
      <w:pPr>
        <w:jc w:val="both"/>
        <w:rPr>
          <w:rFonts w:cs="Arial"/>
          <w:sz w:val="24"/>
          <w:szCs w:val="24"/>
        </w:rPr>
      </w:pPr>
      <w:r w:rsidRPr="002B1D42">
        <w:rPr>
          <w:rFonts w:cs="Arial"/>
          <w:sz w:val="24"/>
          <w:szCs w:val="24"/>
        </w:rPr>
        <w:t xml:space="preserve"> VIII – fornecer documentação necessária ao </w:t>
      </w:r>
      <w:proofErr w:type="gramStart"/>
      <w:r w:rsidRPr="002B1D42">
        <w:rPr>
          <w:rFonts w:cs="Arial"/>
          <w:sz w:val="24"/>
          <w:szCs w:val="24"/>
        </w:rPr>
        <w:t>registro</w:t>
      </w:r>
      <w:proofErr w:type="gramEnd"/>
      <w:r w:rsidRPr="002B1D42">
        <w:rPr>
          <w:rFonts w:cs="Arial"/>
          <w:sz w:val="24"/>
          <w:szCs w:val="24"/>
        </w:rPr>
        <w:t xml:space="preserve"> patrimonial e à circulação; </w:t>
      </w:r>
    </w:p>
    <w:p w14:paraId="566511DA" w14:textId="77777777" w:rsidR="00C66FB8" w:rsidRPr="002B1D42" w:rsidRDefault="007E3383" w:rsidP="00C66FB8">
      <w:pPr>
        <w:jc w:val="both"/>
        <w:rPr>
          <w:rFonts w:cs="Arial"/>
          <w:sz w:val="24"/>
          <w:szCs w:val="24"/>
        </w:rPr>
      </w:pPr>
      <w:r w:rsidRPr="002B1D42">
        <w:rPr>
          <w:rFonts w:cs="Arial"/>
          <w:sz w:val="24"/>
          <w:szCs w:val="24"/>
        </w:rPr>
        <w:t>IX – comunicar fato superveniente capaz de comprometer o prazo; e</w:t>
      </w:r>
    </w:p>
    <w:p w14:paraId="7E6AC5A9" w14:textId="77777777" w:rsidR="00FA3141" w:rsidRPr="002B1D42" w:rsidRDefault="007E3383" w:rsidP="00C66FB8">
      <w:pPr>
        <w:jc w:val="both"/>
        <w:rPr>
          <w:rFonts w:cs="Arial"/>
          <w:sz w:val="24"/>
          <w:szCs w:val="24"/>
        </w:rPr>
      </w:pPr>
      <w:r w:rsidRPr="002B1D42">
        <w:rPr>
          <w:rFonts w:cs="Arial"/>
          <w:sz w:val="24"/>
          <w:szCs w:val="24"/>
        </w:rPr>
        <w:t xml:space="preserve"> X – </w:t>
      </w:r>
      <w:proofErr w:type="gramStart"/>
      <w:r w:rsidRPr="002B1D42">
        <w:rPr>
          <w:rFonts w:cs="Arial"/>
          <w:sz w:val="24"/>
          <w:szCs w:val="24"/>
        </w:rPr>
        <w:t>responder</w:t>
      </w:r>
      <w:proofErr w:type="gramEnd"/>
      <w:r w:rsidRPr="002B1D42">
        <w:rPr>
          <w:rFonts w:cs="Arial"/>
          <w:sz w:val="24"/>
          <w:szCs w:val="24"/>
        </w:rPr>
        <w:t xml:space="preserve"> pelos danos decorrentes de sua execução.</w:t>
      </w:r>
    </w:p>
    <w:p w14:paraId="612DF30E" w14:textId="77777777" w:rsidR="00FA3141" w:rsidRPr="002B1D42" w:rsidRDefault="007E3383">
      <w:pPr>
        <w:rPr>
          <w:rFonts w:cs="Arial"/>
          <w:sz w:val="24"/>
          <w:szCs w:val="24"/>
        </w:rPr>
      </w:pPr>
      <w:r w:rsidRPr="002B1D42">
        <w:rPr>
          <w:rFonts w:cs="Arial"/>
          <w:sz w:val="24"/>
          <w:szCs w:val="24"/>
        </w:rPr>
        <w:t>19.3. A subcontratação do núcleo do objeto não será admitida. A utilização de transportadora ou serviço auxiliar não afasta a responsabilidade integral da contratada.</w:t>
      </w:r>
    </w:p>
    <w:p w14:paraId="3AD25A4B" w14:textId="77777777" w:rsidR="00C66FB8" w:rsidRPr="002B1D42" w:rsidRDefault="00C66FB8">
      <w:pPr>
        <w:rPr>
          <w:rFonts w:cs="Arial"/>
          <w:sz w:val="24"/>
          <w:szCs w:val="24"/>
        </w:rPr>
      </w:pPr>
    </w:p>
    <w:p w14:paraId="32DED2E7" w14:textId="77777777" w:rsidR="00C66FB8" w:rsidRPr="002B1D42" w:rsidRDefault="00C66FB8" w:rsidP="00C66FB8">
      <w:pPr>
        <w:rPr>
          <w:rFonts w:cs="Arial"/>
          <w:b/>
          <w:bCs/>
          <w:sz w:val="24"/>
          <w:szCs w:val="24"/>
          <w:lang w:val="pt-BR"/>
        </w:rPr>
      </w:pPr>
      <w:r w:rsidRPr="002B1D42">
        <w:rPr>
          <w:rFonts w:cs="Arial"/>
          <w:b/>
          <w:bCs/>
          <w:sz w:val="24"/>
          <w:szCs w:val="24"/>
          <w:lang w:val="pt-BR"/>
        </w:rPr>
        <w:t>20. DAS INFRAÇÕES ADMINISTRATIVAS E SANÇÕES</w:t>
      </w:r>
    </w:p>
    <w:p w14:paraId="294DB1B9" w14:textId="77777777" w:rsidR="00C66FB8" w:rsidRPr="002B1D42" w:rsidRDefault="00C66FB8" w:rsidP="00C66FB8">
      <w:pPr>
        <w:rPr>
          <w:rFonts w:cs="Arial"/>
          <w:sz w:val="24"/>
          <w:szCs w:val="24"/>
          <w:lang w:val="pt-BR"/>
        </w:rPr>
      </w:pPr>
      <w:r w:rsidRPr="002B1D42">
        <w:rPr>
          <w:rFonts w:cs="Arial"/>
          <w:b/>
          <w:bCs/>
          <w:sz w:val="24"/>
          <w:szCs w:val="24"/>
          <w:lang w:val="pt-BR"/>
        </w:rPr>
        <w:t>20.1.</w:t>
      </w:r>
      <w:r w:rsidRPr="002B1D42">
        <w:rPr>
          <w:rFonts w:cs="Arial"/>
          <w:sz w:val="24"/>
          <w:szCs w:val="24"/>
          <w:lang w:val="pt-BR"/>
        </w:rPr>
        <w:t xml:space="preserve"> O licitante ou a CONTRATADA que praticar qualquer das infrações administrativas previstas no art. 155 da Lei Federal nº 14.133/2021 ficará sujeito, conforme a natureza e a gravidade da conduta, às sanções previstas no art. 156 da mesma Lei, assegurados o contraditório e a ampla defesa.</w:t>
      </w:r>
    </w:p>
    <w:p w14:paraId="24A7DCD3" w14:textId="77777777" w:rsidR="00C66FB8" w:rsidRPr="002B1D42" w:rsidRDefault="00C66FB8" w:rsidP="00C66FB8">
      <w:pPr>
        <w:rPr>
          <w:rFonts w:cs="Arial"/>
          <w:sz w:val="24"/>
          <w:szCs w:val="24"/>
          <w:lang w:val="pt-BR"/>
        </w:rPr>
      </w:pPr>
      <w:r w:rsidRPr="002B1D42">
        <w:rPr>
          <w:rFonts w:cs="Arial"/>
          <w:b/>
          <w:bCs/>
          <w:sz w:val="24"/>
          <w:szCs w:val="24"/>
          <w:lang w:val="pt-BR"/>
        </w:rPr>
        <w:t>20.2.</w:t>
      </w:r>
      <w:r w:rsidRPr="002B1D42">
        <w:rPr>
          <w:rFonts w:cs="Arial"/>
          <w:sz w:val="24"/>
          <w:szCs w:val="24"/>
          <w:lang w:val="pt-BR"/>
        </w:rPr>
        <w:t xml:space="preserve"> Constituem infrações administrativas, nos termos do art. 155 da Lei nº 14.133/2021, entre outras:</w:t>
      </w:r>
    </w:p>
    <w:p w14:paraId="56CF6397" w14:textId="77777777" w:rsidR="00C66FB8" w:rsidRPr="002B1D42" w:rsidRDefault="00C66FB8" w:rsidP="00C66FB8">
      <w:pPr>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dar</w:t>
      </w:r>
      <w:proofErr w:type="gramEnd"/>
      <w:r w:rsidRPr="002B1D42">
        <w:rPr>
          <w:rFonts w:cs="Arial"/>
          <w:sz w:val="24"/>
          <w:szCs w:val="24"/>
          <w:lang w:val="pt-BR"/>
        </w:rPr>
        <w:t xml:space="preserve"> causa à inexecução parcial do contrato;</w:t>
      </w:r>
    </w:p>
    <w:p w14:paraId="6D2C88FF" w14:textId="77777777" w:rsidR="00C66FB8" w:rsidRPr="002B1D42" w:rsidRDefault="00C66FB8" w:rsidP="00C66FB8">
      <w:pPr>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dar</w:t>
      </w:r>
      <w:proofErr w:type="gramEnd"/>
      <w:r w:rsidRPr="002B1D42">
        <w:rPr>
          <w:rFonts w:cs="Arial"/>
          <w:sz w:val="24"/>
          <w:szCs w:val="24"/>
          <w:lang w:val="pt-BR"/>
        </w:rPr>
        <w:t xml:space="preserve"> causa à inexecução parcial do contrato que provoque grave dano à Administração, ao funcionamento dos serviços públicos ou ao interesse coletivo;</w:t>
      </w:r>
    </w:p>
    <w:p w14:paraId="6090831D" w14:textId="77777777" w:rsidR="00C66FB8" w:rsidRPr="002B1D42" w:rsidRDefault="00C66FB8" w:rsidP="00C66FB8">
      <w:pPr>
        <w:rPr>
          <w:rFonts w:cs="Arial"/>
          <w:sz w:val="24"/>
          <w:szCs w:val="24"/>
          <w:lang w:val="pt-BR"/>
        </w:rPr>
      </w:pPr>
      <w:r w:rsidRPr="002B1D42">
        <w:rPr>
          <w:rFonts w:cs="Arial"/>
          <w:sz w:val="24"/>
          <w:szCs w:val="24"/>
          <w:lang w:val="pt-BR"/>
        </w:rPr>
        <w:t>III – dar causa à inexecução total do contrato;</w:t>
      </w:r>
    </w:p>
    <w:p w14:paraId="2302DFB4" w14:textId="77777777" w:rsidR="00C66FB8" w:rsidRPr="002B1D42" w:rsidRDefault="00C66FB8" w:rsidP="00C66FB8">
      <w:pPr>
        <w:rPr>
          <w:rFonts w:cs="Arial"/>
          <w:sz w:val="24"/>
          <w:szCs w:val="24"/>
          <w:lang w:val="pt-BR"/>
        </w:rPr>
      </w:pPr>
      <w:r w:rsidRPr="002B1D42">
        <w:rPr>
          <w:rFonts w:cs="Arial"/>
          <w:sz w:val="24"/>
          <w:szCs w:val="24"/>
          <w:lang w:val="pt-BR"/>
        </w:rPr>
        <w:t xml:space="preserve">IV – </w:t>
      </w:r>
      <w:proofErr w:type="gramStart"/>
      <w:r w:rsidRPr="002B1D42">
        <w:rPr>
          <w:rFonts w:cs="Arial"/>
          <w:sz w:val="24"/>
          <w:szCs w:val="24"/>
          <w:lang w:val="pt-BR"/>
        </w:rPr>
        <w:t>deixar</w:t>
      </w:r>
      <w:proofErr w:type="gramEnd"/>
      <w:r w:rsidRPr="002B1D42">
        <w:rPr>
          <w:rFonts w:cs="Arial"/>
          <w:sz w:val="24"/>
          <w:szCs w:val="24"/>
          <w:lang w:val="pt-BR"/>
        </w:rPr>
        <w:t xml:space="preserve"> de entregar a documentação exigida para o certame;</w:t>
      </w:r>
    </w:p>
    <w:p w14:paraId="404CD302" w14:textId="77777777" w:rsidR="00C66FB8" w:rsidRPr="002B1D42" w:rsidRDefault="00C66FB8" w:rsidP="00C66FB8">
      <w:pPr>
        <w:rPr>
          <w:rFonts w:cs="Arial"/>
          <w:sz w:val="24"/>
          <w:szCs w:val="24"/>
          <w:lang w:val="pt-BR"/>
        </w:rPr>
      </w:pPr>
      <w:r w:rsidRPr="002B1D42">
        <w:rPr>
          <w:rFonts w:cs="Arial"/>
          <w:sz w:val="24"/>
          <w:szCs w:val="24"/>
          <w:lang w:val="pt-BR"/>
        </w:rPr>
        <w:t xml:space="preserve">V – </w:t>
      </w:r>
      <w:proofErr w:type="gramStart"/>
      <w:r w:rsidRPr="002B1D42">
        <w:rPr>
          <w:rFonts w:cs="Arial"/>
          <w:sz w:val="24"/>
          <w:szCs w:val="24"/>
          <w:lang w:val="pt-BR"/>
        </w:rPr>
        <w:t>não</w:t>
      </w:r>
      <w:proofErr w:type="gramEnd"/>
      <w:r w:rsidRPr="002B1D42">
        <w:rPr>
          <w:rFonts w:cs="Arial"/>
          <w:sz w:val="24"/>
          <w:szCs w:val="24"/>
          <w:lang w:val="pt-BR"/>
        </w:rPr>
        <w:t xml:space="preserve"> manter a proposta, salvo em decorrência de fato superveniente devidamente justificado;</w:t>
      </w:r>
    </w:p>
    <w:p w14:paraId="5E47CCAA" w14:textId="77777777" w:rsidR="00C66FB8" w:rsidRPr="002B1D42" w:rsidRDefault="00C66FB8" w:rsidP="00C66FB8">
      <w:pPr>
        <w:rPr>
          <w:rFonts w:cs="Arial"/>
          <w:sz w:val="24"/>
          <w:szCs w:val="24"/>
          <w:lang w:val="pt-BR"/>
        </w:rPr>
      </w:pPr>
      <w:r w:rsidRPr="002B1D42">
        <w:rPr>
          <w:rFonts w:cs="Arial"/>
          <w:sz w:val="24"/>
          <w:szCs w:val="24"/>
          <w:lang w:val="pt-BR"/>
        </w:rPr>
        <w:t xml:space="preserve">VI – </w:t>
      </w:r>
      <w:proofErr w:type="gramStart"/>
      <w:r w:rsidRPr="002B1D42">
        <w:rPr>
          <w:rFonts w:cs="Arial"/>
          <w:sz w:val="24"/>
          <w:szCs w:val="24"/>
          <w:lang w:val="pt-BR"/>
        </w:rPr>
        <w:t>não</w:t>
      </w:r>
      <w:proofErr w:type="gramEnd"/>
      <w:r w:rsidRPr="002B1D42">
        <w:rPr>
          <w:rFonts w:cs="Arial"/>
          <w:sz w:val="24"/>
          <w:szCs w:val="24"/>
          <w:lang w:val="pt-BR"/>
        </w:rPr>
        <w:t xml:space="preserve"> celebrar o contrato ou não entregar a documentação exigida para a contratação, quando convocado dentro do prazo de validade de sua proposta;</w:t>
      </w:r>
    </w:p>
    <w:p w14:paraId="038386E7" w14:textId="77777777" w:rsidR="00C66FB8" w:rsidRPr="002B1D42" w:rsidRDefault="00C66FB8" w:rsidP="00C66FB8">
      <w:pPr>
        <w:rPr>
          <w:rFonts w:cs="Arial"/>
          <w:sz w:val="24"/>
          <w:szCs w:val="24"/>
          <w:lang w:val="pt-BR"/>
        </w:rPr>
      </w:pPr>
      <w:r w:rsidRPr="002B1D42">
        <w:rPr>
          <w:rFonts w:cs="Arial"/>
          <w:sz w:val="24"/>
          <w:szCs w:val="24"/>
          <w:lang w:val="pt-BR"/>
        </w:rPr>
        <w:t>VII – ensejar o retardamento da execução ou da entrega do objeto sem motivo justificado;</w:t>
      </w:r>
    </w:p>
    <w:p w14:paraId="67DB0A08" w14:textId="77777777" w:rsidR="00C66FB8" w:rsidRPr="002B1D42" w:rsidRDefault="00C66FB8" w:rsidP="00C66FB8">
      <w:pPr>
        <w:rPr>
          <w:rFonts w:cs="Arial"/>
          <w:sz w:val="24"/>
          <w:szCs w:val="24"/>
          <w:lang w:val="pt-BR"/>
        </w:rPr>
      </w:pPr>
      <w:r w:rsidRPr="002B1D42">
        <w:rPr>
          <w:rFonts w:cs="Arial"/>
          <w:sz w:val="24"/>
          <w:szCs w:val="24"/>
          <w:lang w:val="pt-BR"/>
        </w:rPr>
        <w:t>VIII – apresentar declaração ou documentação falsa exigida para o certame ou prestar declaração falsa durante a licitação ou a execução do contrato;</w:t>
      </w:r>
    </w:p>
    <w:p w14:paraId="591CC4FF" w14:textId="77777777" w:rsidR="00C66FB8" w:rsidRPr="002B1D42" w:rsidRDefault="00C66FB8" w:rsidP="00C66FB8">
      <w:pPr>
        <w:rPr>
          <w:rFonts w:cs="Arial"/>
          <w:sz w:val="24"/>
          <w:szCs w:val="24"/>
          <w:lang w:val="pt-BR"/>
        </w:rPr>
      </w:pPr>
      <w:r w:rsidRPr="002B1D42">
        <w:rPr>
          <w:rFonts w:cs="Arial"/>
          <w:sz w:val="24"/>
          <w:szCs w:val="24"/>
          <w:lang w:val="pt-BR"/>
        </w:rPr>
        <w:t xml:space="preserve">IX – </w:t>
      </w:r>
      <w:proofErr w:type="gramStart"/>
      <w:r w:rsidRPr="002B1D42">
        <w:rPr>
          <w:rFonts w:cs="Arial"/>
          <w:sz w:val="24"/>
          <w:szCs w:val="24"/>
          <w:lang w:val="pt-BR"/>
        </w:rPr>
        <w:t>fraudar</w:t>
      </w:r>
      <w:proofErr w:type="gramEnd"/>
      <w:r w:rsidRPr="002B1D42">
        <w:rPr>
          <w:rFonts w:cs="Arial"/>
          <w:sz w:val="24"/>
          <w:szCs w:val="24"/>
          <w:lang w:val="pt-BR"/>
        </w:rPr>
        <w:t xml:space="preserve"> a licitação ou praticar ato fraudulento na execução do contrato;</w:t>
      </w:r>
    </w:p>
    <w:p w14:paraId="3FBE60A6" w14:textId="77777777" w:rsidR="00C66FB8" w:rsidRPr="002B1D42" w:rsidRDefault="00C66FB8" w:rsidP="00C66FB8">
      <w:pPr>
        <w:rPr>
          <w:rFonts w:cs="Arial"/>
          <w:sz w:val="24"/>
          <w:szCs w:val="24"/>
          <w:lang w:val="pt-BR"/>
        </w:rPr>
      </w:pPr>
      <w:r w:rsidRPr="002B1D42">
        <w:rPr>
          <w:rFonts w:cs="Arial"/>
          <w:sz w:val="24"/>
          <w:szCs w:val="24"/>
          <w:lang w:val="pt-BR"/>
        </w:rPr>
        <w:t xml:space="preserve">X – </w:t>
      </w:r>
      <w:proofErr w:type="gramStart"/>
      <w:r w:rsidRPr="002B1D42">
        <w:rPr>
          <w:rFonts w:cs="Arial"/>
          <w:sz w:val="24"/>
          <w:szCs w:val="24"/>
          <w:lang w:val="pt-BR"/>
        </w:rPr>
        <w:t>comportar-se</w:t>
      </w:r>
      <w:proofErr w:type="gramEnd"/>
      <w:r w:rsidRPr="002B1D42">
        <w:rPr>
          <w:rFonts w:cs="Arial"/>
          <w:sz w:val="24"/>
          <w:szCs w:val="24"/>
          <w:lang w:val="pt-BR"/>
        </w:rPr>
        <w:t xml:space="preserve"> de modo inidôneo ou cometer fraude de qualquer natureza;</w:t>
      </w:r>
    </w:p>
    <w:p w14:paraId="058E9D5F" w14:textId="77777777" w:rsidR="00C66FB8" w:rsidRPr="002B1D42" w:rsidRDefault="00C66FB8" w:rsidP="00C66FB8">
      <w:pPr>
        <w:rPr>
          <w:rFonts w:cs="Arial"/>
          <w:sz w:val="24"/>
          <w:szCs w:val="24"/>
          <w:lang w:val="pt-BR"/>
        </w:rPr>
      </w:pPr>
      <w:r w:rsidRPr="002B1D42">
        <w:rPr>
          <w:rFonts w:cs="Arial"/>
          <w:sz w:val="24"/>
          <w:szCs w:val="24"/>
          <w:lang w:val="pt-BR"/>
        </w:rPr>
        <w:t>XI – praticar atos ilícitos com vistas a frustrar os objetivos da licitação; e</w:t>
      </w:r>
    </w:p>
    <w:p w14:paraId="4B37E98D" w14:textId="77777777" w:rsidR="00C66FB8" w:rsidRPr="002B1D42" w:rsidRDefault="00C66FB8" w:rsidP="00C66FB8">
      <w:pPr>
        <w:rPr>
          <w:rFonts w:cs="Arial"/>
          <w:sz w:val="24"/>
          <w:szCs w:val="24"/>
          <w:lang w:val="pt-BR"/>
        </w:rPr>
      </w:pPr>
      <w:r w:rsidRPr="002B1D42">
        <w:rPr>
          <w:rFonts w:cs="Arial"/>
          <w:sz w:val="24"/>
          <w:szCs w:val="24"/>
          <w:lang w:val="pt-BR"/>
        </w:rPr>
        <w:t>XII – praticar ato lesivo previsto no art. 5º da Lei Federal nº 12.846/2013.</w:t>
      </w:r>
    </w:p>
    <w:p w14:paraId="3B07AE39" w14:textId="77777777" w:rsidR="00290C10" w:rsidRPr="002B1D42" w:rsidRDefault="00290C10" w:rsidP="00C66FB8">
      <w:pPr>
        <w:rPr>
          <w:rFonts w:cs="Arial"/>
          <w:sz w:val="24"/>
          <w:szCs w:val="24"/>
          <w:lang w:val="pt-BR"/>
        </w:rPr>
      </w:pPr>
    </w:p>
    <w:p w14:paraId="30B39F0B" w14:textId="77777777" w:rsidR="00C66FB8" w:rsidRPr="002B1D42" w:rsidRDefault="00C66FB8" w:rsidP="00C66FB8">
      <w:pPr>
        <w:rPr>
          <w:rFonts w:cs="Arial"/>
          <w:b/>
          <w:bCs/>
          <w:sz w:val="24"/>
          <w:szCs w:val="24"/>
          <w:lang w:val="pt-BR"/>
        </w:rPr>
      </w:pPr>
      <w:r w:rsidRPr="002B1D42">
        <w:rPr>
          <w:rFonts w:cs="Arial"/>
          <w:b/>
          <w:bCs/>
          <w:sz w:val="24"/>
          <w:szCs w:val="24"/>
          <w:lang w:val="pt-BR"/>
        </w:rPr>
        <w:t>20.3. DAS SANÇÕES APLICÁVEIS</w:t>
      </w:r>
    </w:p>
    <w:p w14:paraId="75E936C5" w14:textId="77777777" w:rsidR="00C66FB8" w:rsidRPr="002B1D42" w:rsidRDefault="00C66FB8" w:rsidP="00C66FB8">
      <w:pPr>
        <w:rPr>
          <w:rFonts w:cs="Arial"/>
          <w:sz w:val="24"/>
          <w:szCs w:val="24"/>
          <w:lang w:val="pt-BR"/>
        </w:rPr>
      </w:pPr>
      <w:r w:rsidRPr="002B1D42">
        <w:rPr>
          <w:rFonts w:cs="Arial"/>
          <w:b/>
          <w:bCs/>
          <w:sz w:val="24"/>
          <w:szCs w:val="24"/>
          <w:lang w:val="pt-BR"/>
        </w:rPr>
        <w:t>20.3.</w:t>
      </w:r>
      <w:r w:rsidRPr="002B1D42">
        <w:rPr>
          <w:rFonts w:cs="Arial"/>
          <w:sz w:val="24"/>
          <w:szCs w:val="24"/>
          <w:lang w:val="pt-BR"/>
        </w:rPr>
        <w:t xml:space="preserve"> Poderão ser aplicadas, observados os pressupostos legais:</w:t>
      </w:r>
    </w:p>
    <w:p w14:paraId="0EE7123D" w14:textId="77777777" w:rsidR="00C66FB8" w:rsidRPr="002B1D42" w:rsidRDefault="00C66FB8" w:rsidP="00C66FB8">
      <w:pPr>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advertência</w:t>
      </w:r>
      <w:proofErr w:type="gramEnd"/>
      <w:r w:rsidRPr="002B1D42">
        <w:rPr>
          <w:rFonts w:cs="Arial"/>
          <w:sz w:val="24"/>
          <w:szCs w:val="24"/>
          <w:lang w:val="pt-BR"/>
        </w:rPr>
        <w:t>;</w:t>
      </w:r>
    </w:p>
    <w:p w14:paraId="51B36C93" w14:textId="77777777" w:rsidR="00C66FB8" w:rsidRPr="002B1D42" w:rsidRDefault="00C66FB8" w:rsidP="00C66FB8">
      <w:pPr>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multa</w:t>
      </w:r>
      <w:proofErr w:type="gramEnd"/>
      <w:r w:rsidRPr="002B1D42">
        <w:rPr>
          <w:rFonts w:cs="Arial"/>
          <w:sz w:val="24"/>
          <w:szCs w:val="24"/>
          <w:lang w:val="pt-BR"/>
        </w:rPr>
        <w:t>;</w:t>
      </w:r>
    </w:p>
    <w:p w14:paraId="6B592901" w14:textId="77777777" w:rsidR="00C66FB8" w:rsidRPr="002B1D42" w:rsidRDefault="00C66FB8" w:rsidP="00C66FB8">
      <w:pPr>
        <w:rPr>
          <w:rFonts w:cs="Arial"/>
          <w:sz w:val="24"/>
          <w:szCs w:val="24"/>
          <w:lang w:val="pt-BR"/>
        </w:rPr>
      </w:pPr>
      <w:r w:rsidRPr="002B1D42">
        <w:rPr>
          <w:rFonts w:cs="Arial"/>
          <w:sz w:val="24"/>
          <w:szCs w:val="24"/>
          <w:lang w:val="pt-BR"/>
        </w:rPr>
        <w:t>III – impedimento de licitar e contratar; e</w:t>
      </w:r>
    </w:p>
    <w:p w14:paraId="5686F0E4" w14:textId="77777777" w:rsidR="00C66FB8" w:rsidRPr="002B1D42" w:rsidRDefault="00C66FB8" w:rsidP="00C66FB8">
      <w:pPr>
        <w:rPr>
          <w:rFonts w:cs="Arial"/>
          <w:sz w:val="24"/>
          <w:szCs w:val="24"/>
          <w:lang w:val="pt-BR"/>
        </w:rPr>
      </w:pPr>
      <w:r w:rsidRPr="002B1D42">
        <w:rPr>
          <w:rFonts w:cs="Arial"/>
          <w:sz w:val="24"/>
          <w:szCs w:val="24"/>
          <w:lang w:val="pt-BR"/>
        </w:rPr>
        <w:lastRenderedPageBreak/>
        <w:t xml:space="preserve">IV – </w:t>
      </w:r>
      <w:proofErr w:type="gramStart"/>
      <w:r w:rsidRPr="002B1D42">
        <w:rPr>
          <w:rFonts w:cs="Arial"/>
          <w:sz w:val="24"/>
          <w:szCs w:val="24"/>
          <w:lang w:val="pt-BR"/>
        </w:rPr>
        <w:t>declaração</w:t>
      </w:r>
      <w:proofErr w:type="gramEnd"/>
      <w:r w:rsidRPr="002B1D42">
        <w:rPr>
          <w:rFonts w:cs="Arial"/>
          <w:sz w:val="24"/>
          <w:szCs w:val="24"/>
          <w:lang w:val="pt-BR"/>
        </w:rPr>
        <w:t xml:space="preserve"> de inidoneidade para licitar ou contratar.</w:t>
      </w:r>
    </w:p>
    <w:p w14:paraId="11D43977" w14:textId="77777777" w:rsidR="00C66FB8" w:rsidRPr="002B1D42" w:rsidRDefault="00C66FB8" w:rsidP="00C66FB8">
      <w:pPr>
        <w:rPr>
          <w:rFonts w:cs="Arial"/>
          <w:sz w:val="24"/>
          <w:szCs w:val="24"/>
          <w:lang w:val="pt-BR"/>
        </w:rPr>
      </w:pPr>
      <w:r w:rsidRPr="002B1D42">
        <w:rPr>
          <w:rFonts w:cs="Arial"/>
          <w:b/>
          <w:bCs/>
          <w:sz w:val="24"/>
          <w:szCs w:val="24"/>
          <w:lang w:val="pt-BR"/>
        </w:rPr>
        <w:t>20.3.1.</w:t>
      </w:r>
      <w:r w:rsidRPr="002B1D42">
        <w:rPr>
          <w:rFonts w:cs="Arial"/>
          <w:sz w:val="24"/>
          <w:szCs w:val="24"/>
          <w:lang w:val="pt-BR"/>
        </w:rPr>
        <w:t xml:space="preserve"> A sanção de </w:t>
      </w:r>
      <w:r w:rsidRPr="002B1D42">
        <w:rPr>
          <w:rFonts w:cs="Arial"/>
          <w:b/>
          <w:bCs/>
          <w:sz w:val="24"/>
          <w:szCs w:val="24"/>
          <w:lang w:val="pt-BR"/>
        </w:rPr>
        <w:t>advertência</w:t>
      </w:r>
      <w:r w:rsidRPr="002B1D42">
        <w:rPr>
          <w:rFonts w:cs="Arial"/>
          <w:sz w:val="24"/>
          <w:szCs w:val="24"/>
          <w:lang w:val="pt-BR"/>
        </w:rPr>
        <w:t xml:space="preserve"> será aplicada exclusivamente pela infração administrativa de inexecução parcial do contrato, quando não se justificar a imposição de penalidade mais grave.</w:t>
      </w:r>
    </w:p>
    <w:p w14:paraId="15AD4D85" w14:textId="77777777" w:rsidR="00C66FB8" w:rsidRPr="002B1D42" w:rsidRDefault="00C66FB8" w:rsidP="00C66FB8">
      <w:pPr>
        <w:rPr>
          <w:rFonts w:cs="Arial"/>
          <w:sz w:val="24"/>
          <w:szCs w:val="24"/>
          <w:lang w:val="pt-BR"/>
        </w:rPr>
      </w:pPr>
      <w:r w:rsidRPr="002B1D42">
        <w:rPr>
          <w:rFonts w:cs="Arial"/>
          <w:b/>
          <w:bCs/>
          <w:sz w:val="24"/>
          <w:szCs w:val="24"/>
          <w:lang w:val="pt-BR"/>
        </w:rPr>
        <w:t>20.3.2.</w:t>
      </w:r>
      <w:r w:rsidRPr="002B1D42">
        <w:rPr>
          <w:rFonts w:cs="Arial"/>
          <w:sz w:val="24"/>
          <w:szCs w:val="24"/>
          <w:lang w:val="pt-BR"/>
        </w:rPr>
        <w:t xml:space="preserve"> A sanção de </w:t>
      </w:r>
      <w:r w:rsidRPr="002B1D42">
        <w:rPr>
          <w:rFonts w:cs="Arial"/>
          <w:b/>
          <w:bCs/>
          <w:sz w:val="24"/>
          <w:szCs w:val="24"/>
          <w:lang w:val="pt-BR"/>
        </w:rPr>
        <w:t>impedimento de licitar e contratar</w:t>
      </w:r>
      <w:r w:rsidRPr="002B1D42">
        <w:rPr>
          <w:rFonts w:cs="Arial"/>
          <w:sz w:val="24"/>
          <w:szCs w:val="24"/>
          <w:lang w:val="pt-BR"/>
        </w:rPr>
        <w:t xml:space="preserve"> poderá ser aplicada nas hipóteses previstas na Lei nº 14.133/2021, quando não se justificar a imposição de sanção mais grave, observada a abrangência e o prazo legalmente estabelecidos.</w:t>
      </w:r>
    </w:p>
    <w:p w14:paraId="34839F24" w14:textId="77777777" w:rsidR="00C66FB8" w:rsidRPr="002B1D42" w:rsidRDefault="00C66FB8" w:rsidP="00C66FB8">
      <w:pPr>
        <w:rPr>
          <w:rFonts w:cs="Arial"/>
          <w:sz w:val="24"/>
          <w:szCs w:val="24"/>
          <w:lang w:val="pt-BR"/>
        </w:rPr>
      </w:pPr>
      <w:r w:rsidRPr="002B1D42">
        <w:rPr>
          <w:rFonts w:cs="Arial"/>
          <w:b/>
          <w:bCs/>
          <w:sz w:val="24"/>
          <w:szCs w:val="24"/>
          <w:lang w:val="pt-BR"/>
        </w:rPr>
        <w:t>20.3.3.</w:t>
      </w:r>
      <w:r w:rsidRPr="002B1D42">
        <w:rPr>
          <w:rFonts w:cs="Arial"/>
          <w:sz w:val="24"/>
          <w:szCs w:val="24"/>
          <w:lang w:val="pt-BR"/>
        </w:rPr>
        <w:t xml:space="preserve"> A sanção de </w:t>
      </w:r>
      <w:r w:rsidRPr="002B1D42">
        <w:rPr>
          <w:rFonts w:cs="Arial"/>
          <w:b/>
          <w:bCs/>
          <w:sz w:val="24"/>
          <w:szCs w:val="24"/>
          <w:lang w:val="pt-BR"/>
        </w:rPr>
        <w:t>declaração de inidoneidade para licitar ou contratar</w:t>
      </w:r>
      <w:r w:rsidRPr="002B1D42">
        <w:rPr>
          <w:rFonts w:cs="Arial"/>
          <w:sz w:val="24"/>
          <w:szCs w:val="24"/>
          <w:lang w:val="pt-BR"/>
        </w:rPr>
        <w:t xml:space="preserve"> será aplicada às infrações de maior gravidade, nas hipóteses e pelos prazos estabelecidos na Lei nº 14.133/2021.</w:t>
      </w:r>
    </w:p>
    <w:p w14:paraId="387CE7EB" w14:textId="77777777" w:rsidR="00290C10" w:rsidRPr="002B1D42" w:rsidRDefault="00290C10" w:rsidP="00C66FB8">
      <w:pPr>
        <w:rPr>
          <w:rFonts w:cs="Arial"/>
          <w:sz w:val="24"/>
          <w:szCs w:val="24"/>
          <w:lang w:val="pt-BR"/>
        </w:rPr>
      </w:pPr>
    </w:p>
    <w:p w14:paraId="2AD9F2EC" w14:textId="77777777" w:rsidR="00C66FB8" w:rsidRPr="002B1D42" w:rsidRDefault="00C66FB8" w:rsidP="00C66FB8">
      <w:pPr>
        <w:rPr>
          <w:rFonts w:cs="Arial"/>
          <w:b/>
          <w:bCs/>
          <w:sz w:val="24"/>
          <w:szCs w:val="24"/>
          <w:lang w:val="pt-BR"/>
        </w:rPr>
      </w:pPr>
      <w:r w:rsidRPr="002B1D42">
        <w:rPr>
          <w:rFonts w:cs="Arial"/>
          <w:b/>
          <w:bCs/>
          <w:sz w:val="24"/>
          <w:szCs w:val="24"/>
          <w:lang w:val="pt-BR"/>
        </w:rPr>
        <w:t>20.4. DAS MULTAS</w:t>
      </w:r>
    </w:p>
    <w:p w14:paraId="06490554" w14:textId="77777777" w:rsidR="00C66FB8" w:rsidRPr="002B1D42" w:rsidRDefault="00C66FB8" w:rsidP="00C66FB8">
      <w:pPr>
        <w:rPr>
          <w:rFonts w:cs="Arial"/>
          <w:sz w:val="24"/>
          <w:szCs w:val="24"/>
          <w:lang w:val="pt-BR"/>
        </w:rPr>
      </w:pPr>
      <w:r w:rsidRPr="002B1D42">
        <w:rPr>
          <w:rFonts w:cs="Arial"/>
          <w:b/>
          <w:bCs/>
          <w:sz w:val="24"/>
          <w:szCs w:val="24"/>
          <w:lang w:val="pt-BR"/>
        </w:rPr>
        <w:t>20.4.</w:t>
      </w:r>
      <w:r w:rsidRPr="002B1D42">
        <w:rPr>
          <w:rFonts w:cs="Arial"/>
          <w:sz w:val="24"/>
          <w:szCs w:val="24"/>
          <w:lang w:val="pt-BR"/>
        </w:rPr>
        <w:t xml:space="preserve"> Sem prejuízo das demais sanções cabíveis, poderão ser aplicadas as seguintes multas:</w:t>
      </w:r>
    </w:p>
    <w:p w14:paraId="3A5E26D5" w14:textId="77777777" w:rsidR="00C66FB8" w:rsidRPr="002B1D42" w:rsidRDefault="00C66FB8" w:rsidP="00C66FB8">
      <w:pPr>
        <w:rPr>
          <w:rFonts w:cs="Arial"/>
          <w:sz w:val="24"/>
          <w:szCs w:val="24"/>
          <w:lang w:val="pt-BR"/>
        </w:rPr>
      </w:pPr>
      <w:r w:rsidRPr="002B1D42">
        <w:rPr>
          <w:rFonts w:cs="Arial"/>
          <w:sz w:val="24"/>
          <w:szCs w:val="24"/>
          <w:lang w:val="pt-BR"/>
        </w:rPr>
        <w:t xml:space="preserve">I – </w:t>
      </w:r>
      <w:proofErr w:type="gramStart"/>
      <w:r w:rsidRPr="002B1D42">
        <w:rPr>
          <w:rFonts w:cs="Arial"/>
          <w:b/>
          <w:bCs/>
          <w:sz w:val="24"/>
          <w:szCs w:val="24"/>
          <w:lang w:val="pt-BR"/>
        </w:rPr>
        <w:t>multa</w:t>
      </w:r>
      <w:proofErr w:type="gramEnd"/>
      <w:r w:rsidRPr="002B1D42">
        <w:rPr>
          <w:rFonts w:cs="Arial"/>
          <w:b/>
          <w:bCs/>
          <w:sz w:val="24"/>
          <w:szCs w:val="24"/>
          <w:lang w:val="pt-BR"/>
        </w:rPr>
        <w:t xml:space="preserve"> moratória de 0,5% (meio por cento) por dia de atraso injustificado</w:t>
      </w:r>
      <w:r w:rsidRPr="002B1D42">
        <w:rPr>
          <w:rFonts w:cs="Arial"/>
          <w:sz w:val="24"/>
          <w:szCs w:val="24"/>
          <w:lang w:val="pt-BR"/>
        </w:rPr>
        <w:t xml:space="preserve">, calculada sobre o valor da parcela ou obrigação em atraso, limitada ao percentual máximo de </w:t>
      </w:r>
      <w:r w:rsidRPr="002B1D42">
        <w:rPr>
          <w:rFonts w:cs="Arial"/>
          <w:b/>
          <w:bCs/>
          <w:sz w:val="24"/>
          <w:szCs w:val="24"/>
          <w:lang w:val="pt-BR"/>
        </w:rPr>
        <w:t>10% (dez por cento)</w:t>
      </w:r>
      <w:r w:rsidRPr="002B1D42">
        <w:rPr>
          <w:rFonts w:cs="Arial"/>
          <w:sz w:val="24"/>
          <w:szCs w:val="24"/>
          <w:lang w:val="pt-BR"/>
        </w:rPr>
        <w:t>;</w:t>
      </w:r>
    </w:p>
    <w:p w14:paraId="49047F83" w14:textId="77777777" w:rsidR="00C66FB8" w:rsidRPr="002B1D42" w:rsidRDefault="00C66FB8" w:rsidP="00C66FB8">
      <w:pPr>
        <w:rPr>
          <w:rFonts w:cs="Arial"/>
          <w:sz w:val="24"/>
          <w:szCs w:val="24"/>
          <w:lang w:val="pt-BR"/>
        </w:rPr>
      </w:pPr>
      <w:r w:rsidRPr="002B1D42">
        <w:rPr>
          <w:rFonts w:cs="Arial"/>
          <w:sz w:val="24"/>
          <w:szCs w:val="24"/>
          <w:lang w:val="pt-BR"/>
        </w:rPr>
        <w:t xml:space="preserve">II – </w:t>
      </w:r>
      <w:proofErr w:type="gramStart"/>
      <w:r w:rsidRPr="002B1D42">
        <w:rPr>
          <w:rFonts w:cs="Arial"/>
          <w:b/>
          <w:bCs/>
          <w:sz w:val="24"/>
          <w:szCs w:val="24"/>
          <w:lang w:val="pt-BR"/>
        </w:rPr>
        <w:t>multa</w:t>
      </w:r>
      <w:proofErr w:type="gramEnd"/>
      <w:r w:rsidRPr="002B1D42">
        <w:rPr>
          <w:rFonts w:cs="Arial"/>
          <w:b/>
          <w:bCs/>
          <w:sz w:val="24"/>
          <w:szCs w:val="24"/>
          <w:lang w:val="pt-BR"/>
        </w:rPr>
        <w:t xml:space="preserve"> compensatória de 0,5% (meio por cento) a 10% (dez por cento)</w:t>
      </w:r>
      <w:r w:rsidRPr="002B1D42">
        <w:rPr>
          <w:rFonts w:cs="Arial"/>
          <w:sz w:val="24"/>
          <w:szCs w:val="24"/>
          <w:lang w:val="pt-BR"/>
        </w:rPr>
        <w:t xml:space="preserve"> sobre o valor da parcela inadimplida, no caso de inexecução parcial, conforme a gravidade da infração; e</w:t>
      </w:r>
    </w:p>
    <w:p w14:paraId="4C9C9F07" w14:textId="77777777" w:rsidR="00C66FB8" w:rsidRPr="002B1D42" w:rsidRDefault="00C66FB8" w:rsidP="00C66FB8">
      <w:pPr>
        <w:rPr>
          <w:rFonts w:cs="Arial"/>
          <w:sz w:val="24"/>
          <w:szCs w:val="24"/>
          <w:lang w:val="pt-BR"/>
        </w:rPr>
      </w:pPr>
      <w:r w:rsidRPr="002B1D42">
        <w:rPr>
          <w:rFonts w:cs="Arial"/>
          <w:sz w:val="24"/>
          <w:szCs w:val="24"/>
          <w:lang w:val="pt-BR"/>
        </w:rPr>
        <w:t xml:space="preserve">III – </w:t>
      </w:r>
      <w:r w:rsidRPr="002B1D42">
        <w:rPr>
          <w:rFonts w:cs="Arial"/>
          <w:b/>
          <w:bCs/>
          <w:sz w:val="24"/>
          <w:szCs w:val="24"/>
          <w:lang w:val="pt-BR"/>
        </w:rPr>
        <w:t>multa compensatória de 10% (dez por cento) a 20% (vinte por cento)</w:t>
      </w:r>
      <w:r w:rsidRPr="002B1D42">
        <w:rPr>
          <w:rFonts w:cs="Arial"/>
          <w:sz w:val="24"/>
          <w:szCs w:val="24"/>
          <w:lang w:val="pt-BR"/>
        </w:rPr>
        <w:t xml:space="preserve"> sobre o valor total do contrato, no caso de inexecução total, observadas a gravidade da conduta, a extensão do dano e as circunstâncias do caso concreto.</w:t>
      </w:r>
    </w:p>
    <w:p w14:paraId="2F8DB299" w14:textId="77777777" w:rsidR="00C66FB8" w:rsidRPr="002B1D42" w:rsidRDefault="00C66FB8" w:rsidP="00C66FB8">
      <w:pPr>
        <w:rPr>
          <w:rFonts w:cs="Arial"/>
          <w:sz w:val="24"/>
          <w:szCs w:val="24"/>
          <w:lang w:val="pt-BR"/>
        </w:rPr>
      </w:pPr>
      <w:r w:rsidRPr="002B1D42">
        <w:rPr>
          <w:rFonts w:cs="Arial"/>
          <w:b/>
          <w:bCs/>
          <w:sz w:val="24"/>
          <w:szCs w:val="24"/>
          <w:lang w:val="pt-BR"/>
        </w:rPr>
        <w:t>20.4.1.</w:t>
      </w:r>
      <w:r w:rsidRPr="002B1D42">
        <w:rPr>
          <w:rFonts w:cs="Arial"/>
          <w:sz w:val="24"/>
          <w:szCs w:val="24"/>
          <w:lang w:val="pt-BR"/>
        </w:rPr>
        <w:t xml:space="preserve"> Os percentuais previstos neste Edital observarão os limites estabelecidos no § 3º do art. 156 da Lei nº 14.133/2021.</w:t>
      </w:r>
    </w:p>
    <w:p w14:paraId="6A09765D" w14:textId="77777777" w:rsidR="00C66FB8" w:rsidRPr="002B1D42" w:rsidRDefault="00C66FB8" w:rsidP="00C66FB8">
      <w:pPr>
        <w:rPr>
          <w:rFonts w:cs="Arial"/>
          <w:sz w:val="24"/>
          <w:szCs w:val="24"/>
          <w:lang w:val="pt-BR"/>
        </w:rPr>
      </w:pPr>
      <w:r w:rsidRPr="002B1D42">
        <w:rPr>
          <w:rFonts w:cs="Arial"/>
          <w:b/>
          <w:bCs/>
          <w:sz w:val="24"/>
          <w:szCs w:val="24"/>
          <w:lang w:val="pt-BR"/>
        </w:rPr>
        <w:t>20.4.2.</w:t>
      </w:r>
      <w:r w:rsidRPr="002B1D42">
        <w:rPr>
          <w:rFonts w:cs="Arial"/>
          <w:sz w:val="24"/>
          <w:szCs w:val="24"/>
          <w:lang w:val="pt-BR"/>
        </w:rPr>
        <w:t xml:space="preserve"> A multa moratória poderá ser convertida em compensatória e poderá ensejar a extinção unilateral do contrato, quando o atraso caracterizar inadimplemento grave, observados o devido processo administrativo e a legislação aplicável.</w:t>
      </w:r>
    </w:p>
    <w:p w14:paraId="080EC560" w14:textId="77777777" w:rsidR="00C66FB8" w:rsidRPr="002B1D42" w:rsidRDefault="00C66FB8" w:rsidP="00C66FB8">
      <w:pPr>
        <w:rPr>
          <w:rFonts w:cs="Arial"/>
          <w:sz w:val="24"/>
          <w:szCs w:val="24"/>
          <w:lang w:val="pt-BR"/>
        </w:rPr>
      </w:pPr>
      <w:r w:rsidRPr="002B1D42">
        <w:rPr>
          <w:rFonts w:cs="Arial"/>
          <w:b/>
          <w:bCs/>
          <w:sz w:val="24"/>
          <w:szCs w:val="24"/>
          <w:lang w:val="pt-BR"/>
        </w:rPr>
        <w:t>20.4.3.</w:t>
      </w:r>
      <w:r w:rsidRPr="002B1D42">
        <w:rPr>
          <w:rFonts w:cs="Arial"/>
          <w:sz w:val="24"/>
          <w:szCs w:val="24"/>
          <w:lang w:val="pt-BR"/>
        </w:rPr>
        <w:t xml:space="preserve"> A aplicação de multa não impede a aplicação cumulativa de outras sanções juridicamente compatíveis, desde que observados os requisitos legais, a proporcionalidade e a vedação ao bis in idem.</w:t>
      </w:r>
    </w:p>
    <w:p w14:paraId="39B6A375" w14:textId="77777777" w:rsidR="00290C10" w:rsidRPr="002B1D42" w:rsidRDefault="00290C10" w:rsidP="00C66FB8">
      <w:pPr>
        <w:rPr>
          <w:rFonts w:cs="Arial"/>
          <w:sz w:val="24"/>
          <w:szCs w:val="24"/>
          <w:lang w:val="pt-BR"/>
        </w:rPr>
      </w:pPr>
    </w:p>
    <w:p w14:paraId="2EA98018" w14:textId="77777777" w:rsidR="00C66FB8" w:rsidRPr="002B1D42" w:rsidRDefault="00C66FB8" w:rsidP="00C66FB8">
      <w:pPr>
        <w:rPr>
          <w:rFonts w:cs="Arial"/>
          <w:b/>
          <w:bCs/>
          <w:sz w:val="24"/>
          <w:szCs w:val="24"/>
          <w:lang w:val="pt-BR"/>
        </w:rPr>
      </w:pPr>
      <w:r w:rsidRPr="002B1D42">
        <w:rPr>
          <w:rFonts w:cs="Arial"/>
          <w:b/>
          <w:bCs/>
          <w:sz w:val="24"/>
          <w:szCs w:val="24"/>
          <w:lang w:val="pt-BR"/>
        </w:rPr>
        <w:t>20.5. DOS CRITÉRIOS PARA APLICAÇÃO DAS SANÇÕES</w:t>
      </w:r>
    </w:p>
    <w:p w14:paraId="37A3E239" w14:textId="77777777" w:rsidR="00C66FB8" w:rsidRPr="002B1D42" w:rsidRDefault="00C66FB8" w:rsidP="00C66FB8">
      <w:pPr>
        <w:rPr>
          <w:rFonts w:cs="Arial"/>
          <w:sz w:val="24"/>
          <w:szCs w:val="24"/>
          <w:lang w:val="pt-BR"/>
        </w:rPr>
      </w:pPr>
      <w:r w:rsidRPr="002B1D42">
        <w:rPr>
          <w:rFonts w:cs="Arial"/>
          <w:b/>
          <w:bCs/>
          <w:sz w:val="24"/>
          <w:szCs w:val="24"/>
          <w:lang w:val="pt-BR"/>
        </w:rPr>
        <w:t>20.5.</w:t>
      </w:r>
      <w:r w:rsidRPr="002B1D42">
        <w:rPr>
          <w:rFonts w:cs="Arial"/>
          <w:sz w:val="24"/>
          <w:szCs w:val="24"/>
          <w:lang w:val="pt-BR"/>
        </w:rPr>
        <w:t xml:space="preserve"> Na aplicação das sanções serão considerados:</w:t>
      </w:r>
    </w:p>
    <w:p w14:paraId="252A85D1" w14:textId="77777777" w:rsidR="00C66FB8" w:rsidRPr="002B1D42" w:rsidRDefault="00C66FB8" w:rsidP="00C66FB8">
      <w:pPr>
        <w:rPr>
          <w:rFonts w:cs="Arial"/>
          <w:sz w:val="24"/>
          <w:szCs w:val="24"/>
          <w:lang w:val="pt-BR"/>
        </w:rPr>
      </w:pPr>
      <w:r w:rsidRPr="002B1D42">
        <w:rPr>
          <w:rFonts w:cs="Arial"/>
          <w:sz w:val="24"/>
          <w:szCs w:val="24"/>
          <w:lang w:val="pt-BR"/>
        </w:rPr>
        <w:t>I – a natureza e a gravidade da infração cometida;</w:t>
      </w:r>
    </w:p>
    <w:p w14:paraId="6B5C65FC" w14:textId="77777777" w:rsidR="00C66FB8" w:rsidRPr="002B1D42" w:rsidRDefault="00C66FB8" w:rsidP="00C66FB8">
      <w:pPr>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as</w:t>
      </w:r>
      <w:proofErr w:type="gramEnd"/>
      <w:r w:rsidRPr="002B1D42">
        <w:rPr>
          <w:rFonts w:cs="Arial"/>
          <w:sz w:val="24"/>
          <w:szCs w:val="24"/>
          <w:lang w:val="pt-BR"/>
        </w:rPr>
        <w:t xml:space="preserve"> peculiaridades do caso concreto;</w:t>
      </w:r>
    </w:p>
    <w:p w14:paraId="52C16430" w14:textId="77777777" w:rsidR="00C66FB8" w:rsidRPr="002B1D42" w:rsidRDefault="00C66FB8" w:rsidP="00C66FB8">
      <w:pPr>
        <w:rPr>
          <w:rFonts w:cs="Arial"/>
          <w:sz w:val="24"/>
          <w:szCs w:val="24"/>
          <w:lang w:val="pt-BR"/>
        </w:rPr>
      </w:pPr>
      <w:r w:rsidRPr="002B1D42">
        <w:rPr>
          <w:rFonts w:cs="Arial"/>
          <w:sz w:val="24"/>
          <w:szCs w:val="24"/>
          <w:lang w:val="pt-BR"/>
        </w:rPr>
        <w:t>III – as circunstâncias agravantes ou atenuantes;</w:t>
      </w:r>
    </w:p>
    <w:p w14:paraId="602D7827" w14:textId="77777777" w:rsidR="00C66FB8" w:rsidRPr="002B1D42" w:rsidRDefault="00C66FB8" w:rsidP="00C66FB8">
      <w:pPr>
        <w:rPr>
          <w:rFonts w:cs="Arial"/>
          <w:sz w:val="24"/>
          <w:szCs w:val="24"/>
          <w:lang w:val="pt-BR"/>
        </w:rPr>
      </w:pPr>
      <w:r w:rsidRPr="002B1D42">
        <w:rPr>
          <w:rFonts w:cs="Arial"/>
          <w:sz w:val="24"/>
          <w:szCs w:val="24"/>
          <w:lang w:val="pt-BR"/>
        </w:rPr>
        <w:t xml:space="preserve">IV – </w:t>
      </w:r>
      <w:proofErr w:type="gramStart"/>
      <w:r w:rsidRPr="002B1D42">
        <w:rPr>
          <w:rFonts w:cs="Arial"/>
          <w:sz w:val="24"/>
          <w:szCs w:val="24"/>
          <w:lang w:val="pt-BR"/>
        </w:rPr>
        <w:t>os</w:t>
      </w:r>
      <w:proofErr w:type="gramEnd"/>
      <w:r w:rsidRPr="002B1D42">
        <w:rPr>
          <w:rFonts w:cs="Arial"/>
          <w:sz w:val="24"/>
          <w:szCs w:val="24"/>
          <w:lang w:val="pt-BR"/>
        </w:rPr>
        <w:t xml:space="preserve"> danos causados à Administração;</w:t>
      </w:r>
    </w:p>
    <w:p w14:paraId="4B674D87" w14:textId="77777777" w:rsidR="00C66FB8" w:rsidRPr="002B1D42" w:rsidRDefault="00C66FB8" w:rsidP="00C66FB8">
      <w:pPr>
        <w:rPr>
          <w:rFonts w:cs="Arial"/>
          <w:sz w:val="24"/>
          <w:szCs w:val="24"/>
          <w:lang w:val="pt-BR"/>
        </w:rPr>
      </w:pPr>
      <w:r w:rsidRPr="002B1D42">
        <w:rPr>
          <w:rFonts w:cs="Arial"/>
          <w:sz w:val="24"/>
          <w:szCs w:val="24"/>
          <w:lang w:val="pt-BR"/>
        </w:rPr>
        <w:t xml:space="preserve">V – </w:t>
      </w:r>
      <w:proofErr w:type="gramStart"/>
      <w:r w:rsidRPr="002B1D42">
        <w:rPr>
          <w:rFonts w:cs="Arial"/>
          <w:sz w:val="24"/>
          <w:szCs w:val="24"/>
          <w:lang w:val="pt-BR"/>
        </w:rPr>
        <w:t>a</w:t>
      </w:r>
      <w:proofErr w:type="gramEnd"/>
      <w:r w:rsidRPr="002B1D42">
        <w:rPr>
          <w:rFonts w:cs="Arial"/>
          <w:sz w:val="24"/>
          <w:szCs w:val="24"/>
          <w:lang w:val="pt-BR"/>
        </w:rPr>
        <w:t xml:space="preserve"> vantagem auferida ou pretendida pelo infrator, quando identificável;</w:t>
      </w:r>
    </w:p>
    <w:p w14:paraId="55161A52" w14:textId="77777777" w:rsidR="00C66FB8" w:rsidRPr="002B1D42" w:rsidRDefault="00C66FB8" w:rsidP="00C66FB8">
      <w:pPr>
        <w:rPr>
          <w:rFonts w:cs="Arial"/>
          <w:sz w:val="24"/>
          <w:szCs w:val="24"/>
          <w:lang w:val="pt-BR"/>
        </w:rPr>
      </w:pPr>
      <w:r w:rsidRPr="002B1D42">
        <w:rPr>
          <w:rFonts w:cs="Arial"/>
          <w:sz w:val="24"/>
          <w:szCs w:val="24"/>
          <w:lang w:val="pt-BR"/>
        </w:rPr>
        <w:t xml:space="preserve">VI – </w:t>
      </w:r>
      <w:proofErr w:type="gramStart"/>
      <w:r w:rsidRPr="002B1D42">
        <w:rPr>
          <w:rFonts w:cs="Arial"/>
          <w:sz w:val="24"/>
          <w:szCs w:val="24"/>
          <w:lang w:val="pt-BR"/>
        </w:rPr>
        <w:t>a</w:t>
      </w:r>
      <w:proofErr w:type="gramEnd"/>
      <w:r w:rsidRPr="002B1D42">
        <w:rPr>
          <w:rFonts w:cs="Arial"/>
          <w:sz w:val="24"/>
          <w:szCs w:val="24"/>
          <w:lang w:val="pt-BR"/>
        </w:rPr>
        <w:t xml:space="preserve"> reincidência;</w:t>
      </w:r>
    </w:p>
    <w:p w14:paraId="4BFC934E" w14:textId="77777777" w:rsidR="00C66FB8" w:rsidRPr="002B1D42" w:rsidRDefault="00C66FB8" w:rsidP="00C66FB8">
      <w:pPr>
        <w:rPr>
          <w:rFonts w:cs="Arial"/>
          <w:sz w:val="24"/>
          <w:szCs w:val="24"/>
          <w:lang w:val="pt-BR"/>
        </w:rPr>
      </w:pPr>
      <w:r w:rsidRPr="002B1D42">
        <w:rPr>
          <w:rFonts w:cs="Arial"/>
          <w:sz w:val="24"/>
          <w:szCs w:val="24"/>
          <w:lang w:val="pt-BR"/>
        </w:rPr>
        <w:t>VII – a implantação ou aperfeiçoamento de programa de integridade, quando aplicável; e</w:t>
      </w:r>
    </w:p>
    <w:p w14:paraId="33ABF72C" w14:textId="77777777" w:rsidR="00C66FB8" w:rsidRPr="002B1D42" w:rsidRDefault="00C66FB8" w:rsidP="00C66FB8">
      <w:pPr>
        <w:rPr>
          <w:rFonts w:cs="Arial"/>
          <w:sz w:val="24"/>
          <w:szCs w:val="24"/>
          <w:lang w:val="pt-BR"/>
        </w:rPr>
      </w:pPr>
      <w:r w:rsidRPr="002B1D42">
        <w:rPr>
          <w:rFonts w:cs="Arial"/>
          <w:sz w:val="24"/>
          <w:szCs w:val="24"/>
          <w:lang w:val="pt-BR"/>
        </w:rPr>
        <w:t>VIII – os princípios da razoabilidade e da proporcionalidade.</w:t>
      </w:r>
    </w:p>
    <w:p w14:paraId="673612AC" w14:textId="77777777" w:rsidR="00290C10" w:rsidRPr="002B1D42" w:rsidRDefault="00290C10" w:rsidP="00C66FB8">
      <w:pPr>
        <w:rPr>
          <w:rFonts w:cs="Arial"/>
          <w:sz w:val="24"/>
          <w:szCs w:val="24"/>
          <w:lang w:val="pt-BR"/>
        </w:rPr>
      </w:pPr>
    </w:p>
    <w:p w14:paraId="20773976" w14:textId="77777777" w:rsidR="00C66FB8" w:rsidRPr="002B1D42" w:rsidRDefault="00C66FB8" w:rsidP="00C66FB8">
      <w:pPr>
        <w:rPr>
          <w:rFonts w:cs="Arial"/>
          <w:b/>
          <w:bCs/>
          <w:sz w:val="24"/>
          <w:szCs w:val="24"/>
          <w:lang w:val="pt-BR"/>
        </w:rPr>
      </w:pPr>
      <w:r w:rsidRPr="002B1D42">
        <w:rPr>
          <w:rFonts w:cs="Arial"/>
          <w:b/>
          <w:bCs/>
          <w:sz w:val="24"/>
          <w:szCs w:val="24"/>
          <w:lang w:val="pt-BR"/>
        </w:rPr>
        <w:t>20.6. DO PROCESSO ADMINISTRATIVO</w:t>
      </w:r>
    </w:p>
    <w:p w14:paraId="18E429B4" w14:textId="77777777" w:rsidR="00C66FB8" w:rsidRPr="002B1D42" w:rsidRDefault="00C66FB8" w:rsidP="00C66FB8">
      <w:pPr>
        <w:rPr>
          <w:rFonts w:cs="Arial"/>
          <w:sz w:val="24"/>
          <w:szCs w:val="24"/>
          <w:lang w:val="pt-BR"/>
        </w:rPr>
      </w:pPr>
      <w:r w:rsidRPr="002B1D42">
        <w:rPr>
          <w:rFonts w:cs="Arial"/>
          <w:b/>
          <w:bCs/>
          <w:sz w:val="24"/>
          <w:szCs w:val="24"/>
          <w:lang w:val="pt-BR"/>
        </w:rPr>
        <w:t>20.6.</w:t>
      </w:r>
      <w:r w:rsidRPr="002B1D42">
        <w:rPr>
          <w:rFonts w:cs="Arial"/>
          <w:sz w:val="24"/>
          <w:szCs w:val="24"/>
          <w:lang w:val="pt-BR"/>
        </w:rPr>
        <w:t xml:space="preserve"> Nenhuma sanção será aplicada sem a observância do procedimento administrativo legalmente cabível, assegurados ao interessado o contraditório e a ampla defesa.</w:t>
      </w:r>
    </w:p>
    <w:p w14:paraId="04209CF6" w14:textId="77777777" w:rsidR="00C66FB8" w:rsidRPr="002B1D42" w:rsidRDefault="00C66FB8" w:rsidP="00C66FB8">
      <w:pPr>
        <w:rPr>
          <w:rFonts w:cs="Arial"/>
          <w:sz w:val="24"/>
          <w:szCs w:val="24"/>
          <w:lang w:val="pt-BR"/>
        </w:rPr>
      </w:pPr>
      <w:r w:rsidRPr="002B1D42">
        <w:rPr>
          <w:rFonts w:cs="Arial"/>
          <w:b/>
          <w:bCs/>
          <w:sz w:val="24"/>
          <w:szCs w:val="24"/>
          <w:lang w:val="pt-BR"/>
        </w:rPr>
        <w:t>20.6.1.</w:t>
      </w:r>
      <w:r w:rsidRPr="002B1D42">
        <w:rPr>
          <w:rFonts w:cs="Arial"/>
          <w:sz w:val="24"/>
          <w:szCs w:val="24"/>
          <w:lang w:val="pt-BR"/>
        </w:rPr>
        <w:t xml:space="preserve"> A aplicação da multa observará o procedimento e o prazo de defesa previstos na Lei nº 14.133/2021.</w:t>
      </w:r>
    </w:p>
    <w:p w14:paraId="7232302D" w14:textId="77777777" w:rsidR="00C66FB8" w:rsidRPr="002B1D42" w:rsidRDefault="00C66FB8" w:rsidP="00C66FB8">
      <w:pPr>
        <w:rPr>
          <w:rFonts w:cs="Arial"/>
          <w:sz w:val="24"/>
          <w:szCs w:val="24"/>
          <w:lang w:val="pt-BR"/>
        </w:rPr>
      </w:pPr>
      <w:r w:rsidRPr="002B1D42">
        <w:rPr>
          <w:rFonts w:cs="Arial"/>
          <w:b/>
          <w:bCs/>
          <w:sz w:val="24"/>
          <w:szCs w:val="24"/>
          <w:lang w:val="pt-BR"/>
        </w:rPr>
        <w:t>20.6.2.</w:t>
      </w:r>
      <w:r w:rsidRPr="002B1D42">
        <w:rPr>
          <w:rFonts w:cs="Arial"/>
          <w:sz w:val="24"/>
          <w:szCs w:val="24"/>
          <w:lang w:val="pt-BR"/>
        </w:rPr>
        <w:t xml:space="preserve"> A aplicação das sanções de impedimento de licitar e contratar e de declaração de </w:t>
      </w:r>
      <w:r w:rsidRPr="002B1D42">
        <w:rPr>
          <w:rFonts w:cs="Arial"/>
          <w:sz w:val="24"/>
          <w:szCs w:val="24"/>
          <w:lang w:val="pt-BR"/>
        </w:rPr>
        <w:lastRenderedPageBreak/>
        <w:t xml:space="preserve">inidoneidade observará processo de responsabilização conduzido na forma dos </w:t>
      </w:r>
      <w:proofErr w:type="spellStart"/>
      <w:r w:rsidRPr="002B1D42">
        <w:rPr>
          <w:rFonts w:cs="Arial"/>
          <w:sz w:val="24"/>
          <w:szCs w:val="24"/>
          <w:lang w:val="pt-BR"/>
        </w:rPr>
        <w:t>arts</w:t>
      </w:r>
      <w:proofErr w:type="spellEnd"/>
      <w:r w:rsidRPr="002B1D42">
        <w:rPr>
          <w:rFonts w:cs="Arial"/>
          <w:sz w:val="24"/>
          <w:szCs w:val="24"/>
          <w:lang w:val="pt-BR"/>
        </w:rPr>
        <w:t>. 158 e seguintes da Lei nº 14.133/2021.</w:t>
      </w:r>
    </w:p>
    <w:p w14:paraId="0A6F3200" w14:textId="77777777" w:rsidR="00C66FB8" w:rsidRPr="002B1D42" w:rsidRDefault="00C66FB8" w:rsidP="00C66FB8">
      <w:pPr>
        <w:rPr>
          <w:rFonts w:cs="Arial"/>
          <w:sz w:val="24"/>
          <w:szCs w:val="24"/>
          <w:lang w:val="pt-BR"/>
        </w:rPr>
      </w:pPr>
      <w:r w:rsidRPr="002B1D42">
        <w:rPr>
          <w:rFonts w:cs="Arial"/>
          <w:b/>
          <w:bCs/>
          <w:sz w:val="24"/>
          <w:szCs w:val="24"/>
          <w:lang w:val="pt-BR"/>
        </w:rPr>
        <w:t>20.6.3.</w:t>
      </w:r>
      <w:r w:rsidRPr="002B1D42">
        <w:rPr>
          <w:rFonts w:cs="Arial"/>
          <w:sz w:val="24"/>
          <w:szCs w:val="24"/>
          <w:lang w:val="pt-BR"/>
        </w:rPr>
        <w:t xml:space="preserve"> A decisão administrativa deverá ser motivada, com indicação da infração, dos elementos de prova, da sanção aplicada e dos critérios utilizados para sua dosimetria.</w:t>
      </w:r>
    </w:p>
    <w:p w14:paraId="66DDE305" w14:textId="77777777" w:rsidR="00290C10" w:rsidRPr="002B1D42" w:rsidRDefault="00290C10" w:rsidP="00C66FB8">
      <w:pPr>
        <w:rPr>
          <w:rFonts w:cs="Arial"/>
          <w:sz w:val="24"/>
          <w:szCs w:val="24"/>
          <w:lang w:val="pt-BR"/>
        </w:rPr>
      </w:pPr>
    </w:p>
    <w:p w14:paraId="695B196B" w14:textId="77777777" w:rsidR="00C66FB8" w:rsidRPr="002B1D42" w:rsidRDefault="00C66FB8" w:rsidP="00C66FB8">
      <w:pPr>
        <w:rPr>
          <w:rFonts w:cs="Arial"/>
          <w:b/>
          <w:bCs/>
          <w:sz w:val="24"/>
          <w:szCs w:val="24"/>
          <w:lang w:val="pt-BR"/>
        </w:rPr>
      </w:pPr>
      <w:r w:rsidRPr="002B1D42">
        <w:rPr>
          <w:rFonts w:cs="Arial"/>
          <w:b/>
          <w:bCs/>
          <w:sz w:val="24"/>
          <w:szCs w:val="24"/>
          <w:lang w:val="pt-BR"/>
        </w:rPr>
        <w:t>20.7. DA REPARAÇÃO DO DANO E DA COMPENSAÇÃO</w:t>
      </w:r>
    </w:p>
    <w:p w14:paraId="66EB1F92" w14:textId="77777777" w:rsidR="00C66FB8" w:rsidRPr="002B1D42" w:rsidRDefault="00C66FB8" w:rsidP="00C66FB8">
      <w:pPr>
        <w:rPr>
          <w:rFonts w:cs="Arial"/>
          <w:sz w:val="24"/>
          <w:szCs w:val="24"/>
          <w:lang w:val="pt-BR"/>
        </w:rPr>
      </w:pPr>
      <w:r w:rsidRPr="002B1D42">
        <w:rPr>
          <w:rFonts w:cs="Arial"/>
          <w:b/>
          <w:bCs/>
          <w:sz w:val="24"/>
          <w:szCs w:val="24"/>
          <w:lang w:val="pt-BR"/>
        </w:rPr>
        <w:t>20.7.</w:t>
      </w:r>
      <w:r w:rsidRPr="002B1D42">
        <w:rPr>
          <w:rFonts w:cs="Arial"/>
          <w:sz w:val="24"/>
          <w:szCs w:val="24"/>
          <w:lang w:val="pt-BR"/>
        </w:rPr>
        <w:t xml:space="preserve"> A aplicação das sanções previstas nesta cláusula não exclui, em nenhuma hipótese, a obrigação de reparação integral do dano causado à Administração.</w:t>
      </w:r>
    </w:p>
    <w:p w14:paraId="65270DFC" w14:textId="77777777" w:rsidR="00C66FB8" w:rsidRPr="002B1D42" w:rsidRDefault="00C66FB8" w:rsidP="00C66FB8">
      <w:pPr>
        <w:rPr>
          <w:rFonts w:cs="Arial"/>
          <w:sz w:val="24"/>
          <w:szCs w:val="24"/>
          <w:lang w:val="pt-BR"/>
        </w:rPr>
      </w:pPr>
      <w:r w:rsidRPr="002B1D42">
        <w:rPr>
          <w:rFonts w:cs="Arial"/>
          <w:b/>
          <w:bCs/>
          <w:sz w:val="24"/>
          <w:szCs w:val="24"/>
          <w:lang w:val="pt-BR"/>
        </w:rPr>
        <w:t>20.7.1.</w:t>
      </w:r>
      <w:r w:rsidRPr="002B1D42">
        <w:rPr>
          <w:rFonts w:cs="Arial"/>
          <w:sz w:val="24"/>
          <w:szCs w:val="24"/>
          <w:lang w:val="pt-BR"/>
        </w:rPr>
        <w:t xml:space="preserve"> As multas regularmente aplicadas poderão ser descontadas de pagamentos eventualmente devidos pela Administração, cobradas da garantia contratual, quando houver, ou cobradas administrativa ou judicialmente, observada a legislação aplicável.</w:t>
      </w:r>
    </w:p>
    <w:p w14:paraId="2650769B" w14:textId="77777777" w:rsidR="00C66FB8" w:rsidRPr="002B1D42" w:rsidRDefault="00C66FB8" w:rsidP="00C66FB8">
      <w:pPr>
        <w:rPr>
          <w:rFonts w:cs="Arial"/>
          <w:sz w:val="24"/>
          <w:szCs w:val="24"/>
          <w:lang w:val="pt-BR"/>
        </w:rPr>
      </w:pPr>
      <w:r w:rsidRPr="002B1D42">
        <w:rPr>
          <w:rFonts w:cs="Arial"/>
          <w:b/>
          <w:bCs/>
          <w:sz w:val="24"/>
          <w:szCs w:val="24"/>
          <w:lang w:val="pt-BR"/>
        </w:rPr>
        <w:t>20.7.2.</w:t>
      </w:r>
      <w:r w:rsidRPr="002B1D42">
        <w:rPr>
          <w:rFonts w:cs="Arial"/>
          <w:sz w:val="24"/>
          <w:szCs w:val="24"/>
          <w:lang w:val="pt-BR"/>
        </w:rPr>
        <w:t xml:space="preserve"> Eventual compensação de créditos somente será realizada quando juridicamente cabível e após a regular constituição do crédito administrativo.</w:t>
      </w:r>
    </w:p>
    <w:p w14:paraId="77E2EE06" w14:textId="77777777" w:rsidR="00290C10" w:rsidRPr="002B1D42" w:rsidRDefault="00290C10" w:rsidP="00C66FB8">
      <w:pPr>
        <w:rPr>
          <w:rFonts w:cs="Arial"/>
          <w:sz w:val="24"/>
          <w:szCs w:val="24"/>
          <w:lang w:val="pt-BR"/>
        </w:rPr>
      </w:pPr>
    </w:p>
    <w:p w14:paraId="57D25497" w14:textId="77777777" w:rsidR="00C66FB8" w:rsidRPr="002B1D42" w:rsidRDefault="00C66FB8" w:rsidP="00C66FB8">
      <w:pPr>
        <w:rPr>
          <w:rFonts w:cs="Arial"/>
          <w:b/>
          <w:bCs/>
          <w:sz w:val="24"/>
          <w:szCs w:val="24"/>
          <w:lang w:val="pt-BR"/>
        </w:rPr>
      </w:pPr>
      <w:r w:rsidRPr="002B1D42">
        <w:rPr>
          <w:rFonts w:cs="Arial"/>
          <w:b/>
          <w:bCs/>
          <w:sz w:val="24"/>
          <w:szCs w:val="24"/>
          <w:lang w:val="pt-BR"/>
        </w:rPr>
        <w:t>20.8. DO REGISTRO E DA PUBLICIDADE DAS SANÇÕES</w:t>
      </w:r>
    </w:p>
    <w:p w14:paraId="3B03FACD" w14:textId="77777777" w:rsidR="00C66FB8" w:rsidRPr="002B1D42" w:rsidRDefault="00C66FB8" w:rsidP="00C66FB8">
      <w:pPr>
        <w:rPr>
          <w:rFonts w:cs="Arial"/>
          <w:sz w:val="24"/>
          <w:szCs w:val="24"/>
          <w:lang w:val="pt-BR"/>
        </w:rPr>
      </w:pPr>
      <w:r w:rsidRPr="002B1D42">
        <w:rPr>
          <w:rFonts w:cs="Arial"/>
          <w:b/>
          <w:bCs/>
          <w:sz w:val="24"/>
          <w:szCs w:val="24"/>
          <w:lang w:val="pt-BR"/>
        </w:rPr>
        <w:t>20.8.</w:t>
      </w:r>
      <w:r w:rsidRPr="002B1D42">
        <w:rPr>
          <w:rFonts w:cs="Arial"/>
          <w:sz w:val="24"/>
          <w:szCs w:val="24"/>
          <w:lang w:val="pt-BR"/>
        </w:rPr>
        <w:t xml:space="preserve"> As sanções aplicadas serão registradas nos cadastros e sistemas oficiais pertinentes e divulgadas quando exigido pela Lei nº 14.133/2021 e pela regulamentação aplicável.</w:t>
      </w:r>
    </w:p>
    <w:p w14:paraId="22B94B10" w14:textId="77777777" w:rsidR="00C66FB8" w:rsidRPr="002B1D42" w:rsidRDefault="00C66FB8" w:rsidP="00C66FB8">
      <w:pPr>
        <w:rPr>
          <w:rFonts w:cs="Arial"/>
          <w:sz w:val="24"/>
          <w:szCs w:val="24"/>
          <w:lang w:val="pt-BR"/>
        </w:rPr>
      </w:pPr>
      <w:r w:rsidRPr="002B1D42">
        <w:rPr>
          <w:rFonts w:cs="Arial"/>
          <w:b/>
          <w:bCs/>
          <w:sz w:val="24"/>
          <w:szCs w:val="24"/>
          <w:lang w:val="pt-BR"/>
        </w:rPr>
        <w:t>20.8.1.</w:t>
      </w:r>
      <w:r w:rsidRPr="002B1D42">
        <w:rPr>
          <w:rFonts w:cs="Arial"/>
          <w:sz w:val="24"/>
          <w:szCs w:val="24"/>
          <w:lang w:val="pt-BR"/>
        </w:rPr>
        <w:t xml:space="preserve"> A Administração observará a natureza, abrangência e prazo da sanção para fins de registro e consulta em procedimentos licitatórios e contratações futuras.</w:t>
      </w:r>
    </w:p>
    <w:p w14:paraId="39816E51" w14:textId="77777777" w:rsidR="00C66FB8" w:rsidRPr="002B1D42" w:rsidRDefault="00C66FB8">
      <w:pPr>
        <w:rPr>
          <w:rFonts w:cs="Arial"/>
          <w:sz w:val="24"/>
          <w:szCs w:val="24"/>
        </w:rPr>
      </w:pPr>
    </w:p>
    <w:p w14:paraId="3571FA89" w14:textId="77777777" w:rsidR="00A1573A" w:rsidRPr="002B1D42" w:rsidRDefault="00A1573A" w:rsidP="00AA6752">
      <w:pPr>
        <w:jc w:val="both"/>
        <w:rPr>
          <w:rFonts w:cs="Arial"/>
          <w:b/>
          <w:bCs/>
          <w:sz w:val="24"/>
          <w:szCs w:val="24"/>
          <w:lang w:val="pt-BR"/>
        </w:rPr>
      </w:pPr>
      <w:r w:rsidRPr="002B1D42">
        <w:rPr>
          <w:rFonts w:cs="Arial"/>
          <w:b/>
          <w:bCs/>
          <w:sz w:val="24"/>
          <w:szCs w:val="24"/>
          <w:lang w:val="pt-BR"/>
        </w:rPr>
        <w:t>21. DAS IMPUGNAÇÕES E DOS PEDIDOS DE ESCLARECIMENTO</w:t>
      </w:r>
    </w:p>
    <w:p w14:paraId="70A51CD4" w14:textId="77777777" w:rsidR="00330351" w:rsidRPr="002B1D42" w:rsidRDefault="00330351" w:rsidP="00AA6752">
      <w:pPr>
        <w:jc w:val="both"/>
        <w:rPr>
          <w:rFonts w:cs="Arial"/>
          <w:b/>
          <w:bCs/>
          <w:sz w:val="24"/>
          <w:szCs w:val="24"/>
          <w:lang w:val="pt-BR"/>
        </w:rPr>
      </w:pPr>
    </w:p>
    <w:p w14:paraId="094FE0AA" w14:textId="77777777" w:rsidR="00A1573A" w:rsidRPr="002B1D42" w:rsidRDefault="00A1573A" w:rsidP="00AA6752">
      <w:pPr>
        <w:jc w:val="both"/>
        <w:rPr>
          <w:rFonts w:cs="Arial"/>
          <w:sz w:val="24"/>
          <w:szCs w:val="24"/>
          <w:lang w:val="pt-BR"/>
        </w:rPr>
      </w:pPr>
      <w:r w:rsidRPr="002B1D42">
        <w:rPr>
          <w:rFonts w:cs="Arial"/>
          <w:sz w:val="24"/>
          <w:szCs w:val="24"/>
          <w:lang w:val="pt-BR"/>
        </w:rPr>
        <w:t>21.1 Qualquer pessoa é parte legítima para impugnar este Edital por irregularidade na aplicação da Lei nº 14.133/2021, devendo protocolar o pedido até 3 (três) dias úteis antes da data da abertura do certame.</w:t>
      </w:r>
    </w:p>
    <w:p w14:paraId="586A7FBF" w14:textId="77777777" w:rsidR="00A1573A" w:rsidRPr="002B1D42" w:rsidRDefault="00A1573A" w:rsidP="00AA6752">
      <w:pPr>
        <w:jc w:val="both"/>
        <w:rPr>
          <w:rFonts w:cs="Arial"/>
          <w:sz w:val="24"/>
          <w:szCs w:val="24"/>
          <w:lang w:val="pt-BR"/>
        </w:rPr>
      </w:pPr>
      <w:r w:rsidRPr="002B1D42">
        <w:rPr>
          <w:rFonts w:cs="Arial"/>
          <w:sz w:val="24"/>
          <w:szCs w:val="24"/>
          <w:lang w:val="pt-BR"/>
        </w:rPr>
        <w:t>21.2 A resposta às impugnações e aos pedidos de esclarecimento será divulgada no sítio eletrônico oficial e no sistema eletrônico utilizado, no prazo de até 3 (três) dias úteis, limitado ao último dia útil anterior à data da abertura do certame.</w:t>
      </w:r>
    </w:p>
    <w:p w14:paraId="08B39FC0" w14:textId="77777777" w:rsidR="00A1573A" w:rsidRPr="002B1D42" w:rsidRDefault="00A1573A" w:rsidP="00AA6752">
      <w:pPr>
        <w:jc w:val="both"/>
        <w:rPr>
          <w:rFonts w:cs="Arial"/>
          <w:sz w:val="24"/>
          <w:szCs w:val="24"/>
          <w:lang w:val="pt-BR"/>
        </w:rPr>
      </w:pPr>
      <w:r w:rsidRPr="002B1D42">
        <w:rPr>
          <w:rFonts w:cs="Arial"/>
          <w:sz w:val="24"/>
          <w:szCs w:val="24"/>
          <w:lang w:val="pt-BR"/>
        </w:rPr>
        <w:t>21.3 As impugnações e os pedidos de esclarecimento deverão ser apresentados exclusivamente por meio eletrônico, através da plataforma LICITANET.</w:t>
      </w:r>
    </w:p>
    <w:p w14:paraId="6E0448A9" w14:textId="77777777" w:rsidR="00A1573A" w:rsidRPr="002B1D42" w:rsidRDefault="00A1573A" w:rsidP="00AA6752">
      <w:pPr>
        <w:jc w:val="both"/>
        <w:rPr>
          <w:rFonts w:cs="Arial"/>
          <w:sz w:val="24"/>
          <w:szCs w:val="24"/>
          <w:lang w:val="pt-BR"/>
        </w:rPr>
      </w:pPr>
      <w:r w:rsidRPr="002B1D42">
        <w:rPr>
          <w:rFonts w:cs="Arial"/>
          <w:sz w:val="24"/>
          <w:szCs w:val="24"/>
          <w:lang w:val="pt-BR"/>
        </w:rPr>
        <w:t>21.4 As impugnações e os pedidos de esclarecimento não suspendem os prazos do certame, salvo decisão motivada do agente de contratação.</w:t>
      </w:r>
    </w:p>
    <w:p w14:paraId="35647946" w14:textId="77777777" w:rsidR="00A1573A" w:rsidRPr="002B1D42" w:rsidRDefault="00A1573A" w:rsidP="00AA6752">
      <w:pPr>
        <w:jc w:val="both"/>
        <w:rPr>
          <w:rFonts w:cs="Arial"/>
          <w:sz w:val="24"/>
          <w:szCs w:val="24"/>
          <w:lang w:val="pt-BR"/>
        </w:rPr>
      </w:pPr>
      <w:r w:rsidRPr="002B1D42">
        <w:rPr>
          <w:rFonts w:cs="Arial"/>
          <w:sz w:val="24"/>
          <w:szCs w:val="24"/>
          <w:lang w:val="pt-BR"/>
        </w:rPr>
        <w:t>21.4.1 A concessão de efeito suspensivo à impugnação é medida excepcional e deverá ser devidamente fundamentada nos autos do processo de licitação.</w:t>
      </w:r>
    </w:p>
    <w:p w14:paraId="6A8D5243" w14:textId="77777777" w:rsidR="00A1573A" w:rsidRPr="002B1D42" w:rsidRDefault="00A1573A" w:rsidP="00AA6752">
      <w:pPr>
        <w:jc w:val="both"/>
        <w:rPr>
          <w:rFonts w:cs="Arial"/>
          <w:sz w:val="24"/>
          <w:szCs w:val="24"/>
          <w:lang w:val="pt-BR"/>
        </w:rPr>
      </w:pPr>
      <w:r w:rsidRPr="002B1D42">
        <w:rPr>
          <w:rFonts w:cs="Arial"/>
          <w:sz w:val="24"/>
          <w:szCs w:val="24"/>
          <w:lang w:val="pt-BR"/>
        </w:rPr>
        <w:t>21.5 Acolhida a impugnação, será definida e publicada nova data para a realização do certame.</w:t>
      </w:r>
    </w:p>
    <w:p w14:paraId="4A99BA64" w14:textId="77777777" w:rsidR="00A1573A" w:rsidRPr="002B1D42" w:rsidRDefault="00A1573A" w:rsidP="00AA6752">
      <w:pPr>
        <w:jc w:val="both"/>
        <w:rPr>
          <w:rFonts w:cs="Arial"/>
          <w:sz w:val="24"/>
          <w:szCs w:val="24"/>
          <w:lang w:val="pt-BR"/>
        </w:rPr>
      </w:pPr>
      <w:r w:rsidRPr="002B1D42">
        <w:rPr>
          <w:rFonts w:cs="Arial"/>
          <w:sz w:val="24"/>
          <w:szCs w:val="24"/>
          <w:lang w:val="pt-BR"/>
        </w:rPr>
        <w:t xml:space="preserve">21.6 As respostas aos pedidos de esclarecimentos e às impugnações vincularão os licitantes e o Município de </w:t>
      </w:r>
      <w:proofErr w:type="spellStart"/>
      <w:r w:rsidRPr="002B1D42">
        <w:rPr>
          <w:rFonts w:cs="Arial"/>
          <w:sz w:val="24"/>
          <w:szCs w:val="24"/>
          <w:lang w:val="pt-BR"/>
        </w:rPr>
        <w:t>Barrolândia</w:t>
      </w:r>
      <w:proofErr w:type="spellEnd"/>
      <w:r w:rsidRPr="002B1D42">
        <w:rPr>
          <w:rFonts w:cs="Arial"/>
          <w:sz w:val="24"/>
          <w:szCs w:val="24"/>
          <w:lang w:val="pt-BR"/>
        </w:rPr>
        <w:t xml:space="preserve"> – TO.</w:t>
      </w:r>
    </w:p>
    <w:p w14:paraId="0690774E" w14:textId="77777777" w:rsidR="00F65976" w:rsidRPr="002B1D42" w:rsidRDefault="00F65976" w:rsidP="00AA6752">
      <w:pPr>
        <w:jc w:val="both"/>
        <w:rPr>
          <w:rFonts w:cs="Arial"/>
          <w:sz w:val="24"/>
          <w:szCs w:val="24"/>
          <w:lang w:val="pt-BR"/>
        </w:rPr>
      </w:pPr>
    </w:p>
    <w:p w14:paraId="6F3DB12B" w14:textId="77777777" w:rsidR="00FA3141" w:rsidRPr="002B1D42" w:rsidRDefault="007E3383">
      <w:pPr>
        <w:rPr>
          <w:rFonts w:cs="Arial"/>
          <w:sz w:val="24"/>
          <w:szCs w:val="24"/>
        </w:rPr>
      </w:pPr>
      <w:r w:rsidRPr="002B1D42">
        <w:rPr>
          <w:rFonts w:cs="Arial"/>
          <w:b/>
          <w:sz w:val="24"/>
          <w:szCs w:val="24"/>
        </w:rPr>
        <w:t>22. DA MATRIZ DE RISCOS E DA ALOCAÇÃO DE RESPONSABILIDADES</w:t>
      </w:r>
    </w:p>
    <w:p w14:paraId="2CC2A38D" w14:textId="77777777" w:rsidR="00FA3141" w:rsidRPr="002B1D42" w:rsidRDefault="007E3383" w:rsidP="00C66FB8">
      <w:pPr>
        <w:jc w:val="both"/>
        <w:rPr>
          <w:rFonts w:cs="Arial"/>
          <w:sz w:val="24"/>
          <w:szCs w:val="24"/>
        </w:rPr>
      </w:pPr>
      <w:r w:rsidRPr="002B1D42">
        <w:rPr>
          <w:rFonts w:cs="Arial"/>
          <w:sz w:val="24"/>
          <w:szCs w:val="24"/>
        </w:rPr>
        <w:t xml:space="preserve">22.1. A matriz de riscos busca alocar objetivamente os eventos capazes de afetar a execução, preservando o equilíbrio </w:t>
      </w:r>
      <w:proofErr w:type="spellStart"/>
      <w:r w:rsidRPr="002B1D42">
        <w:rPr>
          <w:rFonts w:cs="Arial"/>
          <w:sz w:val="24"/>
          <w:szCs w:val="24"/>
        </w:rPr>
        <w:t>econômico-financeiro</w:t>
      </w:r>
      <w:proofErr w:type="spellEnd"/>
      <w:r w:rsidRPr="002B1D42">
        <w:rPr>
          <w:rFonts w:cs="Arial"/>
          <w:sz w:val="24"/>
          <w:szCs w:val="24"/>
        </w:rPr>
        <w:t xml:space="preserve"> inicial e a responsabilidade de cada parte.</w:t>
      </w:r>
    </w:p>
    <w:p w14:paraId="42092579" w14:textId="77777777" w:rsidR="00FA3141" w:rsidRPr="002B1D42" w:rsidRDefault="007E3383" w:rsidP="00C66FB8">
      <w:pPr>
        <w:jc w:val="both"/>
        <w:rPr>
          <w:rFonts w:cs="Arial"/>
          <w:sz w:val="24"/>
          <w:szCs w:val="24"/>
        </w:rPr>
      </w:pPr>
      <w:r w:rsidRPr="002B1D42">
        <w:rPr>
          <w:rFonts w:cs="Arial"/>
          <w:sz w:val="24"/>
          <w:szCs w:val="24"/>
        </w:rPr>
        <w:t>22.2. Constituem riscos ordinários da CONTRATADA, não ensejando reequilíbrio por si sós: variação normal de preços; custos logísticos e administrativos; tributos e encargos ordinários; erro na formação da proposta; indisponibilidade comercial previsível; gestão de fornecedores; atraso imputável à sua cadeia de suprimentos; e custos de garantia e substituição de bem defeituoso.</w:t>
      </w:r>
    </w:p>
    <w:p w14:paraId="73EF7735" w14:textId="77777777" w:rsidR="00FA3141" w:rsidRPr="002B1D42" w:rsidRDefault="007E3383" w:rsidP="00C66FB8">
      <w:pPr>
        <w:jc w:val="both"/>
        <w:rPr>
          <w:rFonts w:cs="Arial"/>
          <w:sz w:val="24"/>
          <w:szCs w:val="24"/>
        </w:rPr>
      </w:pPr>
      <w:r w:rsidRPr="002B1D42">
        <w:rPr>
          <w:rFonts w:cs="Arial"/>
          <w:sz w:val="24"/>
          <w:szCs w:val="24"/>
        </w:rPr>
        <w:t xml:space="preserve">22.3. Constituem riscos da CONTRATANTE: atraso de pagamento após regular liquidação; </w:t>
      </w:r>
      <w:r w:rsidRPr="002B1D42">
        <w:rPr>
          <w:rFonts w:cs="Arial"/>
          <w:sz w:val="24"/>
          <w:szCs w:val="24"/>
        </w:rPr>
        <w:lastRenderedPageBreak/>
        <w:t>alteração unilateral nos limites legais; atraso ou impedimento causado por ato administrativo; e fornecimento tardio de informação ou providência indispensável que seja de responsabilidade da Administração.</w:t>
      </w:r>
    </w:p>
    <w:p w14:paraId="44BD2DCE" w14:textId="77777777" w:rsidR="00FA3141" w:rsidRPr="002B1D42" w:rsidRDefault="007E3383" w:rsidP="00C66FB8">
      <w:pPr>
        <w:jc w:val="both"/>
        <w:rPr>
          <w:rFonts w:cs="Arial"/>
          <w:sz w:val="24"/>
          <w:szCs w:val="24"/>
        </w:rPr>
      </w:pPr>
      <w:r w:rsidRPr="002B1D42">
        <w:rPr>
          <w:rFonts w:cs="Arial"/>
          <w:sz w:val="24"/>
          <w:szCs w:val="24"/>
        </w:rPr>
        <w:t>22.4. Eventos extraordinários, imprevisíveis ou previsíveis de consequências incalculáveis, caso fortuito, força maior, fato do príncipe ou alteração legislativa superveniente com impacto direto poderão fundamentar pedido de recomposição, desde que demonstrados o fato, o nexo causal e a repercussão efetiva nos custos.</w:t>
      </w:r>
    </w:p>
    <w:p w14:paraId="289313ED" w14:textId="77777777" w:rsidR="00FA3141" w:rsidRPr="002B1D42" w:rsidRDefault="007E3383" w:rsidP="00C66FB8">
      <w:pPr>
        <w:jc w:val="both"/>
        <w:rPr>
          <w:rFonts w:cs="Arial"/>
          <w:sz w:val="24"/>
          <w:szCs w:val="24"/>
        </w:rPr>
      </w:pPr>
      <w:r w:rsidRPr="002B1D42">
        <w:rPr>
          <w:rFonts w:cs="Arial"/>
          <w:sz w:val="24"/>
          <w:szCs w:val="24"/>
        </w:rPr>
        <w:t>22.5. O pedido de reequilíbrio deverá ser instruído com memória de cálculo e documentos idôneos suficientes à análise, vedada recomposição automática por mera alegação de aumento de custos.</w:t>
      </w:r>
    </w:p>
    <w:p w14:paraId="2D7027A4" w14:textId="77777777" w:rsidR="00FA3141" w:rsidRPr="002B1D42" w:rsidRDefault="007E3383" w:rsidP="00C66FB8">
      <w:pPr>
        <w:jc w:val="both"/>
        <w:rPr>
          <w:rFonts w:cs="Arial"/>
          <w:sz w:val="24"/>
          <w:szCs w:val="24"/>
        </w:rPr>
      </w:pPr>
      <w:r w:rsidRPr="002B1D42">
        <w:rPr>
          <w:rFonts w:cs="Arial"/>
          <w:sz w:val="24"/>
          <w:szCs w:val="24"/>
        </w:rPr>
        <w:t>22.6. A matriz não afasta as responsabilidades legais por vícios, defeitos, atraso, inadimplemento ou sanções previstas na Lei nº 14.133/2021.</w:t>
      </w:r>
    </w:p>
    <w:p w14:paraId="42AD8F6D" w14:textId="77777777" w:rsidR="00290C10" w:rsidRPr="002B1D42" w:rsidRDefault="00290C10" w:rsidP="00C66FB8">
      <w:pPr>
        <w:jc w:val="both"/>
        <w:rPr>
          <w:rFonts w:cs="Arial"/>
          <w:sz w:val="24"/>
          <w:szCs w:val="24"/>
        </w:rPr>
      </w:pPr>
    </w:p>
    <w:p w14:paraId="17642211" w14:textId="77777777" w:rsidR="00330351" w:rsidRPr="002B1D42" w:rsidRDefault="00330351" w:rsidP="00AA6752">
      <w:pPr>
        <w:jc w:val="both"/>
        <w:rPr>
          <w:rFonts w:cs="Arial"/>
          <w:b/>
          <w:sz w:val="24"/>
          <w:szCs w:val="24"/>
          <w:lang w:val="pt-BR"/>
        </w:rPr>
      </w:pPr>
      <w:r w:rsidRPr="002B1D42">
        <w:rPr>
          <w:rFonts w:cs="Arial"/>
          <w:b/>
          <w:sz w:val="24"/>
          <w:szCs w:val="24"/>
          <w:lang w:val="pt-BR"/>
        </w:rPr>
        <w:t>2</w:t>
      </w:r>
      <w:r w:rsidR="00F65976" w:rsidRPr="002B1D42">
        <w:rPr>
          <w:rFonts w:cs="Arial"/>
          <w:b/>
          <w:sz w:val="24"/>
          <w:szCs w:val="24"/>
          <w:lang w:val="pt-BR"/>
        </w:rPr>
        <w:t>3</w:t>
      </w:r>
      <w:r w:rsidRPr="002B1D42">
        <w:rPr>
          <w:rFonts w:cs="Arial"/>
          <w:b/>
          <w:sz w:val="24"/>
          <w:szCs w:val="24"/>
          <w:lang w:val="pt-BR"/>
        </w:rPr>
        <w:t>. DAS DISPOSIÇÕES GERAIS</w:t>
      </w:r>
    </w:p>
    <w:p w14:paraId="777B9501" w14:textId="77777777" w:rsidR="00330351" w:rsidRPr="002B1D42" w:rsidRDefault="00330351" w:rsidP="00AA6752">
      <w:pPr>
        <w:jc w:val="both"/>
        <w:rPr>
          <w:rFonts w:cs="Arial"/>
          <w:b/>
          <w:sz w:val="24"/>
          <w:szCs w:val="24"/>
          <w:lang w:val="pt-BR"/>
        </w:rPr>
      </w:pPr>
    </w:p>
    <w:p w14:paraId="5B10355B" w14:textId="77777777" w:rsidR="00330351" w:rsidRPr="002B1D42" w:rsidRDefault="00330351" w:rsidP="00AA6752">
      <w:pPr>
        <w:jc w:val="both"/>
        <w:rPr>
          <w:rFonts w:cs="Arial"/>
          <w:bCs/>
          <w:sz w:val="24"/>
          <w:szCs w:val="24"/>
          <w:lang w:val="pt-BR"/>
        </w:rPr>
      </w:pPr>
      <w:r w:rsidRPr="002B1D42">
        <w:rPr>
          <w:rFonts w:cs="Arial"/>
          <w:bCs/>
          <w:sz w:val="24"/>
          <w:szCs w:val="24"/>
          <w:lang w:val="pt-BR"/>
        </w:rPr>
        <w:t>2</w:t>
      </w:r>
      <w:r w:rsidR="00F65976" w:rsidRPr="002B1D42">
        <w:rPr>
          <w:rFonts w:cs="Arial"/>
          <w:bCs/>
          <w:sz w:val="24"/>
          <w:szCs w:val="24"/>
          <w:lang w:val="pt-BR"/>
        </w:rPr>
        <w:t>3</w:t>
      </w:r>
      <w:r w:rsidRPr="002B1D42">
        <w:rPr>
          <w:rFonts w:cs="Arial"/>
          <w:bCs/>
          <w:sz w:val="24"/>
          <w:szCs w:val="24"/>
          <w:lang w:val="pt-BR"/>
        </w:rPr>
        <w:t>.1 Da sessão pública do Pregão será lavrada ata, que será divulgada no sistema eletrônico.</w:t>
      </w:r>
    </w:p>
    <w:p w14:paraId="17DBD6C7" w14:textId="77777777" w:rsidR="00330351" w:rsidRPr="002B1D42" w:rsidRDefault="00330351" w:rsidP="00AA6752">
      <w:pPr>
        <w:jc w:val="both"/>
        <w:rPr>
          <w:rFonts w:cs="Arial"/>
          <w:bCs/>
          <w:sz w:val="24"/>
          <w:szCs w:val="24"/>
          <w:lang w:val="pt-BR"/>
        </w:rPr>
      </w:pPr>
      <w:r w:rsidRPr="002B1D42">
        <w:rPr>
          <w:rFonts w:cs="Arial"/>
          <w:bCs/>
          <w:sz w:val="24"/>
          <w:szCs w:val="24"/>
          <w:lang w:val="pt-BR"/>
        </w:rPr>
        <w:t>2</w:t>
      </w:r>
      <w:r w:rsidR="00F65976" w:rsidRPr="002B1D42">
        <w:rPr>
          <w:rFonts w:cs="Arial"/>
          <w:bCs/>
          <w:sz w:val="24"/>
          <w:szCs w:val="24"/>
          <w:lang w:val="pt-BR"/>
        </w:rPr>
        <w:t>3</w:t>
      </w:r>
      <w:r w:rsidRPr="002B1D42">
        <w:rPr>
          <w:rFonts w:cs="Arial"/>
          <w:bCs/>
          <w:sz w:val="24"/>
          <w:szCs w:val="24"/>
          <w:lang w:val="pt-BR"/>
        </w:rPr>
        <w:t>.2 Não havendo expediente ou ocorrendo fato superveniente que impeça a realização do certame na data marcada, a sessão será automaticamente transferida para o primeiro dia útil subsequente, no mesmo horário, salvo comunicação em contrário pelo agente de contratação.</w:t>
      </w:r>
    </w:p>
    <w:p w14:paraId="67CB474A" w14:textId="77777777" w:rsidR="00330351" w:rsidRPr="002B1D42" w:rsidRDefault="00330351" w:rsidP="00AA6752">
      <w:pPr>
        <w:jc w:val="both"/>
        <w:rPr>
          <w:rFonts w:cs="Arial"/>
          <w:bCs/>
          <w:sz w:val="24"/>
          <w:szCs w:val="24"/>
          <w:lang w:val="pt-BR"/>
        </w:rPr>
      </w:pPr>
      <w:r w:rsidRPr="002B1D42">
        <w:rPr>
          <w:rFonts w:cs="Arial"/>
          <w:bCs/>
          <w:sz w:val="24"/>
          <w:szCs w:val="24"/>
          <w:lang w:val="pt-BR"/>
        </w:rPr>
        <w:t>2</w:t>
      </w:r>
      <w:r w:rsidR="00F65976" w:rsidRPr="002B1D42">
        <w:rPr>
          <w:rFonts w:cs="Arial"/>
          <w:bCs/>
          <w:sz w:val="24"/>
          <w:szCs w:val="24"/>
          <w:lang w:val="pt-BR"/>
        </w:rPr>
        <w:t>3</w:t>
      </w:r>
      <w:r w:rsidRPr="002B1D42">
        <w:rPr>
          <w:rFonts w:cs="Arial"/>
          <w:bCs/>
          <w:sz w:val="24"/>
          <w:szCs w:val="24"/>
          <w:lang w:val="pt-BR"/>
        </w:rPr>
        <w:t>.3 Todas as referências de horário no Edital, no aviso e durante a sessão pública observarão o horário de Brasília – DF.</w:t>
      </w:r>
    </w:p>
    <w:p w14:paraId="7C7AC828" w14:textId="77777777" w:rsidR="00330351" w:rsidRPr="002B1D42" w:rsidRDefault="00330351" w:rsidP="00AA6752">
      <w:pPr>
        <w:jc w:val="both"/>
        <w:rPr>
          <w:rFonts w:cs="Arial"/>
          <w:bCs/>
          <w:sz w:val="24"/>
          <w:szCs w:val="24"/>
          <w:lang w:val="pt-BR"/>
        </w:rPr>
      </w:pPr>
      <w:r w:rsidRPr="002B1D42">
        <w:rPr>
          <w:rFonts w:cs="Arial"/>
          <w:bCs/>
          <w:sz w:val="24"/>
          <w:szCs w:val="24"/>
          <w:lang w:val="pt-BR"/>
        </w:rPr>
        <w:t>2</w:t>
      </w:r>
      <w:r w:rsidR="00F65976" w:rsidRPr="002B1D42">
        <w:rPr>
          <w:rFonts w:cs="Arial"/>
          <w:bCs/>
          <w:sz w:val="24"/>
          <w:szCs w:val="24"/>
          <w:lang w:val="pt-BR"/>
        </w:rPr>
        <w:t>3</w:t>
      </w:r>
      <w:r w:rsidRPr="002B1D42">
        <w:rPr>
          <w:rFonts w:cs="Arial"/>
          <w:bCs/>
          <w:sz w:val="24"/>
          <w:szCs w:val="24"/>
          <w:lang w:val="pt-BR"/>
        </w:rPr>
        <w:t>.4 No julgamento das propostas e da habilitação, o agente de contratação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D5DA46A" w14:textId="77777777" w:rsidR="00330351" w:rsidRPr="002B1D42" w:rsidRDefault="00330351" w:rsidP="00AA6752">
      <w:pPr>
        <w:jc w:val="both"/>
        <w:rPr>
          <w:rFonts w:cs="Arial"/>
          <w:bCs/>
          <w:sz w:val="24"/>
          <w:szCs w:val="24"/>
          <w:lang w:val="pt-BR"/>
        </w:rPr>
      </w:pPr>
      <w:r w:rsidRPr="002B1D42">
        <w:rPr>
          <w:rFonts w:cs="Arial"/>
          <w:bCs/>
          <w:sz w:val="24"/>
          <w:szCs w:val="24"/>
          <w:lang w:val="pt-BR"/>
        </w:rPr>
        <w:t>2</w:t>
      </w:r>
      <w:r w:rsidR="00F65976" w:rsidRPr="002B1D42">
        <w:rPr>
          <w:rFonts w:cs="Arial"/>
          <w:bCs/>
          <w:sz w:val="24"/>
          <w:szCs w:val="24"/>
          <w:lang w:val="pt-BR"/>
        </w:rPr>
        <w:t>3</w:t>
      </w:r>
      <w:r w:rsidRPr="002B1D42">
        <w:rPr>
          <w:rFonts w:cs="Arial"/>
          <w:bCs/>
          <w:sz w:val="24"/>
          <w:szCs w:val="24"/>
          <w:lang w:val="pt-BR"/>
        </w:rPr>
        <w:t>.5 A homologação do resultado desta licitação não implicará direito à contratação.</w:t>
      </w:r>
    </w:p>
    <w:p w14:paraId="5C792FFA" w14:textId="77777777" w:rsidR="00330351" w:rsidRPr="002B1D42" w:rsidRDefault="00330351" w:rsidP="00AA6752">
      <w:pPr>
        <w:jc w:val="both"/>
        <w:rPr>
          <w:rFonts w:cs="Arial"/>
          <w:bCs/>
          <w:sz w:val="24"/>
          <w:szCs w:val="24"/>
          <w:lang w:val="pt-BR"/>
        </w:rPr>
      </w:pPr>
      <w:r w:rsidRPr="002B1D42">
        <w:rPr>
          <w:rFonts w:cs="Arial"/>
          <w:bCs/>
          <w:sz w:val="24"/>
          <w:szCs w:val="24"/>
          <w:lang w:val="pt-BR"/>
        </w:rPr>
        <w:t>2</w:t>
      </w:r>
      <w:r w:rsidR="00F65976" w:rsidRPr="002B1D42">
        <w:rPr>
          <w:rFonts w:cs="Arial"/>
          <w:bCs/>
          <w:sz w:val="24"/>
          <w:szCs w:val="24"/>
          <w:lang w:val="pt-BR"/>
        </w:rPr>
        <w:t>3</w:t>
      </w:r>
      <w:r w:rsidRPr="002B1D42">
        <w:rPr>
          <w:rFonts w:cs="Arial"/>
          <w:bCs/>
          <w:sz w:val="24"/>
          <w:szCs w:val="24"/>
          <w:lang w:val="pt-BR"/>
        </w:rPr>
        <w:t>.6 As normas deste Edital serão interpretadas em favor da ampliação da disputa, desde que não comprometam o interesse público, a isonomia, a finalidade e a segurança da contratação.</w:t>
      </w:r>
    </w:p>
    <w:p w14:paraId="30326FE0" w14:textId="77777777" w:rsidR="00330351" w:rsidRPr="002B1D42" w:rsidRDefault="00330351" w:rsidP="00AA6752">
      <w:pPr>
        <w:jc w:val="both"/>
        <w:rPr>
          <w:rFonts w:cs="Arial"/>
          <w:bCs/>
          <w:sz w:val="24"/>
          <w:szCs w:val="24"/>
          <w:lang w:val="pt-BR"/>
        </w:rPr>
      </w:pPr>
      <w:r w:rsidRPr="002B1D42">
        <w:rPr>
          <w:rFonts w:cs="Arial"/>
          <w:bCs/>
          <w:sz w:val="24"/>
          <w:szCs w:val="24"/>
          <w:lang w:val="pt-BR"/>
        </w:rPr>
        <w:t>2</w:t>
      </w:r>
      <w:r w:rsidR="00F65976" w:rsidRPr="002B1D42">
        <w:rPr>
          <w:rFonts w:cs="Arial"/>
          <w:bCs/>
          <w:sz w:val="24"/>
          <w:szCs w:val="24"/>
          <w:lang w:val="pt-BR"/>
        </w:rPr>
        <w:t>3</w:t>
      </w:r>
      <w:r w:rsidRPr="002B1D42">
        <w:rPr>
          <w:rFonts w:cs="Arial"/>
          <w:bCs/>
          <w:sz w:val="24"/>
          <w:szCs w:val="24"/>
          <w:lang w:val="pt-BR"/>
        </w:rPr>
        <w:t xml:space="preserve">.7 Os licitantes assumem todos os custos de preparação e apresentação de suas propostas, não cabendo ao Município de </w:t>
      </w:r>
      <w:proofErr w:type="spellStart"/>
      <w:r w:rsidRPr="002B1D42">
        <w:rPr>
          <w:rFonts w:cs="Arial"/>
          <w:bCs/>
          <w:sz w:val="24"/>
          <w:szCs w:val="24"/>
          <w:lang w:val="pt-BR"/>
        </w:rPr>
        <w:t>Barrolândia</w:t>
      </w:r>
      <w:proofErr w:type="spellEnd"/>
      <w:r w:rsidRPr="002B1D42">
        <w:rPr>
          <w:rFonts w:cs="Arial"/>
          <w:bCs/>
          <w:sz w:val="24"/>
          <w:szCs w:val="24"/>
          <w:lang w:val="pt-BR"/>
        </w:rPr>
        <w:t xml:space="preserve"> – TO qualquer responsabilidade por tais custos, independentemente do resultado do certame.</w:t>
      </w:r>
    </w:p>
    <w:p w14:paraId="19FAA6FD" w14:textId="77777777" w:rsidR="00330351" w:rsidRPr="002B1D42" w:rsidRDefault="00330351" w:rsidP="00AA6752">
      <w:pPr>
        <w:jc w:val="both"/>
        <w:rPr>
          <w:rFonts w:cs="Arial"/>
          <w:bCs/>
          <w:sz w:val="24"/>
          <w:szCs w:val="24"/>
          <w:lang w:val="pt-BR"/>
        </w:rPr>
      </w:pPr>
      <w:r w:rsidRPr="002B1D42">
        <w:rPr>
          <w:rFonts w:cs="Arial"/>
          <w:bCs/>
          <w:sz w:val="24"/>
          <w:szCs w:val="24"/>
          <w:lang w:val="pt-BR"/>
        </w:rPr>
        <w:t>2</w:t>
      </w:r>
      <w:r w:rsidR="00F65976" w:rsidRPr="002B1D42">
        <w:rPr>
          <w:rFonts w:cs="Arial"/>
          <w:bCs/>
          <w:sz w:val="24"/>
          <w:szCs w:val="24"/>
          <w:lang w:val="pt-BR"/>
        </w:rPr>
        <w:t>3</w:t>
      </w:r>
      <w:r w:rsidRPr="002B1D42">
        <w:rPr>
          <w:rFonts w:cs="Arial"/>
          <w:bCs/>
          <w:sz w:val="24"/>
          <w:szCs w:val="24"/>
          <w:lang w:val="pt-BR"/>
        </w:rPr>
        <w:t xml:space="preserve">.8 Na contagem dos prazos estabelecidos neste Edital e em seus Anexos, excluir-se-á o dia do início e incluir-se-á o do vencimento, iniciando-se e vencendo-se apenas em dias de expediente no Município de </w:t>
      </w:r>
      <w:proofErr w:type="spellStart"/>
      <w:r w:rsidRPr="002B1D42">
        <w:rPr>
          <w:rFonts w:cs="Arial"/>
          <w:bCs/>
          <w:sz w:val="24"/>
          <w:szCs w:val="24"/>
          <w:lang w:val="pt-BR"/>
        </w:rPr>
        <w:t>Barrolândia</w:t>
      </w:r>
      <w:proofErr w:type="spellEnd"/>
      <w:r w:rsidRPr="002B1D42">
        <w:rPr>
          <w:rFonts w:cs="Arial"/>
          <w:bCs/>
          <w:sz w:val="24"/>
          <w:szCs w:val="24"/>
          <w:lang w:val="pt-BR"/>
        </w:rPr>
        <w:t xml:space="preserve"> – TO.</w:t>
      </w:r>
    </w:p>
    <w:p w14:paraId="3FE4FDBE" w14:textId="77777777" w:rsidR="00330351" w:rsidRPr="002B1D42" w:rsidRDefault="00330351" w:rsidP="00AA6752">
      <w:pPr>
        <w:jc w:val="both"/>
        <w:rPr>
          <w:rFonts w:cs="Arial"/>
          <w:bCs/>
          <w:sz w:val="24"/>
          <w:szCs w:val="24"/>
          <w:lang w:val="pt-BR"/>
        </w:rPr>
      </w:pPr>
      <w:r w:rsidRPr="002B1D42">
        <w:rPr>
          <w:rFonts w:cs="Arial"/>
          <w:bCs/>
          <w:sz w:val="24"/>
          <w:szCs w:val="24"/>
          <w:lang w:val="pt-BR"/>
        </w:rPr>
        <w:t>2</w:t>
      </w:r>
      <w:r w:rsidR="00F65976" w:rsidRPr="002B1D42">
        <w:rPr>
          <w:rFonts w:cs="Arial"/>
          <w:bCs/>
          <w:sz w:val="24"/>
          <w:szCs w:val="24"/>
          <w:lang w:val="pt-BR"/>
        </w:rPr>
        <w:t>3</w:t>
      </w:r>
      <w:r w:rsidRPr="002B1D42">
        <w:rPr>
          <w:rFonts w:cs="Arial"/>
          <w:bCs/>
          <w:sz w:val="24"/>
          <w:szCs w:val="24"/>
          <w:lang w:val="pt-BR"/>
        </w:rPr>
        <w:t>.9 O descumprimento de exigências formais não essenciais não importará o afastamento do licitante, desde que seja possível o aproveitamento do ato, observados os princípios da isonomia e do interesse público.</w:t>
      </w:r>
    </w:p>
    <w:p w14:paraId="4EE746F4" w14:textId="77777777" w:rsidR="00330351" w:rsidRPr="002B1D42" w:rsidRDefault="00330351" w:rsidP="00AA6752">
      <w:pPr>
        <w:jc w:val="both"/>
        <w:rPr>
          <w:rFonts w:cs="Arial"/>
          <w:bCs/>
          <w:sz w:val="24"/>
          <w:szCs w:val="24"/>
          <w:lang w:val="pt-BR"/>
        </w:rPr>
      </w:pPr>
      <w:r w:rsidRPr="002B1D42">
        <w:rPr>
          <w:rFonts w:cs="Arial"/>
          <w:bCs/>
          <w:sz w:val="24"/>
          <w:szCs w:val="24"/>
          <w:lang w:val="pt-BR"/>
        </w:rPr>
        <w:t>2</w:t>
      </w:r>
      <w:r w:rsidR="00F65976" w:rsidRPr="002B1D42">
        <w:rPr>
          <w:rFonts w:cs="Arial"/>
          <w:bCs/>
          <w:sz w:val="24"/>
          <w:szCs w:val="24"/>
          <w:lang w:val="pt-BR"/>
        </w:rPr>
        <w:t>3</w:t>
      </w:r>
      <w:r w:rsidRPr="002B1D42">
        <w:rPr>
          <w:rFonts w:cs="Arial"/>
          <w:bCs/>
          <w:sz w:val="24"/>
          <w:szCs w:val="24"/>
          <w:lang w:val="pt-BR"/>
        </w:rPr>
        <w:t>.10 Em caso de divergência entre as disposições deste Edital e de seus Anexos ou demais peças que compõem o processo, prevalecerão as disposições deste Edital.</w:t>
      </w:r>
    </w:p>
    <w:p w14:paraId="1999CBD2" w14:textId="77777777" w:rsidR="00A1573A" w:rsidRPr="002B1D42" w:rsidRDefault="00330351" w:rsidP="00AA6752">
      <w:pPr>
        <w:jc w:val="both"/>
        <w:rPr>
          <w:rFonts w:cs="Arial"/>
          <w:bCs/>
          <w:sz w:val="24"/>
          <w:szCs w:val="24"/>
          <w:lang w:val="pt-BR"/>
        </w:rPr>
      </w:pPr>
      <w:r w:rsidRPr="002B1D42">
        <w:rPr>
          <w:rFonts w:cs="Arial"/>
          <w:bCs/>
          <w:sz w:val="24"/>
          <w:szCs w:val="24"/>
          <w:lang w:val="pt-BR"/>
        </w:rPr>
        <w:t>2</w:t>
      </w:r>
      <w:r w:rsidR="00F65976" w:rsidRPr="002B1D42">
        <w:rPr>
          <w:rFonts w:cs="Arial"/>
          <w:bCs/>
          <w:sz w:val="24"/>
          <w:szCs w:val="24"/>
          <w:lang w:val="pt-BR"/>
        </w:rPr>
        <w:t>3</w:t>
      </w:r>
      <w:r w:rsidRPr="002B1D42">
        <w:rPr>
          <w:rFonts w:cs="Arial"/>
          <w:bCs/>
          <w:sz w:val="24"/>
          <w:szCs w:val="24"/>
          <w:lang w:val="pt-BR"/>
        </w:rPr>
        <w:t xml:space="preserve">.11 O Edital está disponibilizado, na íntegra, no sítio oficial do Município de </w:t>
      </w:r>
      <w:proofErr w:type="spellStart"/>
      <w:r w:rsidRPr="002B1D42">
        <w:rPr>
          <w:rFonts w:cs="Arial"/>
          <w:bCs/>
          <w:sz w:val="24"/>
          <w:szCs w:val="24"/>
          <w:lang w:val="pt-BR"/>
        </w:rPr>
        <w:t>Barrolândia</w:t>
      </w:r>
      <w:proofErr w:type="spellEnd"/>
      <w:r w:rsidRPr="002B1D42">
        <w:rPr>
          <w:rFonts w:cs="Arial"/>
          <w:bCs/>
          <w:sz w:val="24"/>
          <w:szCs w:val="24"/>
          <w:lang w:val="pt-BR"/>
        </w:rPr>
        <w:t xml:space="preserve"> – TO e no Portal LICITANET.</w:t>
      </w:r>
    </w:p>
    <w:p w14:paraId="3C2CEE36" w14:textId="77777777" w:rsidR="005804B2" w:rsidRPr="002B1D42" w:rsidRDefault="005804B2" w:rsidP="00AA6752">
      <w:pPr>
        <w:jc w:val="both"/>
        <w:rPr>
          <w:rFonts w:cs="Arial"/>
          <w:bCs/>
          <w:sz w:val="24"/>
          <w:szCs w:val="24"/>
          <w:lang w:val="pt-BR"/>
        </w:rPr>
      </w:pPr>
      <w:r w:rsidRPr="002B1D42">
        <w:rPr>
          <w:rFonts w:cs="Arial"/>
          <w:bCs/>
          <w:sz w:val="24"/>
          <w:szCs w:val="24"/>
        </w:rPr>
        <w:t>23.12 O licitante declara que cumpre a Lei nº 12.846/2013 (Lei Anticorrupção), sendo vedada a prática de atos lesivos à Administração Pública.</w:t>
      </w:r>
    </w:p>
    <w:p w14:paraId="22BB6CEE" w14:textId="77777777" w:rsidR="008063DD" w:rsidRPr="002B1D42" w:rsidRDefault="008063DD" w:rsidP="00AA6752">
      <w:pPr>
        <w:jc w:val="both"/>
        <w:rPr>
          <w:rFonts w:cs="Arial"/>
          <w:bCs/>
          <w:sz w:val="24"/>
          <w:szCs w:val="24"/>
          <w:lang w:val="pt-BR"/>
        </w:rPr>
      </w:pPr>
    </w:p>
    <w:p w14:paraId="0B4E9BBD" w14:textId="77777777" w:rsidR="008063DD" w:rsidRPr="002B1D42" w:rsidRDefault="008063DD" w:rsidP="00AA6752">
      <w:pPr>
        <w:jc w:val="both"/>
        <w:rPr>
          <w:rFonts w:cs="Arial"/>
          <w:b/>
          <w:sz w:val="24"/>
          <w:szCs w:val="24"/>
          <w:lang w:val="pt-BR"/>
        </w:rPr>
      </w:pPr>
      <w:r w:rsidRPr="002B1D42">
        <w:rPr>
          <w:rFonts w:cs="Arial"/>
          <w:b/>
          <w:sz w:val="24"/>
          <w:szCs w:val="24"/>
          <w:lang w:val="pt-BR"/>
        </w:rPr>
        <w:t>2</w:t>
      </w:r>
      <w:r w:rsidR="00F65976" w:rsidRPr="002B1D42">
        <w:rPr>
          <w:rFonts w:cs="Arial"/>
          <w:b/>
          <w:sz w:val="24"/>
          <w:szCs w:val="24"/>
          <w:lang w:val="pt-BR"/>
        </w:rPr>
        <w:t>3</w:t>
      </w:r>
      <w:r w:rsidRPr="002B1D42">
        <w:rPr>
          <w:rFonts w:cs="Arial"/>
          <w:b/>
          <w:sz w:val="24"/>
          <w:szCs w:val="24"/>
          <w:lang w:val="pt-BR"/>
        </w:rPr>
        <w:t>.1</w:t>
      </w:r>
      <w:r w:rsidR="005804B2" w:rsidRPr="002B1D42">
        <w:rPr>
          <w:rFonts w:cs="Arial"/>
          <w:b/>
          <w:sz w:val="24"/>
          <w:szCs w:val="24"/>
          <w:lang w:val="pt-BR"/>
        </w:rPr>
        <w:t>3</w:t>
      </w:r>
      <w:r w:rsidRPr="002B1D42">
        <w:rPr>
          <w:rFonts w:cs="Arial"/>
          <w:b/>
          <w:sz w:val="24"/>
          <w:szCs w:val="24"/>
          <w:lang w:val="pt-BR"/>
        </w:rPr>
        <w:t xml:space="preserve"> Integram este Edital, para todos os fins e efeitos, os seguintes anexos:</w:t>
      </w:r>
    </w:p>
    <w:p w14:paraId="61B95AC1" w14:textId="77777777" w:rsidR="008063DD" w:rsidRPr="002B1D42" w:rsidRDefault="008063DD" w:rsidP="00AA6752">
      <w:pPr>
        <w:jc w:val="both"/>
        <w:rPr>
          <w:rFonts w:cs="Arial"/>
          <w:bCs/>
          <w:sz w:val="24"/>
          <w:szCs w:val="24"/>
          <w:lang w:val="pt-BR"/>
        </w:rPr>
      </w:pPr>
    </w:p>
    <w:p w14:paraId="1EDB87B1" w14:textId="77777777" w:rsidR="008063DD" w:rsidRPr="002B1D42" w:rsidRDefault="008063DD" w:rsidP="00AA6752">
      <w:pPr>
        <w:jc w:val="both"/>
        <w:rPr>
          <w:rFonts w:cs="Arial"/>
          <w:bCs/>
          <w:sz w:val="24"/>
          <w:szCs w:val="24"/>
          <w:lang w:val="pt-BR"/>
        </w:rPr>
      </w:pPr>
      <w:r w:rsidRPr="002B1D42">
        <w:rPr>
          <w:rFonts w:cs="Arial"/>
          <w:bCs/>
          <w:sz w:val="24"/>
          <w:szCs w:val="24"/>
          <w:lang w:val="pt-BR"/>
        </w:rPr>
        <w:t>I – Termo de Referência;</w:t>
      </w:r>
    </w:p>
    <w:p w14:paraId="66F14227" w14:textId="77777777" w:rsidR="008063DD" w:rsidRPr="002B1D42" w:rsidRDefault="008063DD" w:rsidP="00AA6752">
      <w:pPr>
        <w:jc w:val="both"/>
        <w:rPr>
          <w:rFonts w:cs="Arial"/>
          <w:bCs/>
          <w:sz w:val="24"/>
          <w:szCs w:val="24"/>
          <w:lang w:val="pt-BR"/>
        </w:rPr>
      </w:pPr>
      <w:r w:rsidRPr="002B1D42">
        <w:rPr>
          <w:rFonts w:cs="Arial"/>
          <w:bCs/>
          <w:sz w:val="24"/>
          <w:szCs w:val="24"/>
          <w:lang w:val="pt-BR"/>
        </w:rPr>
        <w:lastRenderedPageBreak/>
        <w:t>II – Modelo de Proposta Comercial;</w:t>
      </w:r>
    </w:p>
    <w:p w14:paraId="5083BC7E" w14:textId="77777777" w:rsidR="008063DD" w:rsidRPr="002B1D42" w:rsidRDefault="008063DD" w:rsidP="00AA6752">
      <w:pPr>
        <w:jc w:val="both"/>
        <w:rPr>
          <w:rFonts w:cs="Arial"/>
          <w:bCs/>
          <w:sz w:val="24"/>
          <w:szCs w:val="24"/>
          <w:lang w:val="pt-BR"/>
        </w:rPr>
      </w:pPr>
      <w:r w:rsidRPr="002B1D42">
        <w:rPr>
          <w:rFonts w:cs="Arial"/>
          <w:bCs/>
          <w:sz w:val="24"/>
          <w:szCs w:val="24"/>
          <w:lang w:val="pt-BR"/>
        </w:rPr>
        <w:t>III – Declaração de enquadramento como Microempresa ou Empresa de Pequeno Porte, quando aplicável;</w:t>
      </w:r>
    </w:p>
    <w:p w14:paraId="68E2FDF2" w14:textId="77777777" w:rsidR="008063DD" w:rsidRPr="002B1D42" w:rsidRDefault="008063DD" w:rsidP="00AA6752">
      <w:pPr>
        <w:jc w:val="both"/>
        <w:rPr>
          <w:rFonts w:cs="Arial"/>
          <w:bCs/>
          <w:sz w:val="24"/>
          <w:szCs w:val="24"/>
          <w:lang w:val="pt-BR"/>
        </w:rPr>
      </w:pPr>
      <w:r w:rsidRPr="002B1D42">
        <w:rPr>
          <w:rFonts w:cs="Arial"/>
          <w:bCs/>
          <w:sz w:val="24"/>
          <w:szCs w:val="24"/>
          <w:lang w:val="pt-BR"/>
        </w:rPr>
        <w:t>IV – Declaração de elaboração independente de proposta, nos termos da legislação vigente;</w:t>
      </w:r>
    </w:p>
    <w:p w14:paraId="67351463" w14:textId="77777777" w:rsidR="008063DD" w:rsidRPr="002B1D42" w:rsidRDefault="008063DD" w:rsidP="00AA6752">
      <w:pPr>
        <w:jc w:val="both"/>
        <w:rPr>
          <w:rFonts w:cs="Arial"/>
          <w:bCs/>
          <w:sz w:val="24"/>
          <w:szCs w:val="24"/>
          <w:lang w:val="pt-BR"/>
        </w:rPr>
      </w:pPr>
      <w:r w:rsidRPr="002B1D42">
        <w:rPr>
          <w:rFonts w:cs="Arial"/>
          <w:bCs/>
          <w:sz w:val="24"/>
          <w:szCs w:val="24"/>
          <w:lang w:val="pt-BR"/>
        </w:rPr>
        <w:t>V – Declaração de cumprimento do disposto no art. 7º, XXXIII, da Constituição Federal;</w:t>
      </w:r>
    </w:p>
    <w:p w14:paraId="7A5C143F" w14:textId="77777777" w:rsidR="008063DD" w:rsidRPr="002B1D42" w:rsidRDefault="008063DD" w:rsidP="00AA6752">
      <w:pPr>
        <w:jc w:val="both"/>
        <w:rPr>
          <w:rFonts w:cs="Arial"/>
          <w:bCs/>
          <w:sz w:val="24"/>
          <w:szCs w:val="24"/>
          <w:lang w:val="pt-BR"/>
        </w:rPr>
      </w:pPr>
      <w:r w:rsidRPr="002B1D42">
        <w:rPr>
          <w:rFonts w:cs="Arial"/>
          <w:bCs/>
          <w:sz w:val="24"/>
          <w:szCs w:val="24"/>
          <w:lang w:val="pt-BR"/>
        </w:rPr>
        <w:t>VI – Declaração de cumprimento do art. 63 da Lei nº 14.133/2021;</w:t>
      </w:r>
    </w:p>
    <w:p w14:paraId="39819F83" w14:textId="77777777" w:rsidR="008063DD" w:rsidRPr="002B1D42" w:rsidRDefault="008063DD" w:rsidP="00AA6752">
      <w:pPr>
        <w:jc w:val="both"/>
        <w:rPr>
          <w:rFonts w:cs="Arial"/>
          <w:bCs/>
          <w:sz w:val="24"/>
          <w:szCs w:val="24"/>
          <w:lang w:val="pt-BR"/>
        </w:rPr>
      </w:pPr>
      <w:r w:rsidRPr="002B1D42">
        <w:rPr>
          <w:rFonts w:cs="Arial"/>
          <w:bCs/>
          <w:sz w:val="24"/>
          <w:szCs w:val="24"/>
          <w:lang w:val="pt-BR"/>
        </w:rPr>
        <w:t>VII – Declaração de atendimento às exigências de reserva de cargos para pessoa com deficiência e reabilitados da Previdência Social, quando aplicável;</w:t>
      </w:r>
    </w:p>
    <w:p w14:paraId="3CD12A59" w14:textId="77777777" w:rsidR="008063DD" w:rsidRPr="002B1D42" w:rsidRDefault="008063DD" w:rsidP="00AA6752">
      <w:pPr>
        <w:jc w:val="both"/>
        <w:rPr>
          <w:rFonts w:cs="Arial"/>
          <w:bCs/>
          <w:sz w:val="24"/>
          <w:szCs w:val="24"/>
          <w:lang w:val="pt-BR"/>
        </w:rPr>
      </w:pPr>
      <w:r w:rsidRPr="002B1D42">
        <w:rPr>
          <w:rFonts w:cs="Arial"/>
          <w:bCs/>
          <w:sz w:val="24"/>
          <w:szCs w:val="24"/>
          <w:lang w:val="pt-BR"/>
        </w:rPr>
        <w:t>VIII – Declaração de inexistência de impedimento para licitar e contratar com a Administração Pública;</w:t>
      </w:r>
    </w:p>
    <w:p w14:paraId="3F52764B" w14:textId="77777777" w:rsidR="008063DD" w:rsidRPr="002B1D42" w:rsidRDefault="008063DD" w:rsidP="00AA6752">
      <w:pPr>
        <w:jc w:val="both"/>
        <w:rPr>
          <w:rFonts w:cs="Arial"/>
          <w:bCs/>
          <w:sz w:val="24"/>
          <w:szCs w:val="24"/>
          <w:lang w:val="pt-BR"/>
        </w:rPr>
      </w:pPr>
      <w:r w:rsidRPr="002B1D42">
        <w:rPr>
          <w:rFonts w:cs="Arial"/>
          <w:bCs/>
          <w:sz w:val="24"/>
          <w:szCs w:val="24"/>
          <w:lang w:val="pt-BR"/>
        </w:rPr>
        <w:t>IX – Declaração de que não utiliza, em sua cadeia produtiva, trabalho degradante ou em condições análogas à de escravo;</w:t>
      </w:r>
    </w:p>
    <w:p w14:paraId="5990EC8B" w14:textId="77777777" w:rsidR="008063DD" w:rsidRPr="002B1D42" w:rsidRDefault="008063DD" w:rsidP="00AA6752">
      <w:pPr>
        <w:jc w:val="both"/>
        <w:rPr>
          <w:rFonts w:cs="Arial"/>
          <w:bCs/>
          <w:sz w:val="24"/>
          <w:szCs w:val="24"/>
          <w:lang w:val="pt-BR"/>
        </w:rPr>
      </w:pPr>
      <w:r w:rsidRPr="002B1D42">
        <w:rPr>
          <w:rFonts w:cs="Arial"/>
          <w:bCs/>
          <w:sz w:val="24"/>
          <w:szCs w:val="24"/>
          <w:lang w:val="pt-BR"/>
        </w:rPr>
        <w:t>X – Declaração de que não mantém vínculo societário ou funcional com agente público que atue direta ou indiretamente na presente licitação, nos termos do art. 14 da Lei nº 14.133/2021;</w:t>
      </w:r>
    </w:p>
    <w:p w14:paraId="27CF6D69" w14:textId="77777777" w:rsidR="008063DD" w:rsidRPr="002B1D42" w:rsidRDefault="008063DD" w:rsidP="00AA6752">
      <w:pPr>
        <w:jc w:val="both"/>
        <w:rPr>
          <w:rFonts w:cs="Arial"/>
          <w:bCs/>
          <w:sz w:val="24"/>
          <w:szCs w:val="24"/>
          <w:lang w:val="pt-BR"/>
        </w:rPr>
      </w:pPr>
      <w:r w:rsidRPr="002B1D42">
        <w:rPr>
          <w:rFonts w:cs="Arial"/>
          <w:bCs/>
          <w:sz w:val="24"/>
          <w:szCs w:val="24"/>
          <w:lang w:val="pt-BR"/>
        </w:rPr>
        <w:t>XI – Minuta do Contrato;</w:t>
      </w:r>
    </w:p>
    <w:p w14:paraId="5BA5119C" w14:textId="77777777" w:rsidR="008063DD" w:rsidRPr="002B1D42" w:rsidRDefault="008063DD" w:rsidP="00AA6752">
      <w:pPr>
        <w:jc w:val="both"/>
        <w:rPr>
          <w:rFonts w:cs="Arial"/>
          <w:bCs/>
          <w:sz w:val="24"/>
          <w:szCs w:val="24"/>
          <w:lang w:val="pt-BR"/>
        </w:rPr>
      </w:pPr>
    </w:p>
    <w:p w14:paraId="66A17DEA" w14:textId="77777777" w:rsidR="00397193" w:rsidRPr="002B1D42" w:rsidRDefault="00397193" w:rsidP="00AA6752">
      <w:pPr>
        <w:jc w:val="both"/>
        <w:rPr>
          <w:rFonts w:cs="Arial"/>
          <w:bCs/>
          <w:sz w:val="24"/>
          <w:szCs w:val="24"/>
          <w:lang w:val="pt-BR"/>
        </w:rPr>
      </w:pPr>
    </w:p>
    <w:p w14:paraId="5C685798" w14:textId="0607F163" w:rsidR="0027700D" w:rsidRPr="002B1D42" w:rsidRDefault="005C1FE1" w:rsidP="00CB07AE">
      <w:pPr>
        <w:jc w:val="right"/>
        <w:rPr>
          <w:rFonts w:cs="Arial"/>
          <w:sz w:val="24"/>
          <w:szCs w:val="24"/>
        </w:rPr>
      </w:pPr>
      <w:r w:rsidRPr="002B1D42">
        <w:rPr>
          <w:rFonts w:cs="Arial"/>
          <w:sz w:val="24"/>
          <w:szCs w:val="24"/>
        </w:rPr>
        <w:t>B</w:t>
      </w:r>
      <w:r w:rsidR="00C6632D" w:rsidRPr="002B1D42">
        <w:rPr>
          <w:rFonts w:cs="Arial"/>
          <w:sz w:val="24"/>
          <w:szCs w:val="24"/>
        </w:rPr>
        <w:t xml:space="preserve">arrolândia </w:t>
      </w:r>
      <w:r w:rsidRPr="002B1D42">
        <w:rPr>
          <w:rFonts w:cs="Arial"/>
          <w:sz w:val="24"/>
          <w:szCs w:val="24"/>
        </w:rPr>
        <w:t xml:space="preserve">– TO, </w:t>
      </w:r>
      <w:r w:rsidR="00C6632D">
        <w:rPr>
          <w:rFonts w:cs="Arial"/>
          <w:sz w:val="24"/>
          <w:szCs w:val="24"/>
        </w:rPr>
        <w:t xml:space="preserve">02 </w:t>
      </w:r>
      <w:r w:rsidRPr="002B1D42">
        <w:rPr>
          <w:rFonts w:cs="Arial"/>
          <w:sz w:val="24"/>
          <w:szCs w:val="24"/>
        </w:rPr>
        <w:t xml:space="preserve">de </w:t>
      </w:r>
      <w:r w:rsidR="00C6632D">
        <w:rPr>
          <w:rFonts w:cs="Arial"/>
          <w:sz w:val="24"/>
          <w:szCs w:val="24"/>
        </w:rPr>
        <w:t>setembro</w:t>
      </w:r>
      <w:r w:rsidRPr="002B1D42">
        <w:rPr>
          <w:rFonts w:cs="Arial"/>
          <w:sz w:val="24"/>
          <w:szCs w:val="24"/>
        </w:rPr>
        <w:t xml:space="preserve"> de 2026.</w:t>
      </w:r>
    </w:p>
    <w:p w14:paraId="29F5370A" w14:textId="77777777" w:rsidR="00397193" w:rsidRPr="002B1D42" w:rsidRDefault="00397193" w:rsidP="00AA6752">
      <w:pPr>
        <w:jc w:val="both"/>
        <w:rPr>
          <w:rFonts w:cs="Arial"/>
          <w:sz w:val="24"/>
          <w:szCs w:val="24"/>
        </w:rPr>
      </w:pPr>
    </w:p>
    <w:p w14:paraId="3F4D45C9" w14:textId="77777777" w:rsidR="00397193" w:rsidRPr="002B1D42" w:rsidRDefault="00397193" w:rsidP="00AA6752">
      <w:pPr>
        <w:jc w:val="both"/>
        <w:rPr>
          <w:rFonts w:cs="Arial"/>
          <w:sz w:val="24"/>
          <w:szCs w:val="24"/>
        </w:rPr>
      </w:pPr>
    </w:p>
    <w:p w14:paraId="127B10FB" w14:textId="77777777" w:rsidR="00CB07AE" w:rsidRDefault="00CB07AE" w:rsidP="00CB07AE">
      <w:pPr>
        <w:jc w:val="center"/>
        <w:rPr>
          <w:rFonts w:cs="Arial"/>
          <w:sz w:val="24"/>
          <w:szCs w:val="24"/>
        </w:rPr>
      </w:pPr>
    </w:p>
    <w:p w14:paraId="7535C0D8" w14:textId="77777777" w:rsidR="00C6632D" w:rsidRPr="002B1D42" w:rsidRDefault="00C6632D" w:rsidP="00CB07AE">
      <w:pPr>
        <w:jc w:val="center"/>
        <w:rPr>
          <w:rFonts w:cs="Arial"/>
          <w:sz w:val="24"/>
          <w:szCs w:val="24"/>
        </w:rPr>
      </w:pPr>
    </w:p>
    <w:p w14:paraId="16472250" w14:textId="77777777" w:rsidR="00221B27" w:rsidRPr="002B1D42" w:rsidRDefault="00221B27" w:rsidP="00832E62">
      <w:pPr>
        <w:jc w:val="center"/>
        <w:rPr>
          <w:rFonts w:eastAsiaTheme="minorEastAsia" w:cs="Arial"/>
          <w:b/>
          <w:sz w:val="24"/>
          <w:szCs w:val="24"/>
          <w:lang w:eastAsia="pt-BR"/>
        </w:rPr>
      </w:pPr>
      <w:r w:rsidRPr="002B1D42">
        <w:rPr>
          <w:rFonts w:eastAsiaTheme="minorEastAsia" w:cs="Arial"/>
          <w:b/>
          <w:sz w:val="24"/>
          <w:szCs w:val="24"/>
          <w:lang w:eastAsia="pt-BR"/>
        </w:rPr>
        <w:t>LINDALVA CARDOSO DE ALMEIDA SANTOS</w:t>
      </w:r>
    </w:p>
    <w:p w14:paraId="41FC0239" w14:textId="77777777" w:rsidR="00221B27" w:rsidRPr="002B1D42" w:rsidRDefault="00221B27" w:rsidP="00832E62">
      <w:pPr>
        <w:pStyle w:val="PargrafodaLista"/>
        <w:shd w:val="clear" w:color="auto" w:fill="FFFFFF" w:themeFill="background1"/>
        <w:ind w:left="0" w:firstLine="1276"/>
        <w:jc w:val="center"/>
        <w:rPr>
          <w:rFonts w:cs="Arial"/>
          <w:b/>
          <w:sz w:val="24"/>
          <w:szCs w:val="24"/>
        </w:rPr>
      </w:pPr>
      <w:r w:rsidRPr="002B1D42">
        <w:rPr>
          <w:rFonts w:cs="Arial"/>
          <w:b/>
          <w:sz w:val="24"/>
          <w:szCs w:val="24"/>
        </w:rPr>
        <w:t>GESTORA DO FUNDO MUNICIPAL DE SAÚDE</w:t>
      </w:r>
    </w:p>
    <w:p w14:paraId="7BEE1028" w14:textId="77777777" w:rsidR="007F607C" w:rsidRPr="002B1D42" w:rsidRDefault="007F607C" w:rsidP="00832E62">
      <w:pPr>
        <w:pStyle w:val="PargrafodaLista"/>
        <w:shd w:val="clear" w:color="auto" w:fill="FFFFFF" w:themeFill="background1"/>
        <w:ind w:left="0" w:firstLine="1276"/>
        <w:jc w:val="center"/>
        <w:rPr>
          <w:rFonts w:cs="Arial"/>
          <w:b/>
          <w:sz w:val="24"/>
          <w:szCs w:val="24"/>
        </w:rPr>
      </w:pPr>
    </w:p>
    <w:p w14:paraId="76EECB5C" w14:textId="77777777" w:rsidR="007F607C" w:rsidRPr="002B1D42" w:rsidRDefault="007F607C" w:rsidP="00832E62">
      <w:pPr>
        <w:pStyle w:val="PargrafodaLista"/>
        <w:shd w:val="clear" w:color="auto" w:fill="FFFFFF" w:themeFill="background1"/>
        <w:ind w:left="0" w:firstLine="1276"/>
        <w:jc w:val="center"/>
        <w:rPr>
          <w:rFonts w:cs="Arial"/>
          <w:b/>
          <w:sz w:val="24"/>
          <w:szCs w:val="24"/>
        </w:rPr>
      </w:pPr>
    </w:p>
    <w:p w14:paraId="41FC79F0" w14:textId="77777777" w:rsidR="007F607C" w:rsidRPr="002B1D42" w:rsidRDefault="007F607C" w:rsidP="00832E62">
      <w:pPr>
        <w:pStyle w:val="PargrafodaLista"/>
        <w:shd w:val="clear" w:color="auto" w:fill="FFFFFF" w:themeFill="background1"/>
        <w:ind w:left="0" w:firstLine="1276"/>
        <w:jc w:val="center"/>
        <w:rPr>
          <w:rFonts w:cs="Arial"/>
          <w:b/>
          <w:sz w:val="24"/>
          <w:szCs w:val="24"/>
        </w:rPr>
      </w:pPr>
    </w:p>
    <w:p w14:paraId="0DDECD39" w14:textId="77777777" w:rsidR="00C66FB8" w:rsidRDefault="00C66FB8" w:rsidP="00832E62">
      <w:pPr>
        <w:pStyle w:val="PargrafodaLista"/>
        <w:shd w:val="clear" w:color="auto" w:fill="FFFFFF" w:themeFill="background1"/>
        <w:ind w:left="0" w:firstLine="1276"/>
        <w:jc w:val="center"/>
        <w:rPr>
          <w:rFonts w:cs="Arial"/>
          <w:b/>
          <w:sz w:val="24"/>
          <w:szCs w:val="24"/>
        </w:rPr>
      </w:pPr>
    </w:p>
    <w:p w14:paraId="403E73AE" w14:textId="77777777" w:rsidR="000A227C" w:rsidRDefault="000A227C" w:rsidP="00832E62">
      <w:pPr>
        <w:pStyle w:val="PargrafodaLista"/>
        <w:shd w:val="clear" w:color="auto" w:fill="FFFFFF" w:themeFill="background1"/>
        <w:ind w:left="0" w:firstLine="1276"/>
        <w:jc w:val="center"/>
        <w:rPr>
          <w:rFonts w:cs="Arial"/>
          <w:b/>
          <w:sz w:val="24"/>
          <w:szCs w:val="24"/>
        </w:rPr>
      </w:pPr>
    </w:p>
    <w:p w14:paraId="15E34455" w14:textId="77777777" w:rsidR="000A227C" w:rsidRDefault="000A227C" w:rsidP="00832E62">
      <w:pPr>
        <w:pStyle w:val="PargrafodaLista"/>
        <w:shd w:val="clear" w:color="auto" w:fill="FFFFFF" w:themeFill="background1"/>
        <w:ind w:left="0" w:firstLine="1276"/>
        <w:jc w:val="center"/>
        <w:rPr>
          <w:rFonts w:cs="Arial"/>
          <w:b/>
          <w:sz w:val="24"/>
          <w:szCs w:val="24"/>
        </w:rPr>
      </w:pPr>
    </w:p>
    <w:p w14:paraId="6FB63C0E" w14:textId="77777777" w:rsidR="000A227C" w:rsidRDefault="000A227C" w:rsidP="00832E62">
      <w:pPr>
        <w:pStyle w:val="PargrafodaLista"/>
        <w:shd w:val="clear" w:color="auto" w:fill="FFFFFF" w:themeFill="background1"/>
        <w:ind w:left="0" w:firstLine="1276"/>
        <w:jc w:val="center"/>
        <w:rPr>
          <w:rFonts w:cs="Arial"/>
          <w:b/>
          <w:sz w:val="24"/>
          <w:szCs w:val="24"/>
        </w:rPr>
      </w:pPr>
    </w:p>
    <w:p w14:paraId="2E91BD53" w14:textId="77777777" w:rsidR="000A227C" w:rsidRDefault="000A227C" w:rsidP="00832E62">
      <w:pPr>
        <w:pStyle w:val="PargrafodaLista"/>
        <w:shd w:val="clear" w:color="auto" w:fill="FFFFFF" w:themeFill="background1"/>
        <w:ind w:left="0" w:firstLine="1276"/>
        <w:jc w:val="center"/>
        <w:rPr>
          <w:rFonts w:cs="Arial"/>
          <w:b/>
          <w:sz w:val="24"/>
          <w:szCs w:val="24"/>
        </w:rPr>
      </w:pPr>
    </w:p>
    <w:p w14:paraId="5F2377F9" w14:textId="77777777" w:rsidR="000A227C" w:rsidRDefault="000A227C" w:rsidP="00832E62">
      <w:pPr>
        <w:pStyle w:val="PargrafodaLista"/>
        <w:shd w:val="clear" w:color="auto" w:fill="FFFFFF" w:themeFill="background1"/>
        <w:ind w:left="0" w:firstLine="1276"/>
        <w:jc w:val="center"/>
        <w:rPr>
          <w:rFonts w:cs="Arial"/>
          <w:b/>
          <w:sz w:val="24"/>
          <w:szCs w:val="24"/>
        </w:rPr>
      </w:pPr>
    </w:p>
    <w:p w14:paraId="192147B5" w14:textId="77777777" w:rsidR="000A227C" w:rsidRDefault="000A227C" w:rsidP="00832E62">
      <w:pPr>
        <w:pStyle w:val="PargrafodaLista"/>
        <w:shd w:val="clear" w:color="auto" w:fill="FFFFFF" w:themeFill="background1"/>
        <w:ind w:left="0" w:firstLine="1276"/>
        <w:jc w:val="center"/>
        <w:rPr>
          <w:rFonts w:cs="Arial"/>
          <w:b/>
          <w:sz w:val="24"/>
          <w:szCs w:val="24"/>
        </w:rPr>
      </w:pPr>
    </w:p>
    <w:p w14:paraId="286803BA" w14:textId="77777777" w:rsidR="000A227C" w:rsidRDefault="000A227C" w:rsidP="00832E62">
      <w:pPr>
        <w:pStyle w:val="PargrafodaLista"/>
        <w:shd w:val="clear" w:color="auto" w:fill="FFFFFF" w:themeFill="background1"/>
        <w:ind w:left="0" w:firstLine="1276"/>
        <w:jc w:val="center"/>
        <w:rPr>
          <w:rFonts w:cs="Arial"/>
          <w:b/>
          <w:sz w:val="24"/>
          <w:szCs w:val="24"/>
        </w:rPr>
      </w:pPr>
    </w:p>
    <w:p w14:paraId="4292FC99" w14:textId="77777777" w:rsidR="000A227C" w:rsidRDefault="000A227C" w:rsidP="00832E62">
      <w:pPr>
        <w:pStyle w:val="PargrafodaLista"/>
        <w:shd w:val="clear" w:color="auto" w:fill="FFFFFF" w:themeFill="background1"/>
        <w:ind w:left="0" w:firstLine="1276"/>
        <w:jc w:val="center"/>
        <w:rPr>
          <w:rFonts w:cs="Arial"/>
          <w:b/>
          <w:sz w:val="24"/>
          <w:szCs w:val="24"/>
        </w:rPr>
      </w:pPr>
    </w:p>
    <w:p w14:paraId="118AC565" w14:textId="77777777" w:rsidR="000A227C" w:rsidRDefault="000A227C" w:rsidP="00832E62">
      <w:pPr>
        <w:pStyle w:val="PargrafodaLista"/>
        <w:shd w:val="clear" w:color="auto" w:fill="FFFFFF" w:themeFill="background1"/>
        <w:ind w:left="0" w:firstLine="1276"/>
        <w:jc w:val="center"/>
        <w:rPr>
          <w:rFonts w:cs="Arial"/>
          <w:b/>
          <w:sz w:val="24"/>
          <w:szCs w:val="24"/>
        </w:rPr>
      </w:pPr>
    </w:p>
    <w:p w14:paraId="4D1CCE7A" w14:textId="77777777" w:rsidR="000A227C" w:rsidRDefault="000A227C" w:rsidP="00832E62">
      <w:pPr>
        <w:pStyle w:val="PargrafodaLista"/>
        <w:shd w:val="clear" w:color="auto" w:fill="FFFFFF" w:themeFill="background1"/>
        <w:ind w:left="0" w:firstLine="1276"/>
        <w:jc w:val="center"/>
        <w:rPr>
          <w:rFonts w:cs="Arial"/>
          <w:b/>
          <w:sz w:val="24"/>
          <w:szCs w:val="24"/>
        </w:rPr>
      </w:pPr>
    </w:p>
    <w:p w14:paraId="195DE953" w14:textId="77777777" w:rsidR="000A227C" w:rsidRDefault="000A227C" w:rsidP="00832E62">
      <w:pPr>
        <w:pStyle w:val="PargrafodaLista"/>
        <w:shd w:val="clear" w:color="auto" w:fill="FFFFFF" w:themeFill="background1"/>
        <w:ind w:left="0" w:firstLine="1276"/>
        <w:jc w:val="center"/>
        <w:rPr>
          <w:rFonts w:cs="Arial"/>
          <w:b/>
          <w:sz w:val="24"/>
          <w:szCs w:val="24"/>
        </w:rPr>
      </w:pPr>
    </w:p>
    <w:p w14:paraId="458456CC" w14:textId="77777777" w:rsidR="000A227C" w:rsidRDefault="000A227C" w:rsidP="00832E62">
      <w:pPr>
        <w:pStyle w:val="PargrafodaLista"/>
        <w:shd w:val="clear" w:color="auto" w:fill="FFFFFF" w:themeFill="background1"/>
        <w:ind w:left="0" w:firstLine="1276"/>
        <w:jc w:val="center"/>
        <w:rPr>
          <w:rFonts w:cs="Arial"/>
          <w:b/>
          <w:sz w:val="24"/>
          <w:szCs w:val="24"/>
        </w:rPr>
      </w:pPr>
    </w:p>
    <w:p w14:paraId="5F5E1404" w14:textId="77777777" w:rsidR="000A227C" w:rsidRDefault="000A227C" w:rsidP="00832E62">
      <w:pPr>
        <w:pStyle w:val="PargrafodaLista"/>
        <w:shd w:val="clear" w:color="auto" w:fill="FFFFFF" w:themeFill="background1"/>
        <w:ind w:left="0" w:firstLine="1276"/>
        <w:jc w:val="center"/>
        <w:rPr>
          <w:rFonts w:cs="Arial"/>
          <w:b/>
          <w:sz w:val="24"/>
          <w:szCs w:val="24"/>
        </w:rPr>
      </w:pPr>
    </w:p>
    <w:p w14:paraId="3118C517" w14:textId="77777777" w:rsidR="000A227C" w:rsidRDefault="000A227C" w:rsidP="00832E62">
      <w:pPr>
        <w:pStyle w:val="PargrafodaLista"/>
        <w:shd w:val="clear" w:color="auto" w:fill="FFFFFF" w:themeFill="background1"/>
        <w:ind w:left="0" w:firstLine="1276"/>
        <w:jc w:val="center"/>
        <w:rPr>
          <w:rFonts w:cs="Arial"/>
          <w:b/>
          <w:sz w:val="24"/>
          <w:szCs w:val="24"/>
        </w:rPr>
      </w:pPr>
    </w:p>
    <w:p w14:paraId="27D32AE3" w14:textId="77777777" w:rsidR="000A227C" w:rsidRDefault="000A227C" w:rsidP="00832E62">
      <w:pPr>
        <w:pStyle w:val="PargrafodaLista"/>
        <w:shd w:val="clear" w:color="auto" w:fill="FFFFFF" w:themeFill="background1"/>
        <w:ind w:left="0" w:firstLine="1276"/>
        <w:jc w:val="center"/>
        <w:rPr>
          <w:rFonts w:cs="Arial"/>
          <w:b/>
          <w:sz w:val="24"/>
          <w:szCs w:val="24"/>
        </w:rPr>
      </w:pPr>
    </w:p>
    <w:p w14:paraId="6E5A5F1B" w14:textId="77777777" w:rsidR="000A227C" w:rsidRDefault="000A227C" w:rsidP="00832E62">
      <w:pPr>
        <w:pStyle w:val="PargrafodaLista"/>
        <w:shd w:val="clear" w:color="auto" w:fill="FFFFFF" w:themeFill="background1"/>
        <w:ind w:left="0" w:firstLine="1276"/>
        <w:jc w:val="center"/>
        <w:rPr>
          <w:rFonts w:cs="Arial"/>
          <w:b/>
          <w:sz w:val="24"/>
          <w:szCs w:val="24"/>
        </w:rPr>
      </w:pPr>
    </w:p>
    <w:p w14:paraId="314A2F73" w14:textId="77777777" w:rsidR="000A227C" w:rsidRPr="002B1D42" w:rsidRDefault="000A227C" w:rsidP="00832E62">
      <w:pPr>
        <w:pStyle w:val="PargrafodaLista"/>
        <w:shd w:val="clear" w:color="auto" w:fill="FFFFFF" w:themeFill="background1"/>
        <w:ind w:left="0" w:firstLine="1276"/>
        <w:jc w:val="center"/>
        <w:rPr>
          <w:rFonts w:cs="Arial"/>
          <w:b/>
          <w:sz w:val="24"/>
          <w:szCs w:val="24"/>
        </w:rPr>
      </w:pPr>
    </w:p>
    <w:p w14:paraId="3773BFCD" w14:textId="77777777" w:rsidR="00C66FB8" w:rsidRPr="002B1D42" w:rsidRDefault="00C66FB8" w:rsidP="00832E62">
      <w:pPr>
        <w:pStyle w:val="PargrafodaLista"/>
        <w:shd w:val="clear" w:color="auto" w:fill="FFFFFF" w:themeFill="background1"/>
        <w:ind w:left="0" w:firstLine="1276"/>
        <w:jc w:val="center"/>
        <w:rPr>
          <w:rFonts w:cs="Arial"/>
          <w:b/>
          <w:sz w:val="24"/>
          <w:szCs w:val="24"/>
        </w:rPr>
      </w:pPr>
    </w:p>
    <w:p w14:paraId="6E91E8DF" w14:textId="77777777" w:rsidR="00C66FB8" w:rsidRPr="002B1D42" w:rsidRDefault="00C66FB8" w:rsidP="00832E62">
      <w:pPr>
        <w:pStyle w:val="PargrafodaLista"/>
        <w:shd w:val="clear" w:color="auto" w:fill="FFFFFF" w:themeFill="background1"/>
        <w:ind w:left="0" w:firstLine="1276"/>
        <w:jc w:val="center"/>
        <w:rPr>
          <w:rFonts w:cs="Arial"/>
          <w:b/>
          <w:sz w:val="24"/>
          <w:szCs w:val="24"/>
        </w:rPr>
      </w:pPr>
    </w:p>
    <w:p w14:paraId="2D8C3298" w14:textId="77777777" w:rsidR="00C6632D" w:rsidRDefault="00C6632D" w:rsidP="00C87069">
      <w:pPr>
        <w:jc w:val="center"/>
        <w:rPr>
          <w:rFonts w:cs="Arial"/>
          <w:b/>
          <w:bCs/>
          <w:sz w:val="24"/>
          <w:szCs w:val="24"/>
          <w:lang w:val="pt-BR"/>
        </w:rPr>
      </w:pPr>
    </w:p>
    <w:p w14:paraId="5006D119" w14:textId="77777777" w:rsidR="00C6632D" w:rsidRDefault="00C6632D" w:rsidP="00C87069">
      <w:pPr>
        <w:jc w:val="center"/>
        <w:rPr>
          <w:rFonts w:cs="Arial"/>
          <w:b/>
          <w:bCs/>
          <w:sz w:val="24"/>
          <w:szCs w:val="24"/>
          <w:lang w:val="pt-BR"/>
        </w:rPr>
      </w:pPr>
    </w:p>
    <w:p w14:paraId="6E9FA533" w14:textId="767DB7F3" w:rsidR="00C87069" w:rsidRPr="002B1D42" w:rsidRDefault="00C87069" w:rsidP="00C87069">
      <w:pPr>
        <w:jc w:val="center"/>
        <w:rPr>
          <w:rFonts w:cs="Arial"/>
          <w:b/>
          <w:bCs/>
          <w:sz w:val="24"/>
          <w:szCs w:val="24"/>
          <w:lang w:val="pt-BR"/>
        </w:rPr>
      </w:pPr>
      <w:r w:rsidRPr="002B1D42">
        <w:rPr>
          <w:rFonts w:cs="Arial"/>
          <w:b/>
          <w:bCs/>
          <w:sz w:val="24"/>
          <w:szCs w:val="24"/>
          <w:lang w:val="pt-BR"/>
        </w:rPr>
        <w:t>TERMO DE REFERÊNCIA</w:t>
      </w:r>
    </w:p>
    <w:p w14:paraId="7D918ED5" w14:textId="77777777" w:rsidR="00C87069" w:rsidRPr="002B1D42" w:rsidRDefault="00C87069" w:rsidP="00C87069">
      <w:pPr>
        <w:jc w:val="center"/>
        <w:rPr>
          <w:rFonts w:cs="Arial"/>
          <w:b/>
          <w:bCs/>
          <w:sz w:val="24"/>
          <w:szCs w:val="24"/>
          <w:lang w:val="pt-BR"/>
        </w:rPr>
      </w:pPr>
      <w:r w:rsidRPr="002B1D42">
        <w:rPr>
          <w:rFonts w:cs="Arial"/>
          <w:b/>
          <w:bCs/>
          <w:sz w:val="24"/>
          <w:szCs w:val="24"/>
          <w:lang w:val="pt-BR"/>
        </w:rPr>
        <w:t>PROCESSO ADMINISTRATIVO Nº 327/2026</w:t>
      </w:r>
    </w:p>
    <w:p w14:paraId="54218494" w14:textId="77777777" w:rsidR="00C87069" w:rsidRPr="002B1D42" w:rsidRDefault="00C87069" w:rsidP="00C87069">
      <w:pPr>
        <w:jc w:val="center"/>
        <w:rPr>
          <w:rFonts w:cs="Arial"/>
          <w:b/>
          <w:sz w:val="24"/>
          <w:szCs w:val="24"/>
          <w:lang w:val="pt-BR"/>
        </w:rPr>
      </w:pPr>
    </w:p>
    <w:p w14:paraId="24E7FDB4" w14:textId="77777777" w:rsidR="00C87069" w:rsidRPr="002B1D42" w:rsidRDefault="00C87069" w:rsidP="00C87069">
      <w:pPr>
        <w:rPr>
          <w:rFonts w:cs="Arial"/>
          <w:b/>
          <w:sz w:val="24"/>
          <w:szCs w:val="24"/>
          <w:lang w:val="pt-BR"/>
        </w:rPr>
      </w:pPr>
      <w:r w:rsidRPr="002B1D42">
        <w:rPr>
          <w:rFonts w:cs="Arial"/>
          <w:b/>
          <w:bCs/>
          <w:sz w:val="24"/>
          <w:szCs w:val="24"/>
          <w:lang w:val="pt-BR"/>
        </w:rPr>
        <w:t>ÓRGÃO:</w:t>
      </w:r>
      <w:r w:rsidRPr="002B1D42">
        <w:rPr>
          <w:rFonts w:cs="Arial"/>
          <w:b/>
          <w:sz w:val="24"/>
          <w:szCs w:val="24"/>
          <w:lang w:val="pt-BR"/>
        </w:rPr>
        <w:t xml:space="preserve"> Fundo Municipal de Saúde de </w:t>
      </w:r>
      <w:proofErr w:type="spellStart"/>
      <w:r w:rsidRPr="002B1D42">
        <w:rPr>
          <w:rFonts w:cs="Arial"/>
          <w:b/>
          <w:sz w:val="24"/>
          <w:szCs w:val="24"/>
          <w:lang w:val="pt-BR"/>
        </w:rPr>
        <w:t>Barrolândia</w:t>
      </w:r>
      <w:proofErr w:type="spellEnd"/>
      <w:r w:rsidRPr="002B1D42">
        <w:rPr>
          <w:rFonts w:cs="Arial"/>
          <w:b/>
          <w:sz w:val="24"/>
          <w:szCs w:val="24"/>
          <w:lang w:val="pt-BR"/>
        </w:rPr>
        <w:t xml:space="preserve"> – TO</w:t>
      </w:r>
      <w:r w:rsidRPr="002B1D42">
        <w:rPr>
          <w:rFonts w:cs="Arial"/>
          <w:b/>
          <w:sz w:val="24"/>
          <w:szCs w:val="24"/>
          <w:lang w:val="pt-BR"/>
        </w:rPr>
        <w:br/>
      </w:r>
      <w:r w:rsidRPr="002B1D42">
        <w:rPr>
          <w:rFonts w:cs="Arial"/>
          <w:b/>
          <w:bCs/>
          <w:sz w:val="24"/>
          <w:szCs w:val="24"/>
          <w:lang w:val="pt-BR"/>
        </w:rPr>
        <w:t>UNIDADE REQUISITANTE:</w:t>
      </w:r>
      <w:r w:rsidRPr="002B1D42">
        <w:rPr>
          <w:rFonts w:cs="Arial"/>
          <w:b/>
          <w:sz w:val="24"/>
          <w:szCs w:val="24"/>
          <w:lang w:val="pt-BR"/>
        </w:rPr>
        <w:t xml:space="preserve"> Secretaria Municipal de Saúde</w:t>
      </w:r>
    </w:p>
    <w:p w14:paraId="72FCB75B"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1. DO OBJETO</w:t>
      </w:r>
    </w:p>
    <w:p w14:paraId="64131D82" w14:textId="77777777" w:rsidR="00C87069" w:rsidRPr="002B1D42" w:rsidRDefault="00C87069" w:rsidP="00C87069">
      <w:pPr>
        <w:jc w:val="both"/>
        <w:rPr>
          <w:rFonts w:cs="Arial"/>
          <w:sz w:val="24"/>
          <w:szCs w:val="24"/>
          <w:lang w:val="pt-BR"/>
        </w:rPr>
      </w:pPr>
      <w:r w:rsidRPr="002B1D42">
        <w:rPr>
          <w:rFonts w:cs="Arial"/>
          <w:sz w:val="24"/>
          <w:szCs w:val="24"/>
          <w:lang w:val="pt-BR"/>
        </w:rPr>
        <w:t xml:space="preserve">1.1. O presente Termo de Referência tem por objeto a aquisição de 03 (três) veículos novos, zero quilômetro, destinados ao atendimento das necessidades do Fundo Municipal de Saúde de </w:t>
      </w:r>
      <w:proofErr w:type="spellStart"/>
      <w:r w:rsidRPr="002B1D42">
        <w:rPr>
          <w:rFonts w:cs="Arial"/>
          <w:sz w:val="24"/>
          <w:szCs w:val="24"/>
          <w:lang w:val="pt-BR"/>
        </w:rPr>
        <w:t>Barrolândia</w:t>
      </w:r>
      <w:proofErr w:type="spellEnd"/>
      <w:r w:rsidRPr="002B1D42">
        <w:rPr>
          <w:rFonts w:cs="Arial"/>
          <w:sz w:val="24"/>
          <w:szCs w:val="24"/>
          <w:lang w:val="pt-BR"/>
        </w:rPr>
        <w:t xml:space="preserve"> – TO, compreendendo:</w:t>
      </w:r>
    </w:p>
    <w:p w14:paraId="4C600361" w14:textId="77777777" w:rsidR="00C87069" w:rsidRPr="002B1D42" w:rsidRDefault="00C87069" w:rsidP="00C87069">
      <w:pPr>
        <w:jc w:val="both"/>
        <w:rPr>
          <w:rFonts w:cs="Arial"/>
          <w:sz w:val="24"/>
          <w:szCs w:val="24"/>
          <w:lang w:val="pt-BR"/>
        </w:rPr>
      </w:pPr>
      <w:r w:rsidRPr="002B1D42">
        <w:rPr>
          <w:rFonts w:cs="Arial"/>
          <w:sz w:val="24"/>
          <w:szCs w:val="24"/>
          <w:lang w:val="pt-BR"/>
        </w:rPr>
        <w:t>Item 01 – 01 (um) Veículo de Transporte Sanitário com acessibilidade para cadeirante;</w:t>
      </w:r>
    </w:p>
    <w:p w14:paraId="1A6E8372" w14:textId="77777777" w:rsidR="00C87069" w:rsidRPr="002B1D42" w:rsidRDefault="00C87069" w:rsidP="00C87069">
      <w:pPr>
        <w:jc w:val="both"/>
        <w:rPr>
          <w:rFonts w:cs="Arial"/>
          <w:sz w:val="24"/>
          <w:szCs w:val="24"/>
          <w:lang w:val="pt-BR"/>
        </w:rPr>
      </w:pPr>
      <w:r w:rsidRPr="002B1D42">
        <w:rPr>
          <w:rFonts w:cs="Arial"/>
          <w:sz w:val="24"/>
          <w:szCs w:val="24"/>
          <w:lang w:val="pt-BR"/>
        </w:rPr>
        <w:t>Item 02 – 01 (uma) Ambulância Tipo A – Simples Remoção, tipo furgão, devidamente equipada;</w:t>
      </w:r>
    </w:p>
    <w:p w14:paraId="1CB572C6" w14:textId="77777777" w:rsidR="00C87069" w:rsidRPr="002B1D42" w:rsidRDefault="00C87069" w:rsidP="00C87069">
      <w:pPr>
        <w:jc w:val="both"/>
        <w:rPr>
          <w:rFonts w:cs="Arial"/>
          <w:sz w:val="24"/>
          <w:szCs w:val="24"/>
          <w:lang w:val="pt-BR"/>
        </w:rPr>
      </w:pPr>
      <w:r w:rsidRPr="002B1D42">
        <w:rPr>
          <w:rFonts w:cs="Arial"/>
          <w:sz w:val="24"/>
          <w:szCs w:val="24"/>
          <w:lang w:val="pt-BR"/>
        </w:rPr>
        <w:t>Item 03 – 01 (um) veículo automotor de passageiros com capacidade mínima para 07 (sete) ocupantes, incluindo o motorista.</w:t>
      </w:r>
    </w:p>
    <w:p w14:paraId="7800DEE8" w14:textId="77777777" w:rsidR="00C87069" w:rsidRPr="002B1D42" w:rsidRDefault="00C87069" w:rsidP="00C87069">
      <w:pPr>
        <w:jc w:val="both"/>
        <w:rPr>
          <w:rFonts w:cs="Arial"/>
          <w:sz w:val="24"/>
          <w:szCs w:val="24"/>
          <w:lang w:val="pt-BR"/>
        </w:rPr>
      </w:pPr>
      <w:r w:rsidRPr="002B1D42">
        <w:rPr>
          <w:rFonts w:cs="Arial"/>
          <w:sz w:val="24"/>
          <w:szCs w:val="24"/>
          <w:lang w:val="pt-BR"/>
        </w:rPr>
        <w:t>1.2. Os veículos deverão ser fornecidos novos, sem uso anterior, zero quilômetro, em perfeitas condições de funcionamento, segurança, conservação e utilização.</w:t>
      </w:r>
    </w:p>
    <w:p w14:paraId="54746756" w14:textId="77777777" w:rsidR="00C87069" w:rsidRPr="002B1D42" w:rsidRDefault="00C87069" w:rsidP="00C87069">
      <w:pPr>
        <w:jc w:val="both"/>
        <w:rPr>
          <w:rFonts w:cs="Arial"/>
          <w:sz w:val="24"/>
          <w:szCs w:val="24"/>
          <w:lang w:val="pt-BR"/>
        </w:rPr>
      </w:pPr>
      <w:r w:rsidRPr="002B1D42">
        <w:rPr>
          <w:rFonts w:cs="Arial"/>
          <w:sz w:val="24"/>
          <w:szCs w:val="24"/>
          <w:lang w:val="pt-BR"/>
        </w:rPr>
        <w:t>1.3. A contratação será realizada por item, permitindo a adjudicação separada de cada objeto.</w:t>
      </w:r>
    </w:p>
    <w:p w14:paraId="10AD2E3B" w14:textId="77777777" w:rsidR="00C87069" w:rsidRPr="002B1D42" w:rsidRDefault="00C87069" w:rsidP="00C87069">
      <w:pPr>
        <w:jc w:val="both"/>
        <w:rPr>
          <w:rFonts w:cs="Arial"/>
          <w:b/>
          <w:sz w:val="24"/>
          <w:szCs w:val="24"/>
          <w:lang w:val="pt-BR"/>
        </w:rPr>
      </w:pPr>
    </w:p>
    <w:p w14:paraId="5ED334B2"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2. DA JUSTIFICATIVA DA CONTRATAÇÃO</w:t>
      </w:r>
    </w:p>
    <w:p w14:paraId="67997165" w14:textId="77777777" w:rsidR="00C87069" w:rsidRPr="002B1D42" w:rsidRDefault="00C87069" w:rsidP="00C87069">
      <w:pPr>
        <w:jc w:val="both"/>
        <w:rPr>
          <w:rFonts w:cs="Arial"/>
          <w:sz w:val="24"/>
          <w:szCs w:val="24"/>
          <w:lang w:val="pt-BR"/>
        </w:rPr>
      </w:pPr>
      <w:r w:rsidRPr="002B1D42">
        <w:rPr>
          <w:rFonts w:cs="Arial"/>
          <w:sz w:val="24"/>
          <w:szCs w:val="24"/>
          <w:lang w:val="pt-BR"/>
        </w:rPr>
        <w:t xml:space="preserve">2.1. A contratação decorre da necessidade de ampliar, renovar e qualificar a estrutura de transporte da Secretaria Municipal de Saúde de </w:t>
      </w:r>
      <w:proofErr w:type="spellStart"/>
      <w:r w:rsidRPr="002B1D42">
        <w:rPr>
          <w:rFonts w:cs="Arial"/>
          <w:sz w:val="24"/>
          <w:szCs w:val="24"/>
          <w:lang w:val="pt-BR"/>
        </w:rPr>
        <w:t>Barrolândia</w:t>
      </w:r>
      <w:proofErr w:type="spellEnd"/>
      <w:r w:rsidRPr="002B1D42">
        <w:rPr>
          <w:rFonts w:cs="Arial"/>
          <w:sz w:val="24"/>
          <w:szCs w:val="24"/>
          <w:lang w:val="pt-BR"/>
        </w:rPr>
        <w:t xml:space="preserve"> – TO.</w:t>
      </w:r>
    </w:p>
    <w:p w14:paraId="04A01CA4" w14:textId="77777777" w:rsidR="00C87069" w:rsidRPr="002B1D42" w:rsidRDefault="00C87069" w:rsidP="00C87069">
      <w:pPr>
        <w:jc w:val="both"/>
        <w:rPr>
          <w:rFonts w:cs="Arial"/>
          <w:sz w:val="24"/>
          <w:szCs w:val="24"/>
          <w:lang w:val="pt-BR"/>
        </w:rPr>
      </w:pPr>
      <w:r w:rsidRPr="002B1D42">
        <w:rPr>
          <w:rFonts w:cs="Arial"/>
          <w:sz w:val="24"/>
          <w:szCs w:val="24"/>
          <w:lang w:val="pt-BR"/>
        </w:rPr>
        <w:t>2.2. A demanda abrange três necessidades distintas e complementares:</w:t>
      </w:r>
    </w:p>
    <w:p w14:paraId="0D77771A" w14:textId="77777777" w:rsidR="00C87069" w:rsidRPr="002B1D42" w:rsidRDefault="00C87069" w:rsidP="00C87069">
      <w:pPr>
        <w:jc w:val="both"/>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transporte</w:t>
      </w:r>
      <w:proofErr w:type="gramEnd"/>
      <w:r w:rsidRPr="002B1D42">
        <w:rPr>
          <w:rFonts w:cs="Arial"/>
          <w:sz w:val="24"/>
          <w:szCs w:val="24"/>
          <w:lang w:val="pt-BR"/>
        </w:rPr>
        <w:t xml:space="preserve"> sanitário acessível para usuários com deficiência ou mobilidade reduzida;</w:t>
      </w:r>
    </w:p>
    <w:p w14:paraId="3B20EAC6" w14:textId="77777777" w:rsidR="00C87069" w:rsidRPr="002B1D42" w:rsidRDefault="00C87069" w:rsidP="00C87069">
      <w:pPr>
        <w:jc w:val="both"/>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realização</w:t>
      </w:r>
      <w:proofErr w:type="gramEnd"/>
      <w:r w:rsidRPr="002B1D42">
        <w:rPr>
          <w:rFonts w:cs="Arial"/>
          <w:sz w:val="24"/>
          <w:szCs w:val="24"/>
          <w:lang w:val="pt-BR"/>
        </w:rPr>
        <w:t xml:space="preserve"> de remoções simples de pacientes sem risco de vida;</w:t>
      </w:r>
    </w:p>
    <w:p w14:paraId="78DB8EF5" w14:textId="77777777" w:rsidR="00C87069" w:rsidRPr="002B1D42" w:rsidRDefault="00C87069" w:rsidP="00C87069">
      <w:pPr>
        <w:jc w:val="both"/>
        <w:rPr>
          <w:rFonts w:cs="Arial"/>
          <w:sz w:val="24"/>
          <w:szCs w:val="24"/>
          <w:lang w:val="pt-BR"/>
        </w:rPr>
      </w:pPr>
      <w:r w:rsidRPr="002B1D42">
        <w:rPr>
          <w:rFonts w:cs="Arial"/>
          <w:sz w:val="24"/>
          <w:szCs w:val="24"/>
          <w:lang w:val="pt-BR"/>
        </w:rPr>
        <w:t>III – transporte de equipes, usuários e apoio logístico às ações desenvolvidas pela Secretaria Municipal de Saúde.</w:t>
      </w:r>
    </w:p>
    <w:p w14:paraId="1A0855D3" w14:textId="77777777" w:rsidR="00C87069" w:rsidRPr="002B1D42" w:rsidRDefault="00C87069" w:rsidP="00C87069">
      <w:pPr>
        <w:jc w:val="both"/>
        <w:rPr>
          <w:rFonts w:cs="Arial"/>
          <w:sz w:val="24"/>
          <w:szCs w:val="24"/>
          <w:lang w:val="pt-BR"/>
        </w:rPr>
      </w:pPr>
      <w:r w:rsidRPr="002B1D42">
        <w:rPr>
          <w:rFonts w:cs="Arial"/>
          <w:sz w:val="24"/>
          <w:szCs w:val="24"/>
          <w:lang w:val="pt-BR"/>
        </w:rPr>
        <w:t>2.3. A aquisição contribuirá para melhorar a segurança, eficiência, acessibilidade e continuidade dos serviços públicos de saúde, reduzindo dificuldades relacionadas à indisponibilidade ou inadequação dos veículos atualmente utilizados.</w:t>
      </w:r>
    </w:p>
    <w:p w14:paraId="4CD14D34" w14:textId="77777777" w:rsidR="00C87069" w:rsidRPr="002B1D42" w:rsidRDefault="00C87069" w:rsidP="00C87069">
      <w:pPr>
        <w:jc w:val="both"/>
        <w:rPr>
          <w:rFonts w:cs="Arial"/>
          <w:b/>
          <w:sz w:val="24"/>
          <w:szCs w:val="24"/>
          <w:lang w:val="pt-BR"/>
        </w:rPr>
      </w:pPr>
      <w:r w:rsidRPr="002B1D42">
        <w:rPr>
          <w:rFonts w:cs="Arial"/>
          <w:sz w:val="24"/>
          <w:szCs w:val="24"/>
          <w:lang w:val="pt-BR"/>
        </w:rPr>
        <w:t>2.4. Os veículos serão incorporados ao patrimônio público municipal e utilizados de forma continuada no atendimento das demandas da rede municipal de saúde</w:t>
      </w:r>
      <w:r w:rsidRPr="002B1D42">
        <w:rPr>
          <w:rFonts w:cs="Arial"/>
          <w:b/>
          <w:sz w:val="24"/>
          <w:szCs w:val="24"/>
          <w:lang w:val="pt-BR"/>
        </w:rPr>
        <w:t>.</w:t>
      </w:r>
    </w:p>
    <w:p w14:paraId="148B9DA8" w14:textId="77777777" w:rsidR="00C87069" w:rsidRPr="002B1D42" w:rsidRDefault="00C87069" w:rsidP="00C87069">
      <w:pPr>
        <w:jc w:val="both"/>
        <w:rPr>
          <w:rFonts w:cs="Arial"/>
          <w:b/>
          <w:sz w:val="24"/>
          <w:szCs w:val="24"/>
          <w:lang w:val="pt-BR"/>
        </w:rPr>
      </w:pPr>
    </w:p>
    <w:p w14:paraId="4B2C00BC"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3. ESPECIFICAÇÕES E QUANTITATIVOS</w:t>
      </w:r>
    </w:p>
    <w:p w14:paraId="722509CE"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ITEM 01 – VEÍCULO DE TRANSPORTE SANITÁRIO COM ACESSIBILIDADE PARA CADEIRANTE</w:t>
      </w:r>
    </w:p>
    <w:p w14:paraId="11F6180E" w14:textId="77777777" w:rsidR="00C87069" w:rsidRPr="002B1D42" w:rsidRDefault="00C87069" w:rsidP="00C87069">
      <w:pPr>
        <w:jc w:val="both"/>
        <w:rPr>
          <w:rFonts w:cs="Arial"/>
          <w:sz w:val="24"/>
          <w:szCs w:val="24"/>
          <w:lang w:val="pt-BR"/>
        </w:rPr>
      </w:pPr>
      <w:r w:rsidRPr="002B1D42">
        <w:rPr>
          <w:rFonts w:cs="Arial"/>
          <w:sz w:val="24"/>
          <w:szCs w:val="24"/>
          <w:lang w:val="pt-BR"/>
        </w:rPr>
        <w:t>Quantidade: 01 unidade.</w:t>
      </w:r>
    </w:p>
    <w:p w14:paraId="29057A13" w14:textId="77777777" w:rsidR="00C87069" w:rsidRPr="002B1D42" w:rsidRDefault="00C87069" w:rsidP="00C87069">
      <w:pPr>
        <w:jc w:val="both"/>
        <w:rPr>
          <w:rFonts w:cs="Arial"/>
          <w:sz w:val="24"/>
          <w:szCs w:val="24"/>
          <w:lang w:val="pt-BR"/>
        </w:rPr>
      </w:pPr>
      <w:r w:rsidRPr="002B1D42">
        <w:rPr>
          <w:rFonts w:cs="Arial"/>
          <w:sz w:val="24"/>
          <w:szCs w:val="24"/>
          <w:lang w:val="pt-BR"/>
        </w:rPr>
        <w:t>Veículo novo, zero quilômetro, destinado ao transporte sanitário de passageiros, incluindo pessoa usuária de cadeira de rodas, devendo possuir, no mínimo:</w:t>
      </w:r>
    </w:p>
    <w:p w14:paraId="5228EC17" w14:textId="77777777" w:rsidR="00C87069" w:rsidRPr="002B1D42" w:rsidRDefault="00C87069" w:rsidP="00C87069">
      <w:pPr>
        <w:jc w:val="both"/>
        <w:rPr>
          <w:rFonts w:cs="Arial"/>
          <w:sz w:val="24"/>
          <w:szCs w:val="24"/>
          <w:lang w:val="pt-BR"/>
        </w:rPr>
      </w:pPr>
      <w:r w:rsidRPr="002B1D42">
        <w:rPr>
          <w:rFonts w:cs="Arial"/>
          <w:sz w:val="24"/>
          <w:szCs w:val="24"/>
          <w:lang w:val="pt-BR"/>
        </w:rPr>
        <w:t>a) veículo automotor novo, zero quilômetro;</w:t>
      </w:r>
    </w:p>
    <w:p w14:paraId="06F6093F" w14:textId="77777777" w:rsidR="00C87069" w:rsidRPr="002B1D42" w:rsidRDefault="00C87069" w:rsidP="00C87069">
      <w:pPr>
        <w:jc w:val="both"/>
        <w:rPr>
          <w:rFonts w:cs="Arial"/>
          <w:sz w:val="24"/>
          <w:szCs w:val="24"/>
          <w:lang w:val="pt-BR"/>
        </w:rPr>
      </w:pPr>
      <w:r w:rsidRPr="002B1D42">
        <w:rPr>
          <w:rFonts w:cs="Arial"/>
          <w:sz w:val="24"/>
          <w:szCs w:val="24"/>
          <w:lang w:val="pt-BR"/>
        </w:rPr>
        <w:t>b) ano/modelo correspondente ao ano da contratação ou superior;</w:t>
      </w:r>
    </w:p>
    <w:p w14:paraId="27CD7607" w14:textId="77777777" w:rsidR="00C87069" w:rsidRPr="002B1D42" w:rsidRDefault="00C87069" w:rsidP="00C87069">
      <w:pPr>
        <w:jc w:val="both"/>
        <w:rPr>
          <w:rFonts w:cs="Arial"/>
          <w:sz w:val="24"/>
          <w:szCs w:val="24"/>
          <w:lang w:val="pt-BR"/>
        </w:rPr>
      </w:pPr>
      <w:r w:rsidRPr="002B1D42">
        <w:rPr>
          <w:rFonts w:cs="Arial"/>
          <w:sz w:val="24"/>
          <w:szCs w:val="24"/>
          <w:lang w:val="pt-BR"/>
        </w:rPr>
        <w:t>c) motorização compatível com a finalidade do transporte sanitário;</w:t>
      </w:r>
    </w:p>
    <w:p w14:paraId="1035B09B" w14:textId="77777777" w:rsidR="00C87069" w:rsidRPr="002B1D42" w:rsidRDefault="00C87069" w:rsidP="00C87069">
      <w:pPr>
        <w:jc w:val="both"/>
        <w:rPr>
          <w:rFonts w:cs="Arial"/>
          <w:sz w:val="24"/>
          <w:szCs w:val="24"/>
          <w:lang w:val="pt-BR"/>
        </w:rPr>
      </w:pPr>
      <w:r w:rsidRPr="002B1D42">
        <w:rPr>
          <w:rFonts w:cs="Arial"/>
          <w:sz w:val="24"/>
          <w:szCs w:val="24"/>
          <w:lang w:val="pt-BR"/>
        </w:rPr>
        <w:t>d) capacidade adequada ao transporte de passageiros e, simultaneamente, de usuário em cadeira de rodas;</w:t>
      </w:r>
    </w:p>
    <w:p w14:paraId="76C4D76A" w14:textId="77777777" w:rsidR="00C87069" w:rsidRPr="002B1D42" w:rsidRDefault="00C87069" w:rsidP="00C87069">
      <w:pPr>
        <w:jc w:val="both"/>
        <w:rPr>
          <w:rFonts w:cs="Arial"/>
          <w:sz w:val="24"/>
          <w:szCs w:val="24"/>
          <w:lang w:val="pt-BR"/>
        </w:rPr>
      </w:pPr>
      <w:r w:rsidRPr="002B1D42">
        <w:rPr>
          <w:rFonts w:cs="Arial"/>
          <w:sz w:val="24"/>
          <w:szCs w:val="24"/>
          <w:lang w:val="pt-BR"/>
        </w:rPr>
        <w:t>e) sistema de acessibilidade destinado ao embarque e desembarque de cadeirante, podendo ser plataforma elevatória, rampa ou solução tecnicamente equivalente;</w:t>
      </w:r>
    </w:p>
    <w:p w14:paraId="7888E4AE" w14:textId="77777777" w:rsidR="00C87069" w:rsidRPr="002B1D42" w:rsidRDefault="00C87069" w:rsidP="00C87069">
      <w:pPr>
        <w:jc w:val="both"/>
        <w:rPr>
          <w:rFonts w:cs="Arial"/>
          <w:sz w:val="24"/>
          <w:szCs w:val="24"/>
          <w:lang w:val="pt-BR"/>
        </w:rPr>
      </w:pPr>
      <w:r w:rsidRPr="002B1D42">
        <w:rPr>
          <w:rFonts w:cs="Arial"/>
          <w:sz w:val="24"/>
          <w:szCs w:val="24"/>
          <w:lang w:val="pt-BR"/>
        </w:rPr>
        <w:lastRenderedPageBreak/>
        <w:t>f) sistema de fixação da cadeira de rodas no interior do veículo;</w:t>
      </w:r>
    </w:p>
    <w:p w14:paraId="36B9EC0F" w14:textId="77777777" w:rsidR="00C87069" w:rsidRPr="002B1D42" w:rsidRDefault="00C87069" w:rsidP="00C87069">
      <w:pPr>
        <w:jc w:val="both"/>
        <w:rPr>
          <w:rFonts w:cs="Arial"/>
          <w:sz w:val="24"/>
          <w:szCs w:val="24"/>
          <w:lang w:val="pt-BR"/>
        </w:rPr>
      </w:pPr>
      <w:r w:rsidRPr="002B1D42">
        <w:rPr>
          <w:rFonts w:cs="Arial"/>
          <w:sz w:val="24"/>
          <w:szCs w:val="24"/>
          <w:lang w:val="pt-BR"/>
        </w:rPr>
        <w:t>g) cinto de segurança específico para o usuário transportado na cadeira de rodas;</w:t>
      </w:r>
    </w:p>
    <w:p w14:paraId="15A1D73D" w14:textId="77777777" w:rsidR="00C87069" w:rsidRPr="002B1D42" w:rsidRDefault="00C87069" w:rsidP="00C87069">
      <w:pPr>
        <w:jc w:val="both"/>
        <w:rPr>
          <w:rFonts w:cs="Arial"/>
          <w:sz w:val="24"/>
          <w:szCs w:val="24"/>
          <w:lang w:val="pt-BR"/>
        </w:rPr>
      </w:pPr>
      <w:r w:rsidRPr="002B1D42">
        <w:rPr>
          <w:rFonts w:cs="Arial"/>
          <w:sz w:val="24"/>
          <w:szCs w:val="24"/>
          <w:lang w:val="pt-BR"/>
        </w:rPr>
        <w:t>h) piso interno adequado, resistente e de fácil higienização;</w:t>
      </w:r>
    </w:p>
    <w:p w14:paraId="7CCB0630" w14:textId="77777777" w:rsidR="00C87069" w:rsidRPr="002B1D42" w:rsidRDefault="00C87069" w:rsidP="00C87069">
      <w:pPr>
        <w:jc w:val="both"/>
        <w:rPr>
          <w:rFonts w:cs="Arial"/>
          <w:sz w:val="24"/>
          <w:szCs w:val="24"/>
          <w:lang w:val="pt-BR"/>
        </w:rPr>
      </w:pPr>
      <w:r w:rsidRPr="002B1D42">
        <w:rPr>
          <w:rFonts w:cs="Arial"/>
          <w:sz w:val="24"/>
          <w:szCs w:val="24"/>
          <w:lang w:val="pt-BR"/>
        </w:rPr>
        <w:t>i) ar-condicionado;</w:t>
      </w:r>
    </w:p>
    <w:p w14:paraId="13B96723" w14:textId="77777777" w:rsidR="00C87069" w:rsidRPr="002B1D42" w:rsidRDefault="00C87069" w:rsidP="00C87069">
      <w:pPr>
        <w:jc w:val="both"/>
        <w:rPr>
          <w:rFonts w:cs="Arial"/>
          <w:sz w:val="24"/>
          <w:szCs w:val="24"/>
          <w:lang w:val="pt-BR"/>
        </w:rPr>
      </w:pPr>
      <w:r w:rsidRPr="002B1D42">
        <w:rPr>
          <w:rFonts w:cs="Arial"/>
          <w:sz w:val="24"/>
          <w:szCs w:val="24"/>
          <w:lang w:val="pt-BR"/>
        </w:rPr>
        <w:t>j) direção assistida, elétrica, hidráulica ou tecnologia equivalente;</w:t>
      </w:r>
    </w:p>
    <w:p w14:paraId="4AB65B64" w14:textId="77777777" w:rsidR="00C87069" w:rsidRPr="002B1D42" w:rsidRDefault="00C87069" w:rsidP="00C87069">
      <w:pPr>
        <w:jc w:val="both"/>
        <w:rPr>
          <w:rFonts w:cs="Arial"/>
          <w:sz w:val="24"/>
          <w:szCs w:val="24"/>
          <w:lang w:val="pt-BR"/>
        </w:rPr>
      </w:pPr>
      <w:r w:rsidRPr="002B1D42">
        <w:rPr>
          <w:rFonts w:cs="Arial"/>
          <w:sz w:val="24"/>
          <w:szCs w:val="24"/>
          <w:lang w:val="pt-BR"/>
        </w:rPr>
        <w:t>k) vidros elétricos;</w:t>
      </w:r>
    </w:p>
    <w:p w14:paraId="50DCF593" w14:textId="77777777" w:rsidR="00C87069" w:rsidRPr="002B1D42" w:rsidRDefault="00C87069" w:rsidP="00C87069">
      <w:pPr>
        <w:jc w:val="both"/>
        <w:rPr>
          <w:rFonts w:cs="Arial"/>
          <w:sz w:val="24"/>
          <w:szCs w:val="24"/>
          <w:lang w:val="pt-BR"/>
        </w:rPr>
      </w:pPr>
      <w:r w:rsidRPr="002B1D42">
        <w:rPr>
          <w:rFonts w:cs="Arial"/>
          <w:sz w:val="24"/>
          <w:szCs w:val="24"/>
          <w:lang w:val="pt-BR"/>
        </w:rPr>
        <w:t>l) travas elétricas;</w:t>
      </w:r>
    </w:p>
    <w:p w14:paraId="47C5F7F8" w14:textId="77777777" w:rsidR="00C87069" w:rsidRPr="002B1D42" w:rsidRDefault="00C87069" w:rsidP="00C87069">
      <w:pPr>
        <w:jc w:val="both"/>
        <w:rPr>
          <w:rFonts w:cs="Arial"/>
          <w:sz w:val="24"/>
          <w:szCs w:val="24"/>
          <w:lang w:val="pt-BR"/>
        </w:rPr>
      </w:pPr>
      <w:r w:rsidRPr="002B1D42">
        <w:rPr>
          <w:rFonts w:cs="Arial"/>
          <w:sz w:val="24"/>
          <w:szCs w:val="24"/>
          <w:lang w:val="pt-BR"/>
        </w:rPr>
        <w:t>m) sistema de freios conforme normas vigentes;</w:t>
      </w:r>
    </w:p>
    <w:p w14:paraId="10C6D0B2" w14:textId="77777777" w:rsidR="00C87069" w:rsidRPr="002B1D42" w:rsidRDefault="00C87069" w:rsidP="00C87069">
      <w:pPr>
        <w:jc w:val="both"/>
        <w:rPr>
          <w:rFonts w:cs="Arial"/>
          <w:sz w:val="24"/>
          <w:szCs w:val="24"/>
          <w:lang w:val="pt-BR"/>
        </w:rPr>
      </w:pPr>
      <w:r w:rsidRPr="002B1D42">
        <w:rPr>
          <w:rFonts w:cs="Arial"/>
          <w:sz w:val="24"/>
          <w:szCs w:val="24"/>
          <w:lang w:val="pt-BR"/>
        </w:rPr>
        <w:t>n) airbags conforme regulamentação aplicável;</w:t>
      </w:r>
    </w:p>
    <w:p w14:paraId="3640E9D9" w14:textId="77777777" w:rsidR="00C87069" w:rsidRPr="002B1D42" w:rsidRDefault="00C87069" w:rsidP="00C87069">
      <w:pPr>
        <w:jc w:val="both"/>
        <w:rPr>
          <w:rFonts w:cs="Arial"/>
          <w:sz w:val="24"/>
          <w:szCs w:val="24"/>
          <w:lang w:val="pt-BR"/>
        </w:rPr>
      </w:pPr>
      <w:r w:rsidRPr="002B1D42">
        <w:rPr>
          <w:rFonts w:cs="Arial"/>
          <w:sz w:val="24"/>
          <w:szCs w:val="24"/>
          <w:lang w:val="pt-BR"/>
        </w:rPr>
        <w:t>o) todos os equipamentos obrigatórios exigidos pela legislação de trânsito;</w:t>
      </w:r>
    </w:p>
    <w:p w14:paraId="7357F19C" w14:textId="77777777" w:rsidR="00C87069" w:rsidRPr="002B1D42" w:rsidRDefault="00C87069" w:rsidP="00C87069">
      <w:pPr>
        <w:jc w:val="both"/>
        <w:rPr>
          <w:rFonts w:cs="Arial"/>
          <w:sz w:val="24"/>
          <w:szCs w:val="24"/>
          <w:lang w:val="pt-BR"/>
        </w:rPr>
      </w:pPr>
      <w:r w:rsidRPr="002B1D42">
        <w:rPr>
          <w:rFonts w:cs="Arial"/>
          <w:sz w:val="24"/>
          <w:szCs w:val="24"/>
          <w:lang w:val="pt-BR"/>
        </w:rPr>
        <w:t>p) pneus novos;</w:t>
      </w:r>
    </w:p>
    <w:p w14:paraId="0FDCEE54" w14:textId="77777777" w:rsidR="00C87069" w:rsidRPr="002B1D42" w:rsidRDefault="00C87069" w:rsidP="00C87069">
      <w:pPr>
        <w:jc w:val="both"/>
        <w:rPr>
          <w:rFonts w:cs="Arial"/>
          <w:sz w:val="24"/>
          <w:szCs w:val="24"/>
          <w:lang w:val="pt-BR"/>
        </w:rPr>
      </w:pPr>
      <w:r w:rsidRPr="002B1D42">
        <w:rPr>
          <w:rFonts w:cs="Arial"/>
          <w:sz w:val="24"/>
          <w:szCs w:val="24"/>
          <w:lang w:val="pt-BR"/>
        </w:rPr>
        <w:t>q) estepe, macaco, chave de roda e demais acessórios obrigatórios;</w:t>
      </w:r>
    </w:p>
    <w:p w14:paraId="29AFBB59" w14:textId="77777777" w:rsidR="00C87069" w:rsidRPr="002B1D42" w:rsidRDefault="00C87069" w:rsidP="00C87069">
      <w:pPr>
        <w:jc w:val="both"/>
        <w:rPr>
          <w:rFonts w:cs="Arial"/>
          <w:sz w:val="24"/>
          <w:szCs w:val="24"/>
          <w:lang w:val="pt-BR"/>
        </w:rPr>
      </w:pPr>
      <w:r w:rsidRPr="002B1D42">
        <w:rPr>
          <w:rFonts w:cs="Arial"/>
          <w:sz w:val="24"/>
          <w:szCs w:val="24"/>
          <w:lang w:val="pt-BR"/>
        </w:rPr>
        <w:t>r) garantia de fábrica;</w:t>
      </w:r>
    </w:p>
    <w:p w14:paraId="55B30CF6" w14:textId="77777777" w:rsidR="00C87069" w:rsidRPr="002B1D42" w:rsidRDefault="00C87069" w:rsidP="00C87069">
      <w:pPr>
        <w:jc w:val="both"/>
        <w:rPr>
          <w:rFonts w:cs="Arial"/>
          <w:sz w:val="24"/>
          <w:szCs w:val="24"/>
          <w:lang w:val="pt-BR"/>
        </w:rPr>
      </w:pPr>
      <w:r w:rsidRPr="002B1D42">
        <w:rPr>
          <w:rFonts w:cs="Arial"/>
          <w:sz w:val="24"/>
          <w:szCs w:val="24"/>
          <w:lang w:val="pt-BR"/>
        </w:rPr>
        <w:t>s) manual do proprietário;</w:t>
      </w:r>
    </w:p>
    <w:p w14:paraId="51052C15" w14:textId="77777777" w:rsidR="00C87069" w:rsidRPr="002B1D42" w:rsidRDefault="00C87069" w:rsidP="00C87069">
      <w:pPr>
        <w:jc w:val="both"/>
        <w:rPr>
          <w:rFonts w:cs="Arial"/>
          <w:sz w:val="24"/>
          <w:szCs w:val="24"/>
          <w:lang w:val="pt-BR"/>
        </w:rPr>
      </w:pPr>
      <w:r w:rsidRPr="002B1D42">
        <w:rPr>
          <w:rFonts w:cs="Arial"/>
          <w:sz w:val="24"/>
          <w:szCs w:val="24"/>
          <w:lang w:val="pt-BR"/>
        </w:rPr>
        <w:t>t) veículo devidamente adaptado e regularizado para utilização como transporte sanitário acessível;</w:t>
      </w:r>
    </w:p>
    <w:p w14:paraId="4E78FEFD" w14:textId="77777777" w:rsidR="00C87069" w:rsidRPr="002B1D42" w:rsidRDefault="00C87069" w:rsidP="00C87069">
      <w:pPr>
        <w:jc w:val="both"/>
        <w:rPr>
          <w:rFonts w:cs="Arial"/>
          <w:sz w:val="24"/>
          <w:szCs w:val="24"/>
          <w:lang w:val="pt-BR"/>
        </w:rPr>
      </w:pPr>
      <w:r w:rsidRPr="002B1D42">
        <w:rPr>
          <w:rFonts w:cs="Arial"/>
          <w:sz w:val="24"/>
          <w:szCs w:val="24"/>
          <w:lang w:val="pt-BR"/>
        </w:rPr>
        <w:t>u) demais requisitos previstos no instrumento de origem do recurso e normas aplicáveis.</w:t>
      </w:r>
    </w:p>
    <w:p w14:paraId="12DB1631" w14:textId="77777777" w:rsidR="00C87069" w:rsidRPr="002B1D42" w:rsidRDefault="00C87069" w:rsidP="00C87069">
      <w:pPr>
        <w:jc w:val="both"/>
        <w:rPr>
          <w:rFonts w:cs="Arial"/>
          <w:sz w:val="24"/>
          <w:szCs w:val="24"/>
          <w:lang w:val="pt-BR"/>
        </w:rPr>
      </w:pPr>
      <w:r w:rsidRPr="002B1D42">
        <w:rPr>
          <w:rFonts w:cs="Arial"/>
          <w:sz w:val="24"/>
          <w:szCs w:val="24"/>
          <w:lang w:val="pt-BR"/>
        </w:rPr>
        <w:t>3.1.1. A adaptação de acessibilidade deverá ser executada por empresa habilitada, quando exigível, e possuir todas as certificações e documentos necessários à regularização perante os órgãos competentes.</w:t>
      </w:r>
    </w:p>
    <w:p w14:paraId="79EF06F3" w14:textId="77777777" w:rsidR="00C87069" w:rsidRPr="002B1D42" w:rsidRDefault="00C87069" w:rsidP="00C87069">
      <w:pPr>
        <w:jc w:val="both"/>
        <w:rPr>
          <w:rFonts w:cs="Arial"/>
          <w:b/>
          <w:sz w:val="24"/>
          <w:szCs w:val="24"/>
          <w:lang w:val="pt-BR"/>
        </w:rPr>
      </w:pPr>
    </w:p>
    <w:p w14:paraId="61EA9E79"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4. ITEM 02 – AMBULÂNCIA TIPO A – SIMPLES REMOÇÃO, TIPO FURGÃO</w:t>
      </w:r>
    </w:p>
    <w:p w14:paraId="00CE6E17" w14:textId="77777777" w:rsidR="00C87069" w:rsidRPr="002B1D42" w:rsidRDefault="00C87069" w:rsidP="00C87069">
      <w:pPr>
        <w:jc w:val="both"/>
        <w:rPr>
          <w:rFonts w:cs="Arial"/>
          <w:sz w:val="24"/>
          <w:szCs w:val="24"/>
          <w:lang w:val="pt-BR"/>
        </w:rPr>
      </w:pPr>
      <w:r w:rsidRPr="002B1D42">
        <w:rPr>
          <w:rFonts w:cs="Arial"/>
          <w:sz w:val="24"/>
          <w:szCs w:val="24"/>
          <w:lang w:val="pt-BR"/>
        </w:rPr>
        <w:t>Quantidade: 01 unidade.</w:t>
      </w:r>
    </w:p>
    <w:p w14:paraId="0A620B93" w14:textId="77777777" w:rsidR="00C87069" w:rsidRPr="002B1D42" w:rsidRDefault="00C87069" w:rsidP="00C87069">
      <w:pPr>
        <w:jc w:val="both"/>
        <w:rPr>
          <w:rFonts w:cs="Arial"/>
          <w:sz w:val="24"/>
          <w:szCs w:val="24"/>
          <w:lang w:val="pt-BR"/>
        </w:rPr>
      </w:pPr>
      <w:r w:rsidRPr="002B1D42">
        <w:rPr>
          <w:rFonts w:cs="Arial"/>
          <w:sz w:val="24"/>
          <w:szCs w:val="24"/>
          <w:lang w:val="pt-BR"/>
        </w:rPr>
        <w:t>Ambulância Tipo A, para simples remoção de pacientes sem risco de vida, tipo furgão, nova, zero quilômetro, devidamente adaptada e equipada.</w:t>
      </w:r>
    </w:p>
    <w:p w14:paraId="6E62C81D" w14:textId="77777777" w:rsidR="00C87069" w:rsidRPr="002B1D42" w:rsidRDefault="00C87069" w:rsidP="00C87069">
      <w:pPr>
        <w:jc w:val="both"/>
        <w:rPr>
          <w:rFonts w:cs="Arial"/>
          <w:sz w:val="24"/>
          <w:szCs w:val="24"/>
          <w:lang w:val="pt-BR"/>
        </w:rPr>
      </w:pPr>
      <w:r w:rsidRPr="002B1D42">
        <w:rPr>
          <w:rFonts w:cs="Arial"/>
          <w:sz w:val="24"/>
          <w:szCs w:val="24"/>
          <w:lang w:val="pt-BR"/>
        </w:rPr>
        <w:t>Deverá possuir, no mínimo:</w:t>
      </w:r>
    </w:p>
    <w:p w14:paraId="5EA3F157" w14:textId="77777777" w:rsidR="00C87069" w:rsidRPr="002B1D42" w:rsidRDefault="00C87069" w:rsidP="00C87069">
      <w:pPr>
        <w:jc w:val="both"/>
        <w:rPr>
          <w:rFonts w:cs="Arial"/>
          <w:sz w:val="24"/>
          <w:szCs w:val="24"/>
          <w:lang w:val="pt-BR"/>
        </w:rPr>
      </w:pPr>
      <w:r w:rsidRPr="002B1D42">
        <w:rPr>
          <w:rFonts w:cs="Arial"/>
          <w:sz w:val="24"/>
          <w:szCs w:val="24"/>
          <w:lang w:val="pt-BR"/>
        </w:rPr>
        <w:t>a) veículo novo, zero quilômetro;</w:t>
      </w:r>
    </w:p>
    <w:p w14:paraId="526E6EF2" w14:textId="77777777" w:rsidR="00C87069" w:rsidRPr="002B1D42" w:rsidRDefault="00C87069" w:rsidP="00C87069">
      <w:pPr>
        <w:jc w:val="both"/>
        <w:rPr>
          <w:rFonts w:cs="Arial"/>
          <w:sz w:val="24"/>
          <w:szCs w:val="24"/>
          <w:lang w:val="pt-BR"/>
        </w:rPr>
      </w:pPr>
      <w:r w:rsidRPr="002B1D42">
        <w:rPr>
          <w:rFonts w:cs="Arial"/>
          <w:sz w:val="24"/>
          <w:szCs w:val="24"/>
          <w:lang w:val="pt-BR"/>
        </w:rPr>
        <w:t>b) configuração tipo furgão;</w:t>
      </w:r>
    </w:p>
    <w:p w14:paraId="71A319AB" w14:textId="77777777" w:rsidR="00C87069" w:rsidRPr="002B1D42" w:rsidRDefault="00C87069" w:rsidP="00C87069">
      <w:pPr>
        <w:jc w:val="both"/>
        <w:rPr>
          <w:rFonts w:cs="Arial"/>
          <w:sz w:val="24"/>
          <w:szCs w:val="24"/>
          <w:lang w:val="pt-BR"/>
        </w:rPr>
      </w:pPr>
      <w:r w:rsidRPr="002B1D42">
        <w:rPr>
          <w:rFonts w:cs="Arial"/>
          <w:sz w:val="24"/>
          <w:szCs w:val="24"/>
          <w:lang w:val="pt-BR"/>
        </w:rPr>
        <w:t>c) ano/modelo correspondente ao ano da contratação ou superior;</w:t>
      </w:r>
    </w:p>
    <w:p w14:paraId="191CBA92" w14:textId="77777777" w:rsidR="00C87069" w:rsidRPr="002B1D42" w:rsidRDefault="00C87069" w:rsidP="00C87069">
      <w:pPr>
        <w:jc w:val="both"/>
        <w:rPr>
          <w:rFonts w:cs="Arial"/>
          <w:sz w:val="24"/>
          <w:szCs w:val="24"/>
          <w:lang w:val="pt-BR"/>
        </w:rPr>
      </w:pPr>
      <w:r w:rsidRPr="002B1D42">
        <w:rPr>
          <w:rFonts w:cs="Arial"/>
          <w:sz w:val="24"/>
          <w:szCs w:val="24"/>
          <w:lang w:val="pt-BR"/>
        </w:rPr>
        <w:t>d) motorização compatível com a finalidade do veículo;</w:t>
      </w:r>
    </w:p>
    <w:p w14:paraId="7E2E39D8" w14:textId="77777777" w:rsidR="00C87069" w:rsidRPr="002B1D42" w:rsidRDefault="00C87069" w:rsidP="00C87069">
      <w:pPr>
        <w:jc w:val="both"/>
        <w:rPr>
          <w:rFonts w:cs="Arial"/>
          <w:sz w:val="24"/>
          <w:szCs w:val="24"/>
          <w:lang w:val="pt-BR"/>
        </w:rPr>
      </w:pPr>
      <w:r w:rsidRPr="002B1D42">
        <w:rPr>
          <w:rFonts w:cs="Arial"/>
          <w:sz w:val="24"/>
          <w:szCs w:val="24"/>
          <w:lang w:val="pt-BR"/>
        </w:rPr>
        <w:t>e) combustível conforme configuração disponível e especificação definitiva da contratação;</w:t>
      </w:r>
    </w:p>
    <w:p w14:paraId="4E6E0642" w14:textId="77777777" w:rsidR="00C87069" w:rsidRPr="002B1D42" w:rsidRDefault="00C87069" w:rsidP="00C87069">
      <w:pPr>
        <w:jc w:val="both"/>
        <w:rPr>
          <w:rFonts w:cs="Arial"/>
          <w:sz w:val="24"/>
          <w:szCs w:val="24"/>
          <w:lang w:val="pt-BR"/>
        </w:rPr>
      </w:pPr>
      <w:r w:rsidRPr="002B1D42">
        <w:rPr>
          <w:rFonts w:cs="Arial"/>
          <w:sz w:val="24"/>
          <w:szCs w:val="24"/>
          <w:lang w:val="pt-BR"/>
        </w:rPr>
        <w:t>f) direção assistida;</w:t>
      </w:r>
    </w:p>
    <w:p w14:paraId="6DF2F64E" w14:textId="77777777" w:rsidR="00C87069" w:rsidRPr="002B1D42" w:rsidRDefault="00C87069" w:rsidP="00C87069">
      <w:pPr>
        <w:jc w:val="both"/>
        <w:rPr>
          <w:rFonts w:cs="Arial"/>
          <w:sz w:val="24"/>
          <w:szCs w:val="24"/>
          <w:lang w:val="pt-BR"/>
        </w:rPr>
      </w:pPr>
      <w:r w:rsidRPr="002B1D42">
        <w:rPr>
          <w:rFonts w:cs="Arial"/>
          <w:sz w:val="24"/>
          <w:szCs w:val="24"/>
          <w:lang w:val="pt-BR"/>
        </w:rPr>
        <w:t>g) ar-condicionado na cabine e no compartimento destinado ao paciente, quando tecnicamente aplicável;</w:t>
      </w:r>
    </w:p>
    <w:p w14:paraId="1CDFF07F" w14:textId="77777777" w:rsidR="00C87069" w:rsidRPr="002B1D42" w:rsidRDefault="00C87069" w:rsidP="00C87069">
      <w:pPr>
        <w:jc w:val="both"/>
        <w:rPr>
          <w:rFonts w:cs="Arial"/>
          <w:sz w:val="24"/>
          <w:szCs w:val="24"/>
          <w:lang w:val="pt-BR"/>
        </w:rPr>
      </w:pPr>
      <w:r w:rsidRPr="002B1D42">
        <w:rPr>
          <w:rFonts w:cs="Arial"/>
          <w:sz w:val="24"/>
          <w:szCs w:val="24"/>
          <w:lang w:val="pt-BR"/>
        </w:rPr>
        <w:t>h) sistema elétrico compatível com os equipamentos instalados;</w:t>
      </w:r>
    </w:p>
    <w:p w14:paraId="5619E9D0" w14:textId="77777777" w:rsidR="00C87069" w:rsidRPr="002B1D42" w:rsidRDefault="00C87069" w:rsidP="00C87069">
      <w:pPr>
        <w:jc w:val="both"/>
        <w:rPr>
          <w:rFonts w:cs="Arial"/>
          <w:sz w:val="24"/>
          <w:szCs w:val="24"/>
          <w:lang w:val="pt-BR"/>
        </w:rPr>
      </w:pPr>
      <w:r w:rsidRPr="002B1D42">
        <w:rPr>
          <w:rFonts w:cs="Arial"/>
          <w:sz w:val="24"/>
          <w:szCs w:val="24"/>
          <w:lang w:val="pt-BR"/>
        </w:rPr>
        <w:t>i) revestimento interno lavável, impermeável, resistente e apropriado ao uso sanitário;</w:t>
      </w:r>
    </w:p>
    <w:p w14:paraId="3B2BBAD0" w14:textId="77777777" w:rsidR="00C87069" w:rsidRPr="002B1D42" w:rsidRDefault="00C87069" w:rsidP="00C87069">
      <w:pPr>
        <w:jc w:val="both"/>
        <w:rPr>
          <w:rFonts w:cs="Arial"/>
          <w:sz w:val="24"/>
          <w:szCs w:val="24"/>
          <w:lang w:val="pt-BR"/>
        </w:rPr>
      </w:pPr>
      <w:r w:rsidRPr="002B1D42">
        <w:rPr>
          <w:rFonts w:cs="Arial"/>
          <w:sz w:val="24"/>
          <w:szCs w:val="24"/>
          <w:lang w:val="pt-BR"/>
        </w:rPr>
        <w:t>j) piso antiderrapante e de fácil higienização;</w:t>
      </w:r>
    </w:p>
    <w:p w14:paraId="17AA86C5" w14:textId="77777777" w:rsidR="00C87069" w:rsidRPr="002B1D42" w:rsidRDefault="00C87069" w:rsidP="00C87069">
      <w:pPr>
        <w:jc w:val="both"/>
        <w:rPr>
          <w:rFonts w:cs="Arial"/>
          <w:sz w:val="24"/>
          <w:szCs w:val="24"/>
          <w:lang w:val="pt-BR"/>
        </w:rPr>
      </w:pPr>
      <w:r w:rsidRPr="002B1D42">
        <w:rPr>
          <w:rFonts w:cs="Arial"/>
          <w:sz w:val="24"/>
          <w:szCs w:val="24"/>
          <w:lang w:val="pt-BR"/>
        </w:rPr>
        <w:t>k) iluminação interna adequada;</w:t>
      </w:r>
    </w:p>
    <w:p w14:paraId="0400F8CE" w14:textId="77777777" w:rsidR="00C87069" w:rsidRPr="002B1D42" w:rsidRDefault="00C87069" w:rsidP="00C87069">
      <w:pPr>
        <w:jc w:val="both"/>
        <w:rPr>
          <w:rFonts w:cs="Arial"/>
          <w:sz w:val="24"/>
          <w:szCs w:val="24"/>
          <w:lang w:val="pt-BR"/>
        </w:rPr>
      </w:pPr>
      <w:r w:rsidRPr="002B1D42">
        <w:rPr>
          <w:rFonts w:cs="Arial"/>
          <w:sz w:val="24"/>
          <w:szCs w:val="24"/>
          <w:lang w:val="pt-BR"/>
        </w:rPr>
        <w:t>l) ventilação adequada;</w:t>
      </w:r>
    </w:p>
    <w:p w14:paraId="3455A405" w14:textId="77777777" w:rsidR="00C87069" w:rsidRPr="002B1D42" w:rsidRDefault="00C87069" w:rsidP="00C87069">
      <w:pPr>
        <w:jc w:val="both"/>
        <w:rPr>
          <w:rFonts w:cs="Arial"/>
          <w:sz w:val="24"/>
          <w:szCs w:val="24"/>
          <w:lang w:val="pt-BR"/>
        </w:rPr>
      </w:pPr>
      <w:r w:rsidRPr="002B1D42">
        <w:rPr>
          <w:rFonts w:cs="Arial"/>
          <w:sz w:val="24"/>
          <w:szCs w:val="24"/>
          <w:lang w:val="pt-BR"/>
        </w:rPr>
        <w:t>m) sinalização visual e sonora regulamentar;</w:t>
      </w:r>
    </w:p>
    <w:p w14:paraId="54821B99" w14:textId="77777777" w:rsidR="00C87069" w:rsidRPr="002B1D42" w:rsidRDefault="00C87069" w:rsidP="00C87069">
      <w:pPr>
        <w:jc w:val="both"/>
        <w:rPr>
          <w:rFonts w:cs="Arial"/>
          <w:sz w:val="24"/>
          <w:szCs w:val="24"/>
          <w:lang w:val="pt-BR"/>
        </w:rPr>
      </w:pPr>
      <w:r w:rsidRPr="002B1D42">
        <w:rPr>
          <w:rFonts w:cs="Arial"/>
          <w:sz w:val="24"/>
          <w:szCs w:val="24"/>
          <w:lang w:val="pt-BR"/>
        </w:rPr>
        <w:t>n) identificação externa compatível com a finalidade de ambulância;</w:t>
      </w:r>
    </w:p>
    <w:p w14:paraId="1E6996DF" w14:textId="77777777" w:rsidR="00C87069" w:rsidRPr="002B1D42" w:rsidRDefault="00C87069" w:rsidP="00C87069">
      <w:pPr>
        <w:jc w:val="both"/>
        <w:rPr>
          <w:rFonts w:cs="Arial"/>
          <w:sz w:val="24"/>
          <w:szCs w:val="24"/>
          <w:lang w:val="pt-BR"/>
        </w:rPr>
      </w:pPr>
      <w:r w:rsidRPr="002B1D42">
        <w:rPr>
          <w:rFonts w:cs="Arial"/>
          <w:sz w:val="24"/>
          <w:szCs w:val="24"/>
          <w:lang w:val="pt-BR"/>
        </w:rPr>
        <w:t>o) divisória entre cabine do motorista e compartimento de atendimento, quando exigida pelas normas aplicáveis;</w:t>
      </w:r>
    </w:p>
    <w:p w14:paraId="53CDBE21" w14:textId="77777777" w:rsidR="00C87069" w:rsidRPr="002B1D42" w:rsidRDefault="00C87069" w:rsidP="00C87069">
      <w:pPr>
        <w:jc w:val="both"/>
        <w:rPr>
          <w:rFonts w:cs="Arial"/>
          <w:sz w:val="24"/>
          <w:szCs w:val="24"/>
          <w:lang w:val="pt-BR"/>
        </w:rPr>
      </w:pPr>
      <w:r w:rsidRPr="002B1D42">
        <w:rPr>
          <w:rFonts w:cs="Arial"/>
          <w:sz w:val="24"/>
          <w:szCs w:val="24"/>
          <w:lang w:val="pt-BR"/>
        </w:rPr>
        <w:t>p) maca retrátil ou removível, própria para transporte de paciente;</w:t>
      </w:r>
    </w:p>
    <w:p w14:paraId="1703DF04" w14:textId="77777777" w:rsidR="00C87069" w:rsidRPr="002B1D42" w:rsidRDefault="00C87069" w:rsidP="00C87069">
      <w:pPr>
        <w:jc w:val="both"/>
        <w:rPr>
          <w:rFonts w:cs="Arial"/>
          <w:sz w:val="24"/>
          <w:szCs w:val="24"/>
          <w:lang w:val="pt-BR"/>
        </w:rPr>
      </w:pPr>
      <w:r w:rsidRPr="002B1D42">
        <w:rPr>
          <w:rFonts w:cs="Arial"/>
          <w:sz w:val="24"/>
          <w:szCs w:val="24"/>
          <w:lang w:val="pt-BR"/>
        </w:rPr>
        <w:t>q) sistema de fixação da maca;</w:t>
      </w:r>
    </w:p>
    <w:p w14:paraId="0A8F6CEE" w14:textId="77777777" w:rsidR="00C87069" w:rsidRPr="002B1D42" w:rsidRDefault="00C87069" w:rsidP="00C87069">
      <w:pPr>
        <w:jc w:val="both"/>
        <w:rPr>
          <w:rFonts w:cs="Arial"/>
          <w:sz w:val="24"/>
          <w:szCs w:val="24"/>
          <w:lang w:val="pt-BR"/>
        </w:rPr>
      </w:pPr>
      <w:r w:rsidRPr="002B1D42">
        <w:rPr>
          <w:rFonts w:cs="Arial"/>
          <w:sz w:val="24"/>
          <w:szCs w:val="24"/>
          <w:lang w:val="pt-BR"/>
        </w:rPr>
        <w:t>r) cinto de segurança para o paciente;</w:t>
      </w:r>
    </w:p>
    <w:p w14:paraId="3B529D16" w14:textId="77777777" w:rsidR="00C87069" w:rsidRPr="002B1D42" w:rsidRDefault="00C87069" w:rsidP="00C87069">
      <w:pPr>
        <w:jc w:val="both"/>
        <w:rPr>
          <w:rFonts w:cs="Arial"/>
          <w:sz w:val="24"/>
          <w:szCs w:val="24"/>
          <w:lang w:val="pt-BR"/>
        </w:rPr>
      </w:pPr>
      <w:r w:rsidRPr="002B1D42">
        <w:rPr>
          <w:rFonts w:cs="Arial"/>
          <w:sz w:val="24"/>
          <w:szCs w:val="24"/>
          <w:lang w:val="pt-BR"/>
        </w:rPr>
        <w:t>s) assento destinado ao acompanhante ou profissional de saúde;</w:t>
      </w:r>
    </w:p>
    <w:p w14:paraId="6B61186D" w14:textId="77777777" w:rsidR="00C87069" w:rsidRPr="002B1D42" w:rsidRDefault="00C87069" w:rsidP="00C87069">
      <w:pPr>
        <w:jc w:val="both"/>
        <w:rPr>
          <w:rFonts w:cs="Arial"/>
          <w:sz w:val="24"/>
          <w:szCs w:val="24"/>
          <w:lang w:val="pt-BR"/>
        </w:rPr>
      </w:pPr>
      <w:r w:rsidRPr="002B1D42">
        <w:rPr>
          <w:rFonts w:cs="Arial"/>
          <w:sz w:val="24"/>
          <w:szCs w:val="24"/>
          <w:lang w:val="pt-BR"/>
        </w:rPr>
        <w:lastRenderedPageBreak/>
        <w:t>t) suporte para soro;</w:t>
      </w:r>
    </w:p>
    <w:p w14:paraId="06F2F9B9" w14:textId="77777777" w:rsidR="00C87069" w:rsidRPr="002B1D42" w:rsidRDefault="00C87069" w:rsidP="00C87069">
      <w:pPr>
        <w:jc w:val="both"/>
        <w:rPr>
          <w:rFonts w:cs="Arial"/>
          <w:sz w:val="24"/>
          <w:szCs w:val="24"/>
          <w:lang w:val="pt-BR"/>
        </w:rPr>
      </w:pPr>
      <w:r w:rsidRPr="002B1D42">
        <w:rPr>
          <w:rFonts w:cs="Arial"/>
          <w:sz w:val="24"/>
          <w:szCs w:val="24"/>
          <w:lang w:val="pt-BR"/>
        </w:rPr>
        <w:t>u) armário ou compartimento para acondicionamento de materiais;</w:t>
      </w:r>
    </w:p>
    <w:p w14:paraId="3262E5E1" w14:textId="77777777" w:rsidR="00C87069" w:rsidRPr="002B1D42" w:rsidRDefault="00C87069" w:rsidP="00C87069">
      <w:pPr>
        <w:jc w:val="both"/>
        <w:rPr>
          <w:rFonts w:cs="Arial"/>
          <w:sz w:val="24"/>
          <w:szCs w:val="24"/>
          <w:lang w:val="pt-BR"/>
        </w:rPr>
      </w:pPr>
      <w:r w:rsidRPr="002B1D42">
        <w:rPr>
          <w:rFonts w:cs="Arial"/>
          <w:sz w:val="24"/>
          <w:szCs w:val="24"/>
          <w:lang w:val="pt-BR"/>
        </w:rPr>
        <w:t>v) sistema de oxigênio, quando previsto para a categoria e nas especificações definitivas;</w:t>
      </w:r>
    </w:p>
    <w:p w14:paraId="1719C102" w14:textId="77777777" w:rsidR="00C87069" w:rsidRPr="002B1D42" w:rsidRDefault="00C87069" w:rsidP="00C87069">
      <w:pPr>
        <w:jc w:val="both"/>
        <w:rPr>
          <w:rFonts w:cs="Arial"/>
          <w:sz w:val="24"/>
          <w:szCs w:val="24"/>
          <w:lang w:val="pt-BR"/>
        </w:rPr>
      </w:pPr>
      <w:r w:rsidRPr="002B1D42">
        <w:rPr>
          <w:rFonts w:cs="Arial"/>
          <w:sz w:val="24"/>
          <w:szCs w:val="24"/>
          <w:lang w:val="pt-BR"/>
        </w:rPr>
        <w:t>w) extintor e demais equipamentos obrigatórios;</w:t>
      </w:r>
    </w:p>
    <w:p w14:paraId="520E1C27" w14:textId="77777777" w:rsidR="00C87069" w:rsidRPr="002B1D42" w:rsidRDefault="00C87069" w:rsidP="00C87069">
      <w:pPr>
        <w:jc w:val="both"/>
        <w:rPr>
          <w:rFonts w:cs="Arial"/>
          <w:sz w:val="24"/>
          <w:szCs w:val="24"/>
          <w:lang w:val="pt-BR"/>
        </w:rPr>
      </w:pPr>
      <w:r w:rsidRPr="002B1D42">
        <w:rPr>
          <w:rFonts w:cs="Arial"/>
          <w:sz w:val="24"/>
          <w:szCs w:val="24"/>
          <w:lang w:val="pt-BR"/>
        </w:rPr>
        <w:t>x) pneus novos;</w:t>
      </w:r>
    </w:p>
    <w:p w14:paraId="025AE761" w14:textId="77777777" w:rsidR="00C87069" w:rsidRPr="002B1D42" w:rsidRDefault="00C87069" w:rsidP="00C87069">
      <w:pPr>
        <w:jc w:val="both"/>
        <w:rPr>
          <w:rFonts w:cs="Arial"/>
          <w:sz w:val="24"/>
          <w:szCs w:val="24"/>
          <w:lang w:val="pt-BR"/>
        </w:rPr>
      </w:pPr>
      <w:r w:rsidRPr="002B1D42">
        <w:rPr>
          <w:rFonts w:cs="Arial"/>
          <w:sz w:val="24"/>
          <w:szCs w:val="24"/>
          <w:lang w:val="pt-BR"/>
        </w:rPr>
        <w:t>y) todos os equipamentos exigidos pela legislação de trânsito;</w:t>
      </w:r>
    </w:p>
    <w:p w14:paraId="746B143B" w14:textId="77777777" w:rsidR="00C87069" w:rsidRPr="002B1D42" w:rsidRDefault="00C87069" w:rsidP="00C87069">
      <w:pPr>
        <w:jc w:val="both"/>
        <w:rPr>
          <w:rFonts w:cs="Arial"/>
          <w:sz w:val="24"/>
          <w:szCs w:val="24"/>
          <w:lang w:val="pt-BR"/>
        </w:rPr>
      </w:pPr>
      <w:r w:rsidRPr="002B1D42">
        <w:rPr>
          <w:rFonts w:cs="Arial"/>
          <w:sz w:val="24"/>
          <w:szCs w:val="24"/>
          <w:lang w:val="pt-BR"/>
        </w:rPr>
        <w:t>z) garantia de fábrica do veículo e dos componentes/adaptações.</w:t>
      </w:r>
    </w:p>
    <w:p w14:paraId="4AF40AC7" w14:textId="77777777" w:rsidR="00C87069" w:rsidRPr="002B1D42" w:rsidRDefault="00C87069" w:rsidP="00C87069">
      <w:pPr>
        <w:jc w:val="both"/>
        <w:rPr>
          <w:rFonts w:cs="Arial"/>
          <w:sz w:val="24"/>
          <w:szCs w:val="24"/>
          <w:lang w:val="pt-BR"/>
        </w:rPr>
      </w:pPr>
      <w:r w:rsidRPr="002B1D42">
        <w:rPr>
          <w:rFonts w:cs="Arial"/>
          <w:sz w:val="24"/>
          <w:szCs w:val="24"/>
          <w:lang w:val="pt-BR"/>
        </w:rPr>
        <w:t>4.1. A ambulância deverá atender às normas sanitárias, de trânsito e técnicas aplicáveis à classificação Tipo A – Simples Remoção.</w:t>
      </w:r>
    </w:p>
    <w:p w14:paraId="0F4E6211" w14:textId="77777777" w:rsidR="00C87069" w:rsidRPr="002B1D42" w:rsidRDefault="00C87069" w:rsidP="00C87069">
      <w:pPr>
        <w:jc w:val="both"/>
        <w:rPr>
          <w:rFonts w:cs="Arial"/>
          <w:sz w:val="24"/>
          <w:szCs w:val="24"/>
          <w:lang w:val="pt-BR"/>
        </w:rPr>
      </w:pPr>
      <w:r w:rsidRPr="002B1D42">
        <w:rPr>
          <w:rFonts w:cs="Arial"/>
          <w:sz w:val="24"/>
          <w:szCs w:val="24"/>
          <w:lang w:val="pt-BR"/>
        </w:rPr>
        <w:t>4.2. As adaptações deverão possuir acabamento adequado, não podendo apresentar pontas, arestas, peças soltas, infiltrações, ruídos excessivos ou qualquer condição que comprometa a segurança do paciente ou dos ocupantes.</w:t>
      </w:r>
    </w:p>
    <w:p w14:paraId="4D14DD9F" w14:textId="77777777" w:rsidR="00C87069" w:rsidRPr="002B1D42" w:rsidRDefault="00C87069" w:rsidP="00C87069">
      <w:pPr>
        <w:jc w:val="both"/>
        <w:rPr>
          <w:rFonts w:cs="Arial"/>
          <w:sz w:val="24"/>
          <w:szCs w:val="24"/>
          <w:lang w:val="pt-BR"/>
        </w:rPr>
      </w:pPr>
    </w:p>
    <w:p w14:paraId="3487067D"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5. ITEM 03 – VEÍCULO AUTOMOTOR DE PASSAGEIROS – 07 LUGARES</w:t>
      </w:r>
    </w:p>
    <w:p w14:paraId="3B10A833" w14:textId="77777777" w:rsidR="00C87069" w:rsidRPr="002B1D42" w:rsidRDefault="00C87069" w:rsidP="00C87069">
      <w:pPr>
        <w:jc w:val="both"/>
        <w:rPr>
          <w:rFonts w:cs="Arial"/>
          <w:sz w:val="24"/>
          <w:szCs w:val="24"/>
          <w:lang w:val="pt-BR"/>
        </w:rPr>
      </w:pPr>
      <w:r w:rsidRPr="002B1D42">
        <w:rPr>
          <w:rFonts w:cs="Arial"/>
          <w:sz w:val="24"/>
          <w:szCs w:val="24"/>
          <w:lang w:val="pt-BR"/>
        </w:rPr>
        <w:t>Quantidade: 01 unidade.</w:t>
      </w:r>
    </w:p>
    <w:p w14:paraId="09118E9D" w14:textId="77777777" w:rsidR="00C87069" w:rsidRPr="002B1D42" w:rsidRDefault="00C87069" w:rsidP="00C87069">
      <w:pPr>
        <w:jc w:val="both"/>
        <w:rPr>
          <w:rFonts w:cs="Arial"/>
          <w:sz w:val="24"/>
          <w:szCs w:val="24"/>
          <w:lang w:val="pt-BR"/>
        </w:rPr>
      </w:pPr>
      <w:r w:rsidRPr="002B1D42">
        <w:rPr>
          <w:rFonts w:cs="Arial"/>
          <w:sz w:val="24"/>
          <w:szCs w:val="24"/>
          <w:lang w:val="pt-BR"/>
        </w:rPr>
        <w:t>Veículo automotor de passageiros, novo, zero quilômetro, com capacidade mínima para 07 (sete) ocupantes, incluindo motorista, destinado ao apoio às ações da Secretaria Municipal de Saúde.</w:t>
      </w:r>
    </w:p>
    <w:p w14:paraId="0198C799" w14:textId="77777777" w:rsidR="00C87069" w:rsidRPr="002B1D42" w:rsidRDefault="00C87069" w:rsidP="00C87069">
      <w:pPr>
        <w:jc w:val="both"/>
        <w:rPr>
          <w:rFonts w:cs="Arial"/>
          <w:sz w:val="24"/>
          <w:szCs w:val="24"/>
          <w:lang w:val="pt-BR"/>
        </w:rPr>
      </w:pPr>
      <w:r w:rsidRPr="002B1D42">
        <w:rPr>
          <w:rFonts w:cs="Arial"/>
          <w:sz w:val="24"/>
          <w:szCs w:val="24"/>
          <w:lang w:val="pt-BR"/>
        </w:rPr>
        <w:t>Deverá possuir, no mínimo:</w:t>
      </w:r>
    </w:p>
    <w:p w14:paraId="5D2DF2A6" w14:textId="77777777" w:rsidR="00C87069" w:rsidRPr="002B1D42" w:rsidRDefault="00C87069" w:rsidP="00C87069">
      <w:pPr>
        <w:jc w:val="both"/>
        <w:rPr>
          <w:rFonts w:cs="Arial"/>
          <w:sz w:val="24"/>
          <w:szCs w:val="24"/>
          <w:lang w:val="pt-BR"/>
        </w:rPr>
      </w:pPr>
      <w:r w:rsidRPr="002B1D42">
        <w:rPr>
          <w:rFonts w:cs="Arial"/>
          <w:sz w:val="24"/>
          <w:szCs w:val="24"/>
          <w:lang w:val="pt-BR"/>
        </w:rPr>
        <w:t>a) veículo novo, zero quilômetro;</w:t>
      </w:r>
    </w:p>
    <w:p w14:paraId="46C2C1BE" w14:textId="77777777" w:rsidR="00C87069" w:rsidRPr="002B1D42" w:rsidRDefault="00C87069" w:rsidP="00C87069">
      <w:pPr>
        <w:jc w:val="both"/>
        <w:rPr>
          <w:rFonts w:cs="Arial"/>
          <w:sz w:val="24"/>
          <w:szCs w:val="24"/>
          <w:lang w:val="pt-BR"/>
        </w:rPr>
      </w:pPr>
      <w:r w:rsidRPr="002B1D42">
        <w:rPr>
          <w:rFonts w:cs="Arial"/>
          <w:sz w:val="24"/>
          <w:szCs w:val="24"/>
          <w:lang w:val="pt-BR"/>
        </w:rPr>
        <w:t>b) capacidade mínima para 07 ocupantes;</w:t>
      </w:r>
    </w:p>
    <w:p w14:paraId="388F697F" w14:textId="77777777" w:rsidR="00C87069" w:rsidRPr="002B1D42" w:rsidRDefault="00C87069" w:rsidP="00C87069">
      <w:pPr>
        <w:jc w:val="both"/>
        <w:rPr>
          <w:rFonts w:cs="Arial"/>
          <w:sz w:val="24"/>
          <w:szCs w:val="24"/>
          <w:lang w:val="pt-BR"/>
        </w:rPr>
      </w:pPr>
      <w:r w:rsidRPr="002B1D42">
        <w:rPr>
          <w:rFonts w:cs="Arial"/>
          <w:sz w:val="24"/>
          <w:szCs w:val="24"/>
          <w:lang w:val="pt-BR"/>
        </w:rPr>
        <w:t>c) ano/modelo correspondente ao ano da contratação ou superior;</w:t>
      </w:r>
    </w:p>
    <w:p w14:paraId="70CEEDF2" w14:textId="77777777" w:rsidR="00C87069" w:rsidRPr="002B1D42" w:rsidRDefault="00C87069" w:rsidP="00C87069">
      <w:pPr>
        <w:jc w:val="both"/>
        <w:rPr>
          <w:rFonts w:cs="Arial"/>
          <w:sz w:val="24"/>
          <w:szCs w:val="24"/>
          <w:lang w:val="pt-BR"/>
        </w:rPr>
      </w:pPr>
      <w:r w:rsidRPr="002B1D42">
        <w:rPr>
          <w:rFonts w:cs="Arial"/>
          <w:sz w:val="24"/>
          <w:szCs w:val="24"/>
          <w:lang w:val="pt-BR"/>
        </w:rPr>
        <w:t>d) carroceria compatível com a capacidade exigida;</w:t>
      </w:r>
    </w:p>
    <w:p w14:paraId="4D8B61B0" w14:textId="77777777" w:rsidR="00C87069" w:rsidRPr="002B1D42" w:rsidRDefault="00C87069" w:rsidP="00C87069">
      <w:pPr>
        <w:jc w:val="both"/>
        <w:rPr>
          <w:rFonts w:cs="Arial"/>
          <w:sz w:val="24"/>
          <w:szCs w:val="24"/>
          <w:lang w:val="pt-BR"/>
        </w:rPr>
      </w:pPr>
      <w:r w:rsidRPr="002B1D42">
        <w:rPr>
          <w:rFonts w:cs="Arial"/>
          <w:sz w:val="24"/>
          <w:szCs w:val="24"/>
          <w:lang w:val="pt-BR"/>
        </w:rPr>
        <w:t>e) motorização adequada à utilização urbana e rodoviária;</w:t>
      </w:r>
    </w:p>
    <w:p w14:paraId="772F71AE" w14:textId="77777777" w:rsidR="00C87069" w:rsidRPr="002B1D42" w:rsidRDefault="00C87069" w:rsidP="00C87069">
      <w:pPr>
        <w:jc w:val="both"/>
        <w:rPr>
          <w:rFonts w:cs="Arial"/>
          <w:sz w:val="24"/>
          <w:szCs w:val="24"/>
          <w:lang w:val="pt-BR"/>
        </w:rPr>
      </w:pPr>
      <w:r w:rsidRPr="002B1D42">
        <w:rPr>
          <w:sz w:val="24"/>
          <w:szCs w:val="24"/>
          <w:lang w:val="pt-BR"/>
        </w:rPr>
        <w:t>f) transmissão manual ou automática;</w:t>
      </w:r>
    </w:p>
    <w:p w14:paraId="72290AC2" w14:textId="77777777" w:rsidR="00C87069" w:rsidRPr="002B1D42" w:rsidRDefault="00C87069" w:rsidP="00C87069">
      <w:pPr>
        <w:jc w:val="both"/>
        <w:rPr>
          <w:rFonts w:cs="Arial"/>
          <w:sz w:val="24"/>
          <w:szCs w:val="24"/>
          <w:lang w:val="pt-BR"/>
        </w:rPr>
      </w:pPr>
      <w:r w:rsidRPr="002B1D42">
        <w:rPr>
          <w:rFonts w:cs="Arial"/>
          <w:sz w:val="24"/>
          <w:szCs w:val="24"/>
          <w:lang w:val="pt-BR"/>
        </w:rPr>
        <w:t>g) direção elétrica, hidráulica ou tecnologia equivalente;</w:t>
      </w:r>
    </w:p>
    <w:p w14:paraId="2B8E99B5" w14:textId="77777777" w:rsidR="00C87069" w:rsidRPr="002B1D42" w:rsidRDefault="00C87069" w:rsidP="00C87069">
      <w:pPr>
        <w:jc w:val="both"/>
        <w:rPr>
          <w:rFonts w:cs="Arial"/>
          <w:sz w:val="24"/>
          <w:szCs w:val="24"/>
          <w:lang w:val="pt-BR"/>
        </w:rPr>
      </w:pPr>
      <w:r w:rsidRPr="002B1D42">
        <w:rPr>
          <w:rFonts w:cs="Arial"/>
          <w:sz w:val="24"/>
          <w:szCs w:val="24"/>
          <w:lang w:val="pt-BR"/>
        </w:rPr>
        <w:t>h) ar-condicionado;</w:t>
      </w:r>
    </w:p>
    <w:p w14:paraId="18AB7785" w14:textId="77777777" w:rsidR="00C87069" w:rsidRPr="002B1D42" w:rsidRDefault="00C87069" w:rsidP="00C87069">
      <w:pPr>
        <w:jc w:val="both"/>
        <w:rPr>
          <w:rFonts w:cs="Arial"/>
          <w:sz w:val="24"/>
          <w:szCs w:val="24"/>
          <w:lang w:val="pt-BR"/>
        </w:rPr>
      </w:pPr>
      <w:r w:rsidRPr="002B1D42">
        <w:rPr>
          <w:rFonts w:cs="Arial"/>
          <w:sz w:val="24"/>
          <w:szCs w:val="24"/>
          <w:lang w:val="pt-BR"/>
        </w:rPr>
        <w:t>i) airbags conforme legislação aplicável;</w:t>
      </w:r>
    </w:p>
    <w:p w14:paraId="0514D6BA" w14:textId="77777777" w:rsidR="00C87069" w:rsidRPr="002B1D42" w:rsidRDefault="00C87069" w:rsidP="00C87069">
      <w:pPr>
        <w:jc w:val="both"/>
        <w:rPr>
          <w:rFonts w:cs="Arial"/>
          <w:sz w:val="24"/>
          <w:szCs w:val="24"/>
          <w:lang w:val="pt-BR"/>
        </w:rPr>
      </w:pPr>
      <w:r w:rsidRPr="002B1D42">
        <w:rPr>
          <w:rFonts w:cs="Arial"/>
          <w:sz w:val="24"/>
          <w:szCs w:val="24"/>
          <w:lang w:val="pt-BR"/>
        </w:rPr>
        <w:t>j) freios ABS ou tecnologia equivalente exigida pela legislação;</w:t>
      </w:r>
    </w:p>
    <w:p w14:paraId="0B7E53E6" w14:textId="77777777" w:rsidR="00C87069" w:rsidRPr="002B1D42" w:rsidRDefault="00C87069" w:rsidP="00C87069">
      <w:pPr>
        <w:jc w:val="both"/>
        <w:rPr>
          <w:rFonts w:cs="Arial"/>
          <w:sz w:val="24"/>
          <w:szCs w:val="24"/>
          <w:lang w:val="pt-BR"/>
        </w:rPr>
      </w:pPr>
      <w:r w:rsidRPr="002B1D42">
        <w:rPr>
          <w:rFonts w:cs="Arial"/>
          <w:sz w:val="24"/>
          <w:szCs w:val="24"/>
          <w:lang w:val="pt-BR"/>
        </w:rPr>
        <w:t>k) controle eletrônico de estabilidade, quando disponível para a categoria ou exigido pelas normas aplicáveis;</w:t>
      </w:r>
    </w:p>
    <w:p w14:paraId="0865461F" w14:textId="77777777" w:rsidR="00C87069" w:rsidRPr="002B1D42" w:rsidRDefault="00C87069" w:rsidP="00C87069">
      <w:pPr>
        <w:jc w:val="both"/>
        <w:rPr>
          <w:rFonts w:cs="Arial"/>
          <w:sz w:val="24"/>
          <w:szCs w:val="24"/>
          <w:lang w:val="pt-BR"/>
        </w:rPr>
      </w:pPr>
      <w:r w:rsidRPr="002B1D42">
        <w:rPr>
          <w:rFonts w:cs="Arial"/>
          <w:sz w:val="24"/>
          <w:szCs w:val="24"/>
          <w:lang w:val="pt-BR"/>
        </w:rPr>
        <w:t>l) cintos de segurança para todos os ocupantes;</w:t>
      </w:r>
    </w:p>
    <w:p w14:paraId="303FC324" w14:textId="77777777" w:rsidR="00C87069" w:rsidRPr="002B1D42" w:rsidRDefault="00C87069" w:rsidP="00C87069">
      <w:pPr>
        <w:jc w:val="both"/>
        <w:rPr>
          <w:rFonts w:cs="Arial"/>
          <w:bCs/>
          <w:sz w:val="24"/>
          <w:szCs w:val="24"/>
          <w:lang w:val="pt-BR"/>
        </w:rPr>
      </w:pPr>
      <w:r w:rsidRPr="002B1D42">
        <w:rPr>
          <w:rFonts w:cs="Arial"/>
          <w:bCs/>
          <w:sz w:val="24"/>
          <w:szCs w:val="24"/>
          <w:lang w:val="pt-BR"/>
        </w:rPr>
        <w:t>m) encostos de cabeça para os assentos;</w:t>
      </w:r>
    </w:p>
    <w:p w14:paraId="192E188B" w14:textId="77777777" w:rsidR="00C87069" w:rsidRPr="002B1D42" w:rsidRDefault="00C87069" w:rsidP="00C87069">
      <w:pPr>
        <w:jc w:val="both"/>
        <w:rPr>
          <w:rFonts w:cs="Arial"/>
          <w:bCs/>
          <w:sz w:val="24"/>
          <w:szCs w:val="24"/>
          <w:lang w:val="pt-BR"/>
        </w:rPr>
      </w:pPr>
      <w:r w:rsidRPr="002B1D42">
        <w:rPr>
          <w:rFonts w:cs="Arial"/>
          <w:bCs/>
          <w:sz w:val="24"/>
          <w:szCs w:val="24"/>
          <w:lang w:val="pt-BR"/>
        </w:rPr>
        <w:t>n) vidros elétricos;</w:t>
      </w:r>
    </w:p>
    <w:p w14:paraId="18704585" w14:textId="77777777" w:rsidR="00C87069" w:rsidRPr="002B1D42" w:rsidRDefault="00C87069" w:rsidP="00C87069">
      <w:pPr>
        <w:jc w:val="both"/>
        <w:rPr>
          <w:rFonts w:cs="Arial"/>
          <w:bCs/>
          <w:sz w:val="24"/>
          <w:szCs w:val="24"/>
          <w:lang w:val="pt-BR"/>
        </w:rPr>
      </w:pPr>
      <w:r w:rsidRPr="002B1D42">
        <w:rPr>
          <w:rFonts w:cs="Arial"/>
          <w:bCs/>
          <w:sz w:val="24"/>
          <w:szCs w:val="24"/>
          <w:lang w:val="pt-BR"/>
        </w:rPr>
        <w:t>o) travas elétricas;</w:t>
      </w:r>
    </w:p>
    <w:p w14:paraId="2627BB90" w14:textId="77777777" w:rsidR="00C87069" w:rsidRPr="002B1D42" w:rsidRDefault="00C87069" w:rsidP="00C87069">
      <w:pPr>
        <w:jc w:val="both"/>
        <w:rPr>
          <w:rFonts w:cs="Arial"/>
          <w:bCs/>
          <w:sz w:val="24"/>
          <w:szCs w:val="24"/>
          <w:lang w:val="pt-BR"/>
        </w:rPr>
      </w:pPr>
      <w:r w:rsidRPr="002B1D42">
        <w:rPr>
          <w:rFonts w:cs="Arial"/>
          <w:bCs/>
          <w:sz w:val="24"/>
          <w:szCs w:val="24"/>
          <w:lang w:val="pt-BR"/>
        </w:rPr>
        <w:t>p) sistema de áudio original ou equivalente;</w:t>
      </w:r>
    </w:p>
    <w:p w14:paraId="5D533849" w14:textId="77777777" w:rsidR="00C87069" w:rsidRPr="002B1D42" w:rsidRDefault="00C87069" w:rsidP="00C87069">
      <w:pPr>
        <w:jc w:val="both"/>
        <w:rPr>
          <w:rFonts w:cs="Arial"/>
          <w:bCs/>
          <w:sz w:val="24"/>
          <w:szCs w:val="24"/>
          <w:lang w:val="pt-BR"/>
        </w:rPr>
      </w:pPr>
      <w:r w:rsidRPr="002B1D42">
        <w:rPr>
          <w:rFonts w:cs="Arial"/>
          <w:bCs/>
          <w:sz w:val="24"/>
          <w:szCs w:val="24"/>
          <w:lang w:val="pt-BR"/>
        </w:rPr>
        <w:t>q) porta USB ou tecnologia equivalente para conectividade/carregamento;</w:t>
      </w:r>
    </w:p>
    <w:p w14:paraId="5CA33277" w14:textId="77777777" w:rsidR="00C87069" w:rsidRPr="002B1D42" w:rsidRDefault="00C87069" w:rsidP="00C87069">
      <w:pPr>
        <w:jc w:val="both"/>
        <w:rPr>
          <w:rFonts w:cs="Arial"/>
          <w:bCs/>
          <w:sz w:val="24"/>
          <w:szCs w:val="24"/>
          <w:lang w:val="pt-BR"/>
        </w:rPr>
      </w:pPr>
      <w:r w:rsidRPr="002B1D42">
        <w:rPr>
          <w:rFonts w:cs="Arial"/>
          <w:bCs/>
          <w:sz w:val="24"/>
          <w:szCs w:val="24"/>
          <w:lang w:val="pt-BR"/>
        </w:rPr>
        <w:t>r) pneus novos;</w:t>
      </w:r>
    </w:p>
    <w:p w14:paraId="7BD3F949" w14:textId="77777777" w:rsidR="00C87069" w:rsidRPr="002B1D42" w:rsidRDefault="00C87069" w:rsidP="00C87069">
      <w:pPr>
        <w:jc w:val="both"/>
        <w:rPr>
          <w:rFonts w:cs="Arial"/>
          <w:bCs/>
          <w:sz w:val="24"/>
          <w:szCs w:val="24"/>
          <w:lang w:val="pt-BR"/>
        </w:rPr>
      </w:pPr>
      <w:r w:rsidRPr="002B1D42">
        <w:rPr>
          <w:rFonts w:cs="Arial"/>
          <w:bCs/>
          <w:sz w:val="24"/>
          <w:szCs w:val="24"/>
          <w:lang w:val="pt-BR"/>
        </w:rPr>
        <w:t>s) roda e pneu sobressalente ou solução original de fábrica legalmente admitida;</w:t>
      </w:r>
    </w:p>
    <w:p w14:paraId="0E0F619B" w14:textId="77777777" w:rsidR="00C87069" w:rsidRPr="002B1D42" w:rsidRDefault="00C87069" w:rsidP="00C87069">
      <w:pPr>
        <w:jc w:val="both"/>
        <w:rPr>
          <w:rFonts w:cs="Arial"/>
          <w:bCs/>
          <w:sz w:val="24"/>
          <w:szCs w:val="24"/>
          <w:lang w:val="pt-BR"/>
        </w:rPr>
      </w:pPr>
      <w:r w:rsidRPr="002B1D42">
        <w:rPr>
          <w:rFonts w:cs="Arial"/>
          <w:bCs/>
          <w:sz w:val="24"/>
          <w:szCs w:val="24"/>
          <w:lang w:val="pt-BR"/>
        </w:rPr>
        <w:t>t) todos os equipamentos obrigatórios exigidos pela legislação de trânsito;</w:t>
      </w:r>
    </w:p>
    <w:p w14:paraId="7F2022FD" w14:textId="77777777" w:rsidR="00C87069" w:rsidRPr="002B1D42" w:rsidRDefault="00C87069" w:rsidP="00C87069">
      <w:pPr>
        <w:jc w:val="both"/>
        <w:rPr>
          <w:rFonts w:cs="Arial"/>
          <w:bCs/>
          <w:sz w:val="24"/>
          <w:szCs w:val="24"/>
          <w:lang w:val="pt-BR"/>
        </w:rPr>
      </w:pPr>
      <w:r w:rsidRPr="002B1D42">
        <w:rPr>
          <w:rFonts w:cs="Arial"/>
          <w:bCs/>
          <w:sz w:val="24"/>
          <w:szCs w:val="24"/>
          <w:lang w:val="pt-BR"/>
        </w:rPr>
        <w:t>u) garantia de fábrica;</w:t>
      </w:r>
    </w:p>
    <w:p w14:paraId="0EEB4025" w14:textId="77777777" w:rsidR="00C87069" w:rsidRPr="002B1D42" w:rsidRDefault="00C87069" w:rsidP="00C87069">
      <w:pPr>
        <w:jc w:val="both"/>
        <w:rPr>
          <w:rFonts w:cs="Arial"/>
          <w:bCs/>
          <w:sz w:val="24"/>
          <w:szCs w:val="24"/>
          <w:lang w:val="pt-BR"/>
        </w:rPr>
      </w:pPr>
      <w:r w:rsidRPr="002B1D42">
        <w:rPr>
          <w:rFonts w:cs="Arial"/>
          <w:bCs/>
          <w:sz w:val="24"/>
          <w:szCs w:val="24"/>
          <w:lang w:val="pt-BR"/>
        </w:rPr>
        <w:t>v) manual do proprietário.</w:t>
      </w:r>
    </w:p>
    <w:p w14:paraId="72088535" w14:textId="77777777" w:rsidR="00C87069" w:rsidRPr="002B1D42" w:rsidRDefault="00C87069" w:rsidP="00C87069">
      <w:pPr>
        <w:jc w:val="both"/>
        <w:rPr>
          <w:rFonts w:cs="Arial"/>
          <w:bCs/>
          <w:sz w:val="24"/>
          <w:szCs w:val="24"/>
          <w:lang w:val="pt-BR"/>
        </w:rPr>
      </w:pPr>
      <w:r w:rsidRPr="002B1D42">
        <w:rPr>
          <w:rFonts w:cs="Arial"/>
          <w:bCs/>
          <w:sz w:val="24"/>
          <w:szCs w:val="24"/>
          <w:lang w:val="pt-BR"/>
        </w:rPr>
        <w:t>5.1. As especificações deverão ser interpretadas como requisitos mínimos de desempenho e funcionalidade, sendo vedado qualquer direcionamento para fabricante, marca ou modelo específico.</w:t>
      </w:r>
    </w:p>
    <w:p w14:paraId="4BEB442E" w14:textId="77777777" w:rsidR="00C87069" w:rsidRPr="002B1D42" w:rsidRDefault="00C87069" w:rsidP="00C87069">
      <w:pPr>
        <w:jc w:val="both"/>
        <w:rPr>
          <w:rFonts w:cs="Arial"/>
          <w:b/>
          <w:sz w:val="24"/>
          <w:szCs w:val="24"/>
          <w:lang w:val="pt-BR"/>
        </w:rPr>
      </w:pPr>
    </w:p>
    <w:p w14:paraId="1BA3715B"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6. QUADRO RESUMO</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9"/>
        <w:gridCol w:w="6930"/>
        <w:gridCol w:w="1027"/>
        <w:gridCol w:w="1416"/>
      </w:tblGrid>
      <w:tr w:rsidR="00C87069" w:rsidRPr="002B1D42" w14:paraId="1E3E5F0A" w14:textId="77777777" w:rsidTr="00C272CA">
        <w:trPr>
          <w:tblHeader/>
          <w:tblCellSpacing w:w="15" w:type="dxa"/>
        </w:trPr>
        <w:tc>
          <w:tcPr>
            <w:tcW w:w="0" w:type="auto"/>
            <w:vAlign w:val="center"/>
            <w:hideMark/>
          </w:tcPr>
          <w:p w14:paraId="68405EF6" w14:textId="77777777" w:rsidR="00C87069" w:rsidRPr="002B1D42" w:rsidRDefault="00C87069" w:rsidP="00C272CA">
            <w:pPr>
              <w:jc w:val="both"/>
              <w:rPr>
                <w:rFonts w:cs="Arial"/>
                <w:b/>
                <w:bCs/>
                <w:sz w:val="24"/>
                <w:szCs w:val="24"/>
                <w:lang w:val="pt-BR"/>
              </w:rPr>
            </w:pPr>
            <w:r w:rsidRPr="002B1D42">
              <w:rPr>
                <w:rFonts w:cs="Arial"/>
                <w:b/>
                <w:bCs/>
                <w:sz w:val="24"/>
                <w:szCs w:val="24"/>
                <w:lang w:val="pt-BR"/>
              </w:rPr>
              <w:lastRenderedPageBreak/>
              <w:t>Item</w:t>
            </w:r>
          </w:p>
        </w:tc>
        <w:tc>
          <w:tcPr>
            <w:tcW w:w="0" w:type="auto"/>
            <w:vAlign w:val="center"/>
            <w:hideMark/>
          </w:tcPr>
          <w:p w14:paraId="0887F855" w14:textId="77777777" w:rsidR="00C87069" w:rsidRPr="002B1D42" w:rsidRDefault="00C87069" w:rsidP="00C272CA">
            <w:pPr>
              <w:jc w:val="both"/>
              <w:rPr>
                <w:rFonts w:cs="Arial"/>
                <w:b/>
                <w:bCs/>
                <w:sz w:val="24"/>
                <w:szCs w:val="24"/>
                <w:lang w:val="pt-BR"/>
              </w:rPr>
            </w:pPr>
            <w:r w:rsidRPr="002B1D42">
              <w:rPr>
                <w:rFonts w:cs="Arial"/>
                <w:b/>
                <w:bCs/>
                <w:sz w:val="24"/>
                <w:szCs w:val="24"/>
                <w:lang w:val="pt-BR"/>
              </w:rPr>
              <w:t>Descrição</w:t>
            </w:r>
          </w:p>
        </w:tc>
        <w:tc>
          <w:tcPr>
            <w:tcW w:w="0" w:type="auto"/>
            <w:vAlign w:val="center"/>
            <w:hideMark/>
          </w:tcPr>
          <w:p w14:paraId="634E9D1C" w14:textId="77777777" w:rsidR="00C87069" w:rsidRPr="002B1D42" w:rsidRDefault="00C87069" w:rsidP="00C272CA">
            <w:pPr>
              <w:jc w:val="both"/>
              <w:rPr>
                <w:rFonts w:cs="Arial"/>
                <w:b/>
                <w:bCs/>
                <w:sz w:val="24"/>
                <w:szCs w:val="24"/>
                <w:lang w:val="pt-BR"/>
              </w:rPr>
            </w:pPr>
            <w:r w:rsidRPr="002B1D42">
              <w:rPr>
                <w:rFonts w:cs="Arial"/>
                <w:b/>
                <w:bCs/>
                <w:sz w:val="24"/>
                <w:szCs w:val="24"/>
                <w:lang w:val="pt-BR"/>
              </w:rPr>
              <w:t>Unidade</w:t>
            </w:r>
          </w:p>
        </w:tc>
        <w:tc>
          <w:tcPr>
            <w:tcW w:w="0" w:type="auto"/>
            <w:vAlign w:val="center"/>
            <w:hideMark/>
          </w:tcPr>
          <w:p w14:paraId="59EE18E8" w14:textId="77777777" w:rsidR="00C87069" w:rsidRPr="002B1D42" w:rsidRDefault="00C87069" w:rsidP="00C272CA">
            <w:pPr>
              <w:jc w:val="both"/>
              <w:rPr>
                <w:rFonts w:cs="Arial"/>
                <w:b/>
                <w:bCs/>
                <w:sz w:val="24"/>
                <w:szCs w:val="24"/>
                <w:lang w:val="pt-BR"/>
              </w:rPr>
            </w:pPr>
            <w:r w:rsidRPr="002B1D42">
              <w:rPr>
                <w:rFonts w:cs="Arial"/>
                <w:b/>
                <w:bCs/>
                <w:sz w:val="24"/>
                <w:szCs w:val="24"/>
                <w:lang w:val="pt-BR"/>
              </w:rPr>
              <w:t>Quantidade</w:t>
            </w:r>
          </w:p>
        </w:tc>
      </w:tr>
      <w:tr w:rsidR="00C87069" w:rsidRPr="002B1D42" w14:paraId="33EB8D92" w14:textId="77777777" w:rsidTr="00C272CA">
        <w:trPr>
          <w:tblCellSpacing w:w="15" w:type="dxa"/>
        </w:trPr>
        <w:tc>
          <w:tcPr>
            <w:tcW w:w="0" w:type="auto"/>
            <w:vAlign w:val="center"/>
            <w:hideMark/>
          </w:tcPr>
          <w:p w14:paraId="59D0C58B" w14:textId="77777777" w:rsidR="00C87069" w:rsidRPr="002B1D42" w:rsidRDefault="00C87069" w:rsidP="00C272CA">
            <w:pPr>
              <w:jc w:val="both"/>
              <w:rPr>
                <w:rFonts w:cs="Arial"/>
                <w:bCs/>
                <w:sz w:val="24"/>
                <w:szCs w:val="24"/>
                <w:lang w:val="pt-BR"/>
              </w:rPr>
            </w:pPr>
            <w:r w:rsidRPr="002B1D42">
              <w:rPr>
                <w:rFonts w:cs="Arial"/>
                <w:bCs/>
                <w:sz w:val="24"/>
                <w:szCs w:val="24"/>
                <w:lang w:val="pt-BR"/>
              </w:rPr>
              <w:t>01</w:t>
            </w:r>
          </w:p>
        </w:tc>
        <w:tc>
          <w:tcPr>
            <w:tcW w:w="0" w:type="auto"/>
            <w:vAlign w:val="center"/>
            <w:hideMark/>
          </w:tcPr>
          <w:p w14:paraId="39374734" w14:textId="77777777" w:rsidR="00C87069" w:rsidRPr="002B1D42" w:rsidRDefault="00C87069" w:rsidP="00C272CA">
            <w:pPr>
              <w:jc w:val="both"/>
              <w:rPr>
                <w:rFonts w:cs="Arial"/>
                <w:bCs/>
                <w:sz w:val="24"/>
                <w:szCs w:val="24"/>
                <w:lang w:val="pt-BR"/>
              </w:rPr>
            </w:pPr>
            <w:r w:rsidRPr="002B1D42">
              <w:rPr>
                <w:rFonts w:cs="Arial"/>
                <w:bCs/>
                <w:sz w:val="24"/>
                <w:szCs w:val="24"/>
                <w:lang w:val="pt-BR"/>
              </w:rPr>
              <w:t>Veículo de Transporte Sanitário com acessibilidade para cadeirante</w:t>
            </w:r>
          </w:p>
        </w:tc>
        <w:tc>
          <w:tcPr>
            <w:tcW w:w="0" w:type="auto"/>
            <w:vAlign w:val="center"/>
            <w:hideMark/>
          </w:tcPr>
          <w:p w14:paraId="18B36A56" w14:textId="77777777" w:rsidR="00C87069" w:rsidRPr="002B1D42" w:rsidRDefault="00C87069" w:rsidP="00C272CA">
            <w:pPr>
              <w:jc w:val="both"/>
              <w:rPr>
                <w:rFonts w:cs="Arial"/>
                <w:bCs/>
                <w:sz w:val="24"/>
                <w:szCs w:val="24"/>
                <w:lang w:val="pt-BR"/>
              </w:rPr>
            </w:pPr>
            <w:r w:rsidRPr="002B1D42">
              <w:rPr>
                <w:rFonts w:cs="Arial"/>
                <w:bCs/>
                <w:sz w:val="24"/>
                <w:szCs w:val="24"/>
                <w:lang w:val="pt-BR"/>
              </w:rPr>
              <w:t>Unidade</w:t>
            </w:r>
          </w:p>
        </w:tc>
        <w:tc>
          <w:tcPr>
            <w:tcW w:w="0" w:type="auto"/>
            <w:vAlign w:val="center"/>
            <w:hideMark/>
          </w:tcPr>
          <w:p w14:paraId="360333EB" w14:textId="77777777" w:rsidR="00C87069" w:rsidRPr="002B1D42" w:rsidRDefault="00C87069" w:rsidP="00C272CA">
            <w:pPr>
              <w:jc w:val="center"/>
              <w:rPr>
                <w:rFonts w:cs="Arial"/>
                <w:bCs/>
                <w:sz w:val="24"/>
                <w:szCs w:val="24"/>
                <w:lang w:val="pt-BR"/>
              </w:rPr>
            </w:pPr>
            <w:r w:rsidRPr="002B1D42">
              <w:rPr>
                <w:rFonts w:cs="Arial"/>
                <w:bCs/>
                <w:sz w:val="24"/>
                <w:szCs w:val="24"/>
                <w:lang w:val="pt-BR"/>
              </w:rPr>
              <w:t>01</w:t>
            </w:r>
          </w:p>
        </w:tc>
      </w:tr>
      <w:tr w:rsidR="00C87069" w:rsidRPr="002B1D42" w14:paraId="6283B40B" w14:textId="77777777" w:rsidTr="00C272CA">
        <w:trPr>
          <w:tblCellSpacing w:w="15" w:type="dxa"/>
        </w:trPr>
        <w:tc>
          <w:tcPr>
            <w:tcW w:w="0" w:type="auto"/>
            <w:vAlign w:val="center"/>
            <w:hideMark/>
          </w:tcPr>
          <w:p w14:paraId="6EA2F3A7" w14:textId="77777777" w:rsidR="00C87069" w:rsidRPr="002B1D42" w:rsidRDefault="00C87069" w:rsidP="00C272CA">
            <w:pPr>
              <w:jc w:val="both"/>
              <w:rPr>
                <w:rFonts w:cs="Arial"/>
                <w:bCs/>
                <w:sz w:val="24"/>
                <w:szCs w:val="24"/>
                <w:lang w:val="pt-BR"/>
              </w:rPr>
            </w:pPr>
            <w:r w:rsidRPr="002B1D42">
              <w:rPr>
                <w:rFonts w:cs="Arial"/>
                <w:bCs/>
                <w:sz w:val="24"/>
                <w:szCs w:val="24"/>
                <w:lang w:val="pt-BR"/>
              </w:rPr>
              <w:t>02</w:t>
            </w:r>
          </w:p>
        </w:tc>
        <w:tc>
          <w:tcPr>
            <w:tcW w:w="0" w:type="auto"/>
            <w:vAlign w:val="center"/>
            <w:hideMark/>
          </w:tcPr>
          <w:p w14:paraId="7C6A30CB" w14:textId="77777777" w:rsidR="00C87069" w:rsidRPr="002B1D42" w:rsidRDefault="00C87069" w:rsidP="00C272CA">
            <w:pPr>
              <w:jc w:val="both"/>
              <w:rPr>
                <w:rFonts w:cs="Arial"/>
                <w:bCs/>
                <w:sz w:val="24"/>
                <w:szCs w:val="24"/>
                <w:lang w:val="pt-BR"/>
              </w:rPr>
            </w:pPr>
            <w:r w:rsidRPr="002B1D42">
              <w:rPr>
                <w:rFonts w:cs="Arial"/>
                <w:bCs/>
                <w:sz w:val="24"/>
                <w:szCs w:val="24"/>
                <w:lang w:val="pt-BR"/>
              </w:rPr>
              <w:t>Ambulância Tipo A – Simples Remoção, tipo furgão</w:t>
            </w:r>
          </w:p>
        </w:tc>
        <w:tc>
          <w:tcPr>
            <w:tcW w:w="0" w:type="auto"/>
            <w:vAlign w:val="center"/>
            <w:hideMark/>
          </w:tcPr>
          <w:p w14:paraId="10DEE7F1" w14:textId="77777777" w:rsidR="00C87069" w:rsidRPr="002B1D42" w:rsidRDefault="00C87069" w:rsidP="00C272CA">
            <w:pPr>
              <w:jc w:val="both"/>
              <w:rPr>
                <w:rFonts w:cs="Arial"/>
                <w:bCs/>
                <w:sz w:val="24"/>
                <w:szCs w:val="24"/>
                <w:lang w:val="pt-BR"/>
              </w:rPr>
            </w:pPr>
            <w:r w:rsidRPr="002B1D42">
              <w:rPr>
                <w:rFonts w:cs="Arial"/>
                <w:bCs/>
                <w:sz w:val="24"/>
                <w:szCs w:val="24"/>
                <w:lang w:val="pt-BR"/>
              </w:rPr>
              <w:t>Unidade</w:t>
            </w:r>
          </w:p>
        </w:tc>
        <w:tc>
          <w:tcPr>
            <w:tcW w:w="0" w:type="auto"/>
            <w:vAlign w:val="center"/>
            <w:hideMark/>
          </w:tcPr>
          <w:p w14:paraId="5274B655" w14:textId="77777777" w:rsidR="00C87069" w:rsidRPr="002B1D42" w:rsidRDefault="00C87069" w:rsidP="00C272CA">
            <w:pPr>
              <w:jc w:val="center"/>
              <w:rPr>
                <w:rFonts w:cs="Arial"/>
                <w:bCs/>
                <w:sz w:val="24"/>
                <w:szCs w:val="24"/>
                <w:lang w:val="pt-BR"/>
              </w:rPr>
            </w:pPr>
            <w:r w:rsidRPr="002B1D42">
              <w:rPr>
                <w:rFonts w:cs="Arial"/>
                <w:bCs/>
                <w:sz w:val="24"/>
                <w:szCs w:val="24"/>
                <w:lang w:val="pt-BR"/>
              </w:rPr>
              <w:t>01</w:t>
            </w:r>
          </w:p>
        </w:tc>
      </w:tr>
      <w:tr w:rsidR="00C87069" w:rsidRPr="002B1D42" w14:paraId="4B7BE910" w14:textId="77777777" w:rsidTr="00C272CA">
        <w:trPr>
          <w:tblCellSpacing w:w="15" w:type="dxa"/>
        </w:trPr>
        <w:tc>
          <w:tcPr>
            <w:tcW w:w="0" w:type="auto"/>
            <w:vAlign w:val="center"/>
            <w:hideMark/>
          </w:tcPr>
          <w:p w14:paraId="719EE9AD" w14:textId="77777777" w:rsidR="00C87069" w:rsidRPr="002B1D42" w:rsidRDefault="00C87069" w:rsidP="00C272CA">
            <w:pPr>
              <w:jc w:val="both"/>
              <w:rPr>
                <w:rFonts w:cs="Arial"/>
                <w:bCs/>
                <w:sz w:val="24"/>
                <w:szCs w:val="24"/>
                <w:lang w:val="pt-BR"/>
              </w:rPr>
            </w:pPr>
            <w:r w:rsidRPr="002B1D42">
              <w:rPr>
                <w:rFonts w:cs="Arial"/>
                <w:bCs/>
                <w:sz w:val="24"/>
                <w:szCs w:val="24"/>
                <w:lang w:val="pt-BR"/>
              </w:rPr>
              <w:t>03</w:t>
            </w:r>
          </w:p>
        </w:tc>
        <w:tc>
          <w:tcPr>
            <w:tcW w:w="0" w:type="auto"/>
            <w:vAlign w:val="center"/>
            <w:hideMark/>
          </w:tcPr>
          <w:p w14:paraId="78779053" w14:textId="77777777" w:rsidR="00C87069" w:rsidRPr="002B1D42" w:rsidRDefault="00C87069" w:rsidP="00C272CA">
            <w:pPr>
              <w:jc w:val="both"/>
              <w:rPr>
                <w:rFonts w:cs="Arial"/>
                <w:bCs/>
                <w:sz w:val="24"/>
                <w:szCs w:val="24"/>
                <w:lang w:val="pt-BR"/>
              </w:rPr>
            </w:pPr>
            <w:r w:rsidRPr="002B1D42">
              <w:rPr>
                <w:rFonts w:cs="Arial"/>
                <w:bCs/>
                <w:sz w:val="24"/>
                <w:szCs w:val="24"/>
                <w:lang w:val="pt-BR"/>
              </w:rPr>
              <w:t>Veículo automotor de passageiros com capacidade mínima para 07 lugares</w:t>
            </w:r>
          </w:p>
        </w:tc>
        <w:tc>
          <w:tcPr>
            <w:tcW w:w="0" w:type="auto"/>
            <w:vAlign w:val="center"/>
            <w:hideMark/>
          </w:tcPr>
          <w:p w14:paraId="1DE8B15F" w14:textId="77777777" w:rsidR="00C87069" w:rsidRPr="002B1D42" w:rsidRDefault="00C87069" w:rsidP="00C272CA">
            <w:pPr>
              <w:jc w:val="both"/>
              <w:rPr>
                <w:rFonts w:cs="Arial"/>
                <w:bCs/>
                <w:sz w:val="24"/>
                <w:szCs w:val="24"/>
                <w:lang w:val="pt-BR"/>
              </w:rPr>
            </w:pPr>
            <w:r w:rsidRPr="002B1D42">
              <w:rPr>
                <w:rFonts w:cs="Arial"/>
                <w:bCs/>
                <w:sz w:val="24"/>
                <w:szCs w:val="24"/>
                <w:lang w:val="pt-BR"/>
              </w:rPr>
              <w:t>Unidade</w:t>
            </w:r>
          </w:p>
        </w:tc>
        <w:tc>
          <w:tcPr>
            <w:tcW w:w="0" w:type="auto"/>
            <w:vAlign w:val="center"/>
            <w:hideMark/>
          </w:tcPr>
          <w:p w14:paraId="02E94EAD" w14:textId="77777777" w:rsidR="00C87069" w:rsidRPr="002B1D42" w:rsidRDefault="00C87069" w:rsidP="00C272CA">
            <w:pPr>
              <w:jc w:val="center"/>
              <w:rPr>
                <w:rFonts w:cs="Arial"/>
                <w:bCs/>
                <w:sz w:val="24"/>
                <w:szCs w:val="24"/>
                <w:lang w:val="pt-BR"/>
              </w:rPr>
            </w:pPr>
            <w:r w:rsidRPr="002B1D42">
              <w:rPr>
                <w:rFonts w:cs="Arial"/>
                <w:bCs/>
                <w:sz w:val="24"/>
                <w:szCs w:val="24"/>
                <w:lang w:val="pt-BR"/>
              </w:rPr>
              <w:t>01</w:t>
            </w:r>
          </w:p>
        </w:tc>
      </w:tr>
      <w:tr w:rsidR="00C87069" w:rsidRPr="002B1D42" w14:paraId="1B84498C" w14:textId="77777777" w:rsidTr="00C272CA">
        <w:trPr>
          <w:tblCellSpacing w:w="15" w:type="dxa"/>
        </w:trPr>
        <w:tc>
          <w:tcPr>
            <w:tcW w:w="0" w:type="auto"/>
            <w:vAlign w:val="center"/>
            <w:hideMark/>
          </w:tcPr>
          <w:p w14:paraId="6BA8D6B7" w14:textId="77777777" w:rsidR="00C87069" w:rsidRPr="002B1D42" w:rsidRDefault="00C87069" w:rsidP="00C272CA">
            <w:pPr>
              <w:jc w:val="both"/>
              <w:rPr>
                <w:rFonts w:cs="Arial"/>
                <w:b/>
                <w:sz w:val="24"/>
                <w:szCs w:val="24"/>
                <w:lang w:val="pt-BR"/>
              </w:rPr>
            </w:pPr>
          </w:p>
        </w:tc>
        <w:tc>
          <w:tcPr>
            <w:tcW w:w="0" w:type="auto"/>
            <w:vAlign w:val="center"/>
            <w:hideMark/>
          </w:tcPr>
          <w:p w14:paraId="47421B66" w14:textId="77777777" w:rsidR="00C87069" w:rsidRPr="002B1D42" w:rsidRDefault="00C87069" w:rsidP="00C272CA">
            <w:pPr>
              <w:jc w:val="both"/>
              <w:rPr>
                <w:rFonts w:cs="Arial"/>
                <w:b/>
                <w:sz w:val="24"/>
                <w:szCs w:val="24"/>
                <w:lang w:val="pt-BR"/>
              </w:rPr>
            </w:pPr>
            <w:r w:rsidRPr="002B1D42">
              <w:rPr>
                <w:rFonts w:cs="Arial"/>
                <w:b/>
                <w:sz w:val="24"/>
                <w:szCs w:val="24"/>
                <w:lang w:val="pt-BR"/>
              </w:rPr>
              <w:t>TOTAL</w:t>
            </w:r>
          </w:p>
        </w:tc>
        <w:tc>
          <w:tcPr>
            <w:tcW w:w="0" w:type="auto"/>
            <w:vAlign w:val="center"/>
            <w:hideMark/>
          </w:tcPr>
          <w:p w14:paraId="4E21E7B4" w14:textId="77777777" w:rsidR="00C87069" w:rsidRPr="002B1D42" w:rsidRDefault="00C87069" w:rsidP="00C272CA">
            <w:pPr>
              <w:jc w:val="both"/>
              <w:rPr>
                <w:rFonts w:cs="Arial"/>
                <w:bCs/>
                <w:sz w:val="24"/>
                <w:szCs w:val="24"/>
                <w:lang w:val="pt-BR"/>
              </w:rPr>
            </w:pPr>
          </w:p>
        </w:tc>
        <w:tc>
          <w:tcPr>
            <w:tcW w:w="0" w:type="auto"/>
            <w:vAlign w:val="center"/>
            <w:hideMark/>
          </w:tcPr>
          <w:p w14:paraId="05C2C175" w14:textId="77777777" w:rsidR="00C87069" w:rsidRPr="002B1D42" w:rsidRDefault="00C87069" w:rsidP="00C272CA">
            <w:pPr>
              <w:jc w:val="center"/>
              <w:rPr>
                <w:rFonts w:cs="Arial"/>
                <w:bCs/>
                <w:sz w:val="24"/>
                <w:szCs w:val="24"/>
                <w:lang w:val="pt-BR"/>
              </w:rPr>
            </w:pPr>
            <w:r w:rsidRPr="002B1D42">
              <w:rPr>
                <w:rFonts w:cs="Arial"/>
                <w:bCs/>
                <w:sz w:val="24"/>
                <w:szCs w:val="24"/>
                <w:lang w:val="pt-BR"/>
              </w:rPr>
              <w:t>03</w:t>
            </w:r>
          </w:p>
        </w:tc>
      </w:tr>
    </w:tbl>
    <w:p w14:paraId="3D06417F" w14:textId="77777777" w:rsidR="00C87069" w:rsidRPr="002B1D42" w:rsidRDefault="00C87069" w:rsidP="00C87069">
      <w:pPr>
        <w:jc w:val="both"/>
        <w:rPr>
          <w:rFonts w:cs="Arial"/>
          <w:b/>
          <w:sz w:val="24"/>
          <w:szCs w:val="24"/>
          <w:lang w:val="pt-BR"/>
        </w:rPr>
      </w:pPr>
    </w:p>
    <w:p w14:paraId="340B8379"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7. DO VALOR ESTIMADO</w:t>
      </w:r>
    </w:p>
    <w:p w14:paraId="38BF86BC" w14:textId="77777777" w:rsidR="00C87069" w:rsidRDefault="00C87069" w:rsidP="00C87069">
      <w:pPr>
        <w:jc w:val="both"/>
        <w:rPr>
          <w:rFonts w:cs="Arial"/>
          <w:sz w:val="24"/>
          <w:szCs w:val="24"/>
          <w:lang w:val="pt-BR"/>
        </w:rPr>
      </w:pPr>
      <w:r w:rsidRPr="002B1D42">
        <w:rPr>
          <w:rFonts w:cs="Arial"/>
          <w:sz w:val="24"/>
          <w:szCs w:val="24"/>
          <w:lang w:val="pt-BR"/>
        </w:rPr>
        <w:t>7.1. Conforme documentação preliminar constante do processo, foram identificados os seguintes valores de referência:</w:t>
      </w:r>
    </w:p>
    <w:p w14:paraId="35A1E70F" w14:textId="77777777" w:rsidR="00C6632D" w:rsidRPr="002B1D42" w:rsidRDefault="00C6632D" w:rsidP="00C87069">
      <w:pPr>
        <w:jc w:val="both"/>
        <w:rPr>
          <w:rFonts w:cs="Arial"/>
          <w:sz w:val="24"/>
          <w:szCs w:val="24"/>
          <w:lang w:val="pt-BR"/>
        </w:rPr>
      </w:pP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44"/>
        <w:gridCol w:w="1936"/>
      </w:tblGrid>
      <w:tr w:rsidR="00C87069" w:rsidRPr="002B1D42" w14:paraId="17C008F1" w14:textId="77777777" w:rsidTr="00C272CA">
        <w:trPr>
          <w:tblHeader/>
          <w:tblCellSpacing w:w="15" w:type="dxa"/>
          <w:jc w:val="center"/>
        </w:trPr>
        <w:tc>
          <w:tcPr>
            <w:tcW w:w="0" w:type="auto"/>
            <w:vAlign w:val="center"/>
            <w:hideMark/>
          </w:tcPr>
          <w:p w14:paraId="26A0A29B" w14:textId="77777777" w:rsidR="00C87069" w:rsidRPr="002B1D42" w:rsidRDefault="00C87069" w:rsidP="00C272CA">
            <w:pPr>
              <w:jc w:val="both"/>
              <w:rPr>
                <w:rFonts w:cs="Arial"/>
                <w:b/>
                <w:bCs/>
                <w:sz w:val="24"/>
                <w:szCs w:val="24"/>
                <w:lang w:val="pt-BR"/>
              </w:rPr>
            </w:pPr>
            <w:r w:rsidRPr="002B1D42">
              <w:rPr>
                <w:rFonts w:cs="Arial"/>
                <w:b/>
                <w:bCs/>
                <w:sz w:val="24"/>
                <w:szCs w:val="24"/>
                <w:lang w:val="pt-BR"/>
              </w:rPr>
              <w:t>Item</w:t>
            </w:r>
          </w:p>
        </w:tc>
        <w:tc>
          <w:tcPr>
            <w:tcW w:w="0" w:type="auto"/>
            <w:vAlign w:val="center"/>
            <w:hideMark/>
          </w:tcPr>
          <w:p w14:paraId="7B8AD2A5" w14:textId="77777777" w:rsidR="00C87069" w:rsidRPr="002B1D42" w:rsidRDefault="00C87069" w:rsidP="00C272CA">
            <w:pPr>
              <w:jc w:val="both"/>
              <w:rPr>
                <w:rFonts w:cs="Arial"/>
                <w:b/>
                <w:bCs/>
                <w:sz w:val="24"/>
                <w:szCs w:val="24"/>
                <w:lang w:val="pt-BR"/>
              </w:rPr>
            </w:pPr>
            <w:r w:rsidRPr="002B1D42">
              <w:rPr>
                <w:rFonts w:cs="Arial"/>
                <w:b/>
                <w:bCs/>
                <w:sz w:val="24"/>
                <w:szCs w:val="24"/>
                <w:lang w:val="pt-BR"/>
              </w:rPr>
              <w:t>Valor Preliminar</w:t>
            </w:r>
          </w:p>
        </w:tc>
      </w:tr>
      <w:tr w:rsidR="00C87069" w:rsidRPr="002B1D42" w14:paraId="3803AF31" w14:textId="77777777" w:rsidTr="00C272CA">
        <w:trPr>
          <w:tblCellSpacing w:w="15" w:type="dxa"/>
          <w:jc w:val="center"/>
        </w:trPr>
        <w:tc>
          <w:tcPr>
            <w:tcW w:w="0" w:type="auto"/>
            <w:vAlign w:val="center"/>
            <w:hideMark/>
          </w:tcPr>
          <w:p w14:paraId="3D23C8E9" w14:textId="77777777" w:rsidR="00C87069" w:rsidRPr="002B1D42" w:rsidRDefault="00C87069" w:rsidP="00C272CA">
            <w:pPr>
              <w:jc w:val="both"/>
              <w:rPr>
                <w:rFonts w:cs="Arial"/>
                <w:b/>
                <w:sz w:val="24"/>
                <w:szCs w:val="24"/>
                <w:lang w:val="pt-BR"/>
              </w:rPr>
            </w:pPr>
            <w:r w:rsidRPr="002B1D42">
              <w:rPr>
                <w:rFonts w:cs="Arial"/>
                <w:b/>
                <w:sz w:val="24"/>
                <w:szCs w:val="24"/>
                <w:lang w:val="pt-BR"/>
              </w:rPr>
              <w:t>Veículo de Transporte Sanitário acessível</w:t>
            </w:r>
          </w:p>
        </w:tc>
        <w:tc>
          <w:tcPr>
            <w:tcW w:w="0" w:type="auto"/>
            <w:vAlign w:val="center"/>
            <w:hideMark/>
          </w:tcPr>
          <w:p w14:paraId="20DF77CD" w14:textId="77777777" w:rsidR="00C87069" w:rsidRPr="002B1D42" w:rsidRDefault="00C87069" w:rsidP="00C272CA">
            <w:pPr>
              <w:jc w:val="both"/>
              <w:rPr>
                <w:rFonts w:cs="Arial"/>
                <w:b/>
                <w:sz w:val="24"/>
                <w:szCs w:val="24"/>
                <w:lang w:val="pt-BR"/>
              </w:rPr>
            </w:pPr>
            <w:r w:rsidRPr="002B1D42">
              <w:rPr>
                <w:rFonts w:cs="Arial"/>
                <w:b/>
                <w:sz w:val="24"/>
                <w:szCs w:val="24"/>
                <w:lang w:val="pt-BR"/>
              </w:rPr>
              <w:t>R$ 350.593,00</w:t>
            </w:r>
          </w:p>
        </w:tc>
      </w:tr>
      <w:tr w:rsidR="00C87069" w:rsidRPr="002B1D42" w14:paraId="31C0CCA7" w14:textId="77777777" w:rsidTr="00C272CA">
        <w:trPr>
          <w:tblCellSpacing w:w="15" w:type="dxa"/>
          <w:jc w:val="center"/>
        </w:trPr>
        <w:tc>
          <w:tcPr>
            <w:tcW w:w="0" w:type="auto"/>
            <w:vAlign w:val="center"/>
            <w:hideMark/>
          </w:tcPr>
          <w:p w14:paraId="0064BBBA" w14:textId="77777777" w:rsidR="00C87069" w:rsidRPr="002B1D42" w:rsidRDefault="00C87069" w:rsidP="00C272CA">
            <w:pPr>
              <w:jc w:val="both"/>
              <w:rPr>
                <w:rFonts w:cs="Arial"/>
                <w:b/>
                <w:sz w:val="24"/>
                <w:szCs w:val="24"/>
                <w:lang w:val="pt-BR"/>
              </w:rPr>
            </w:pPr>
            <w:r w:rsidRPr="002B1D42">
              <w:rPr>
                <w:rFonts w:cs="Arial"/>
                <w:b/>
                <w:sz w:val="24"/>
                <w:szCs w:val="24"/>
                <w:lang w:val="pt-BR"/>
              </w:rPr>
              <w:t>Ambulância Tipo A – Simples Remoção</w:t>
            </w:r>
          </w:p>
        </w:tc>
        <w:tc>
          <w:tcPr>
            <w:tcW w:w="0" w:type="auto"/>
            <w:vAlign w:val="center"/>
            <w:hideMark/>
          </w:tcPr>
          <w:p w14:paraId="338288A4" w14:textId="77777777" w:rsidR="00C87069" w:rsidRPr="002B1D42" w:rsidRDefault="00C87069" w:rsidP="00C272CA">
            <w:pPr>
              <w:jc w:val="both"/>
              <w:rPr>
                <w:rFonts w:cs="Arial"/>
                <w:b/>
                <w:sz w:val="24"/>
                <w:szCs w:val="24"/>
                <w:lang w:val="pt-BR"/>
              </w:rPr>
            </w:pPr>
            <w:r w:rsidRPr="002B1D42">
              <w:rPr>
                <w:rFonts w:cs="Arial"/>
                <w:b/>
                <w:sz w:val="24"/>
                <w:szCs w:val="24"/>
                <w:lang w:val="pt-BR"/>
              </w:rPr>
              <w:t>R$ 363.334,00</w:t>
            </w:r>
          </w:p>
        </w:tc>
      </w:tr>
      <w:tr w:rsidR="00C87069" w:rsidRPr="002B1D42" w14:paraId="13CCC1FA" w14:textId="77777777" w:rsidTr="00C272CA">
        <w:trPr>
          <w:tblCellSpacing w:w="15" w:type="dxa"/>
          <w:jc w:val="center"/>
        </w:trPr>
        <w:tc>
          <w:tcPr>
            <w:tcW w:w="0" w:type="auto"/>
            <w:vAlign w:val="center"/>
            <w:hideMark/>
          </w:tcPr>
          <w:p w14:paraId="4C77F90F" w14:textId="77777777" w:rsidR="00C87069" w:rsidRPr="002B1D42" w:rsidRDefault="00C87069" w:rsidP="00C272CA">
            <w:pPr>
              <w:jc w:val="both"/>
              <w:rPr>
                <w:rFonts w:cs="Arial"/>
                <w:b/>
                <w:sz w:val="24"/>
                <w:szCs w:val="24"/>
                <w:lang w:val="pt-BR"/>
              </w:rPr>
            </w:pPr>
            <w:r w:rsidRPr="002B1D42">
              <w:rPr>
                <w:rFonts w:cs="Arial"/>
                <w:b/>
                <w:sz w:val="24"/>
                <w:szCs w:val="24"/>
                <w:lang w:val="pt-BR"/>
              </w:rPr>
              <w:t>Veículo de 07 lugares</w:t>
            </w:r>
          </w:p>
        </w:tc>
        <w:tc>
          <w:tcPr>
            <w:tcW w:w="0" w:type="auto"/>
            <w:vAlign w:val="center"/>
            <w:hideMark/>
          </w:tcPr>
          <w:p w14:paraId="319A9ED9" w14:textId="77777777" w:rsidR="00C87069" w:rsidRPr="002B1D42" w:rsidRDefault="00C87069" w:rsidP="00C272CA">
            <w:pPr>
              <w:jc w:val="both"/>
              <w:rPr>
                <w:rFonts w:cs="Arial"/>
                <w:b/>
                <w:sz w:val="24"/>
                <w:szCs w:val="24"/>
                <w:lang w:val="pt-BR"/>
              </w:rPr>
            </w:pPr>
            <w:r w:rsidRPr="002B1D42">
              <w:rPr>
                <w:rFonts w:cs="Arial"/>
                <w:b/>
                <w:sz w:val="24"/>
                <w:szCs w:val="24"/>
                <w:lang w:val="pt-BR"/>
              </w:rPr>
              <w:t>R$ 155.000,00</w:t>
            </w:r>
          </w:p>
        </w:tc>
      </w:tr>
      <w:tr w:rsidR="00C87069" w:rsidRPr="002B1D42" w14:paraId="65DC2BA8" w14:textId="77777777" w:rsidTr="00C272CA">
        <w:trPr>
          <w:tblCellSpacing w:w="15" w:type="dxa"/>
          <w:jc w:val="center"/>
        </w:trPr>
        <w:tc>
          <w:tcPr>
            <w:tcW w:w="0" w:type="auto"/>
            <w:vAlign w:val="center"/>
            <w:hideMark/>
          </w:tcPr>
          <w:p w14:paraId="313A50D0" w14:textId="77777777" w:rsidR="00C87069" w:rsidRPr="002B1D42" w:rsidRDefault="00C87069" w:rsidP="00C272CA">
            <w:pPr>
              <w:jc w:val="both"/>
              <w:rPr>
                <w:rFonts w:cs="Arial"/>
                <w:b/>
                <w:sz w:val="24"/>
                <w:szCs w:val="24"/>
                <w:lang w:val="pt-BR"/>
              </w:rPr>
            </w:pPr>
            <w:r w:rsidRPr="002B1D42">
              <w:rPr>
                <w:rFonts w:cs="Arial"/>
                <w:b/>
                <w:bCs/>
                <w:sz w:val="24"/>
                <w:szCs w:val="24"/>
                <w:lang w:val="pt-BR"/>
              </w:rPr>
              <w:t>TOTAL PRELIMINAR</w:t>
            </w:r>
          </w:p>
        </w:tc>
        <w:tc>
          <w:tcPr>
            <w:tcW w:w="0" w:type="auto"/>
            <w:vAlign w:val="center"/>
            <w:hideMark/>
          </w:tcPr>
          <w:p w14:paraId="253B0FDC" w14:textId="77777777" w:rsidR="00C87069" w:rsidRPr="002B1D42" w:rsidRDefault="00C87069" w:rsidP="00C272CA">
            <w:pPr>
              <w:jc w:val="both"/>
              <w:rPr>
                <w:rFonts w:cs="Arial"/>
                <w:b/>
                <w:sz w:val="24"/>
                <w:szCs w:val="24"/>
                <w:lang w:val="pt-BR"/>
              </w:rPr>
            </w:pPr>
            <w:r w:rsidRPr="002B1D42">
              <w:rPr>
                <w:rFonts w:cs="Arial"/>
                <w:b/>
                <w:bCs/>
                <w:sz w:val="24"/>
                <w:szCs w:val="24"/>
                <w:lang w:val="pt-BR"/>
              </w:rPr>
              <w:t>R$ 868.927,00</w:t>
            </w:r>
          </w:p>
        </w:tc>
      </w:tr>
    </w:tbl>
    <w:p w14:paraId="2991A0F4" w14:textId="77777777" w:rsidR="00C6632D" w:rsidRDefault="00C6632D" w:rsidP="00C87069">
      <w:pPr>
        <w:jc w:val="both"/>
        <w:rPr>
          <w:sz w:val="24"/>
          <w:szCs w:val="24"/>
          <w:lang w:val="pt-BR"/>
        </w:rPr>
      </w:pPr>
    </w:p>
    <w:p w14:paraId="4A83C9D6" w14:textId="1F2A01BE" w:rsidR="00C87069" w:rsidRPr="002B1D42" w:rsidRDefault="00C87069" w:rsidP="00C87069">
      <w:pPr>
        <w:jc w:val="both"/>
        <w:rPr>
          <w:rFonts w:cs="Arial"/>
          <w:sz w:val="24"/>
          <w:szCs w:val="24"/>
          <w:lang w:val="pt-BR"/>
        </w:rPr>
      </w:pPr>
      <w:r w:rsidRPr="002B1D42">
        <w:rPr>
          <w:sz w:val="24"/>
          <w:szCs w:val="24"/>
          <w:lang w:val="pt-BR"/>
        </w:rPr>
        <w:t>7.2. Os valores acima possuem caráter preliminar e deverão ser confrontados com a pesquisa de preços e com a compatibilidade técnica das referências utilizadas, não constituindo, por si sós, preços máximos aceitáveis. O preço estimado e o preço máximo aceitável de cada item serão aqueles definitivamente consolidados no Mapa Comparativo de Preços e no Memorial de Cálculo, especialmente após a confirmação técnica das referências do Item 02 – Ambulância Tipo A.</w:t>
      </w:r>
    </w:p>
    <w:p w14:paraId="3CE2EF9C" w14:textId="77777777" w:rsidR="00C87069" w:rsidRPr="002B1D42" w:rsidRDefault="00C87069" w:rsidP="00C87069">
      <w:pPr>
        <w:jc w:val="both"/>
        <w:rPr>
          <w:rFonts w:cs="Arial"/>
          <w:sz w:val="24"/>
          <w:szCs w:val="24"/>
          <w:lang w:val="pt-BR"/>
        </w:rPr>
      </w:pPr>
      <w:r w:rsidRPr="002B1D42">
        <w:rPr>
          <w:rFonts w:cs="Arial"/>
          <w:sz w:val="24"/>
          <w:szCs w:val="24"/>
          <w:lang w:val="pt-BR"/>
        </w:rPr>
        <w:t>7.3. O preço contratado deverá incluir todos os custos diretos e indiretos necessários ao fornecimento, tais como:</w:t>
      </w:r>
    </w:p>
    <w:p w14:paraId="690EF77B" w14:textId="77777777" w:rsidR="00C87069" w:rsidRPr="002B1D42" w:rsidRDefault="00C87069" w:rsidP="00C87069">
      <w:pPr>
        <w:jc w:val="both"/>
        <w:rPr>
          <w:rFonts w:cs="Arial"/>
          <w:sz w:val="24"/>
          <w:szCs w:val="24"/>
          <w:lang w:val="pt-BR"/>
        </w:rPr>
      </w:pPr>
      <w:r w:rsidRPr="002B1D42">
        <w:rPr>
          <w:rFonts w:cs="Arial"/>
          <w:sz w:val="24"/>
          <w:szCs w:val="24"/>
          <w:lang w:val="pt-BR"/>
        </w:rPr>
        <w:t>a) tributos;</w:t>
      </w:r>
    </w:p>
    <w:p w14:paraId="7E391248" w14:textId="77777777" w:rsidR="00C87069" w:rsidRPr="002B1D42" w:rsidRDefault="00C87069" w:rsidP="00C87069">
      <w:pPr>
        <w:jc w:val="both"/>
        <w:rPr>
          <w:rFonts w:cs="Arial"/>
          <w:sz w:val="24"/>
          <w:szCs w:val="24"/>
          <w:lang w:val="pt-BR"/>
        </w:rPr>
      </w:pPr>
      <w:r w:rsidRPr="002B1D42">
        <w:rPr>
          <w:rFonts w:cs="Arial"/>
          <w:sz w:val="24"/>
          <w:szCs w:val="24"/>
          <w:lang w:val="pt-BR"/>
        </w:rPr>
        <w:t>b) frete;</w:t>
      </w:r>
    </w:p>
    <w:p w14:paraId="6E7F43DF" w14:textId="77777777" w:rsidR="00C87069" w:rsidRPr="002B1D42" w:rsidRDefault="00C87069" w:rsidP="00C87069">
      <w:pPr>
        <w:jc w:val="both"/>
        <w:rPr>
          <w:rFonts w:cs="Arial"/>
          <w:sz w:val="24"/>
          <w:szCs w:val="24"/>
          <w:lang w:val="pt-BR"/>
        </w:rPr>
      </w:pPr>
      <w:r w:rsidRPr="002B1D42">
        <w:rPr>
          <w:rFonts w:cs="Arial"/>
          <w:sz w:val="24"/>
          <w:szCs w:val="24"/>
          <w:lang w:val="pt-BR"/>
        </w:rPr>
        <w:t>c) seguro;</w:t>
      </w:r>
    </w:p>
    <w:p w14:paraId="235BBB9F" w14:textId="77777777" w:rsidR="00C87069" w:rsidRPr="002B1D42" w:rsidRDefault="00C87069" w:rsidP="00C87069">
      <w:pPr>
        <w:jc w:val="both"/>
        <w:rPr>
          <w:rFonts w:cs="Arial"/>
          <w:sz w:val="24"/>
          <w:szCs w:val="24"/>
          <w:lang w:val="pt-BR"/>
        </w:rPr>
      </w:pPr>
      <w:r w:rsidRPr="002B1D42">
        <w:rPr>
          <w:rFonts w:cs="Arial"/>
          <w:sz w:val="24"/>
          <w:szCs w:val="24"/>
          <w:lang w:val="pt-BR"/>
        </w:rPr>
        <w:t>d) transporte;</w:t>
      </w:r>
    </w:p>
    <w:p w14:paraId="1139951C" w14:textId="77777777" w:rsidR="00C87069" w:rsidRPr="002B1D42" w:rsidRDefault="00C87069" w:rsidP="00C87069">
      <w:pPr>
        <w:jc w:val="both"/>
        <w:rPr>
          <w:rFonts w:cs="Arial"/>
          <w:sz w:val="24"/>
          <w:szCs w:val="24"/>
          <w:lang w:val="pt-BR"/>
        </w:rPr>
      </w:pPr>
      <w:r w:rsidRPr="002B1D42">
        <w:rPr>
          <w:rFonts w:cs="Arial"/>
          <w:sz w:val="24"/>
          <w:szCs w:val="24"/>
          <w:lang w:val="pt-BR"/>
        </w:rPr>
        <w:t>e) adaptações;</w:t>
      </w:r>
    </w:p>
    <w:p w14:paraId="691A1E8C" w14:textId="77777777" w:rsidR="00C87069" w:rsidRPr="002B1D42" w:rsidRDefault="00C87069" w:rsidP="00C87069">
      <w:pPr>
        <w:jc w:val="both"/>
        <w:rPr>
          <w:rFonts w:cs="Arial"/>
          <w:sz w:val="24"/>
          <w:szCs w:val="24"/>
          <w:lang w:val="pt-BR"/>
        </w:rPr>
      </w:pPr>
      <w:r w:rsidRPr="002B1D42">
        <w:rPr>
          <w:rFonts w:cs="Arial"/>
          <w:sz w:val="24"/>
          <w:szCs w:val="24"/>
          <w:lang w:val="pt-BR"/>
        </w:rPr>
        <w:t>f) mão de obra;</w:t>
      </w:r>
    </w:p>
    <w:p w14:paraId="2A12D6B9" w14:textId="77777777" w:rsidR="00C87069" w:rsidRPr="002B1D42" w:rsidRDefault="00C87069" w:rsidP="00C87069">
      <w:pPr>
        <w:jc w:val="both"/>
        <w:rPr>
          <w:rFonts w:cs="Arial"/>
          <w:sz w:val="24"/>
          <w:szCs w:val="24"/>
          <w:lang w:val="pt-BR"/>
        </w:rPr>
      </w:pPr>
      <w:r w:rsidRPr="002B1D42">
        <w:rPr>
          <w:rFonts w:cs="Arial"/>
          <w:sz w:val="24"/>
          <w:szCs w:val="24"/>
          <w:lang w:val="pt-BR"/>
        </w:rPr>
        <w:t>g) equipamentos;</w:t>
      </w:r>
    </w:p>
    <w:p w14:paraId="2FC44655" w14:textId="77777777" w:rsidR="00C87069" w:rsidRPr="002B1D42" w:rsidRDefault="00C87069" w:rsidP="00C87069">
      <w:pPr>
        <w:jc w:val="both"/>
        <w:rPr>
          <w:rFonts w:cs="Arial"/>
          <w:sz w:val="24"/>
          <w:szCs w:val="24"/>
          <w:lang w:val="pt-BR"/>
        </w:rPr>
      </w:pPr>
      <w:r w:rsidRPr="002B1D42">
        <w:rPr>
          <w:rFonts w:cs="Arial"/>
          <w:sz w:val="24"/>
          <w:szCs w:val="24"/>
          <w:lang w:val="pt-BR"/>
        </w:rPr>
        <w:t>h) acessórios;</w:t>
      </w:r>
    </w:p>
    <w:p w14:paraId="17CAFD87" w14:textId="77777777" w:rsidR="00C87069" w:rsidRPr="002B1D42" w:rsidRDefault="00C87069" w:rsidP="00C87069">
      <w:pPr>
        <w:jc w:val="both"/>
        <w:rPr>
          <w:rFonts w:cs="Arial"/>
          <w:sz w:val="24"/>
          <w:szCs w:val="24"/>
          <w:lang w:val="pt-BR"/>
        </w:rPr>
      </w:pPr>
      <w:r w:rsidRPr="002B1D42">
        <w:rPr>
          <w:rFonts w:cs="Arial"/>
          <w:sz w:val="24"/>
          <w:szCs w:val="24"/>
          <w:lang w:val="pt-BR"/>
        </w:rPr>
        <w:t>i) garantia;</w:t>
      </w:r>
    </w:p>
    <w:p w14:paraId="616CE4EE" w14:textId="77777777" w:rsidR="00C87069" w:rsidRPr="002B1D42" w:rsidRDefault="00C87069" w:rsidP="00C87069">
      <w:pPr>
        <w:jc w:val="both"/>
        <w:rPr>
          <w:rFonts w:cs="Arial"/>
          <w:sz w:val="24"/>
          <w:szCs w:val="24"/>
          <w:lang w:val="pt-BR"/>
        </w:rPr>
      </w:pPr>
      <w:r w:rsidRPr="002B1D42">
        <w:rPr>
          <w:rFonts w:cs="Arial"/>
          <w:sz w:val="24"/>
          <w:szCs w:val="24"/>
          <w:lang w:val="pt-BR"/>
        </w:rPr>
        <w:t>j) deslocamentos;</w:t>
      </w:r>
    </w:p>
    <w:p w14:paraId="299763D7" w14:textId="77777777" w:rsidR="00C87069" w:rsidRPr="002B1D42" w:rsidRDefault="00C87069" w:rsidP="00C87069">
      <w:pPr>
        <w:jc w:val="both"/>
        <w:rPr>
          <w:rFonts w:cs="Arial"/>
          <w:sz w:val="24"/>
          <w:szCs w:val="24"/>
          <w:lang w:val="pt-BR"/>
        </w:rPr>
      </w:pPr>
      <w:r w:rsidRPr="002B1D42">
        <w:rPr>
          <w:rFonts w:cs="Arial"/>
          <w:sz w:val="24"/>
          <w:szCs w:val="24"/>
          <w:lang w:val="pt-BR"/>
        </w:rPr>
        <w:t>k) demais despesas necessárias ao integral cumprimento do objeto.</w:t>
      </w:r>
    </w:p>
    <w:p w14:paraId="2FDDFFBB" w14:textId="77777777" w:rsidR="00C87069" w:rsidRPr="002B1D42" w:rsidRDefault="00C87069" w:rsidP="00C87069">
      <w:pPr>
        <w:jc w:val="both"/>
        <w:rPr>
          <w:rFonts w:cs="Arial"/>
          <w:b/>
          <w:sz w:val="24"/>
          <w:szCs w:val="24"/>
          <w:lang w:val="pt-BR"/>
        </w:rPr>
      </w:pPr>
    </w:p>
    <w:p w14:paraId="72A86D7D"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8. DO CRITÉRIO DE JULGAMENTO</w:t>
      </w:r>
    </w:p>
    <w:p w14:paraId="427D5C55" w14:textId="77777777" w:rsidR="00C87069" w:rsidRPr="002B1D42" w:rsidRDefault="00C87069" w:rsidP="00C87069">
      <w:pPr>
        <w:jc w:val="both"/>
        <w:rPr>
          <w:rFonts w:cs="Arial"/>
          <w:sz w:val="24"/>
          <w:szCs w:val="24"/>
          <w:lang w:val="pt-BR"/>
        </w:rPr>
      </w:pPr>
      <w:r w:rsidRPr="002B1D42">
        <w:rPr>
          <w:rFonts w:cs="Arial"/>
          <w:sz w:val="24"/>
          <w:szCs w:val="24"/>
          <w:lang w:val="pt-BR"/>
        </w:rPr>
        <w:t>8.1. O critério de julgamento será o de MENOR PREÇO POR ITEM.</w:t>
      </w:r>
    </w:p>
    <w:p w14:paraId="5E4BEF89" w14:textId="77777777" w:rsidR="00C87069" w:rsidRPr="002B1D42" w:rsidRDefault="00C87069" w:rsidP="00C87069">
      <w:pPr>
        <w:jc w:val="both"/>
        <w:rPr>
          <w:rFonts w:cs="Arial"/>
          <w:sz w:val="24"/>
          <w:szCs w:val="24"/>
          <w:lang w:val="pt-BR"/>
        </w:rPr>
      </w:pPr>
      <w:r w:rsidRPr="002B1D42">
        <w:rPr>
          <w:rFonts w:cs="Arial"/>
          <w:sz w:val="24"/>
          <w:szCs w:val="24"/>
          <w:lang w:val="pt-BR"/>
        </w:rPr>
        <w:t>8.2. O parcelamento por item justifica-se porque os veículos possuem características e finalidades distintas, podendo ser comercializados por fornecedores diferentes.</w:t>
      </w:r>
    </w:p>
    <w:p w14:paraId="22313FA0" w14:textId="77777777" w:rsidR="00C87069" w:rsidRPr="002B1D42" w:rsidRDefault="00C87069" w:rsidP="00C87069">
      <w:pPr>
        <w:jc w:val="both"/>
        <w:rPr>
          <w:rFonts w:cs="Arial"/>
          <w:sz w:val="24"/>
          <w:szCs w:val="24"/>
          <w:lang w:val="pt-BR"/>
        </w:rPr>
      </w:pPr>
      <w:r w:rsidRPr="002B1D42">
        <w:rPr>
          <w:rFonts w:cs="Arial"/>
          <w:sz w:val="24"/>
          <w:szCs w:val="24"/>
          <w:lang w:val="pt-BR"/>
        </w:rPr>
        <w:t>8.3. A adjudicação por item amplia a competitividade e permite obtenção da proposta mais vantajosa para cada categoria de veículo.</w:t>
      </w:r>
    </w:p>
    <w:p w14:paraId="5662A355" w14:textId="77777777" w:rsidR="00C87069" w:rsidRPr="002B1D42" w:rsidRDefault="00C87069" w:rsidP="00C87069">
      <w:pPr>
        <w:jc w:val="both"/>
        <w:rPr>
          <w:rFonts w:cs="Arial"/>
          <w:b/>
          <w:sz w:val="24"/>
          <w:szCs w:val="24"/>
          <w:lang w:val="pt-BR"/>
        </w:rPr>
      </w:pPr>
    </w:p>
    <w:p w14:paraId="2120D54A"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9. DA PROPOSTA</w:t>
      </w:r>
    </w:p>
    <w:p w14:paraId="03A33075" w14:textId="77777777" w:rsidR="00C87069" w:rsidRPr="002B1D42" w:rsidRDefault="00C87069" w:rsidP="00C87069">
      <w:pPr>
        <w:jc w:val="both"/>
        <w:rPr>
          <w:rFonts w:cs="Arial"/>
          <w:sz w:val="24"/>
          <w:szCs w:val="24"/>
          <w:lang w:val="pt-BR"/>
        </w:rPr>
      </w:pPr>
      <w:r w:rsidRPr="002B1D42">
        <w:rPr>
          <w:rFonts w:cs="Arial"/>
          <w:sz w:val="24"/>
          <w:szCs w:val="24"/>
          <w:lang w:val="pt-BR"/>
        </w:rPr>
        <w:t>9.1. A proposta deverá conter, no mínimo:</w:t>
      </w:r>
    </w:p>
    <w:p w14:paraId="2686B14D" w14:textId="77777777" w:rsidR="00C87069" w:rsidRPr="002B1D42" w:rsidRDefault="00C87069" w:rsidP="00C87069">
      <w:pPr>
        <w:jc w:val="both"/>
        <w:rPr>
          <w:rFonts w:cs="Arial"/>
          <w:sz w:val="24"/>
          <w:szCs w:val="24"/>
          <w:lang w:val="pt-BR"/>
        </w:rPr>
      </w:pPr>
      <w:r w:rsidRPr="002B1D42">
        <w:rPr>
          <w:rFonts w:cs="Arial"/>
          <w:sz w:val="24"/>
          <w:szCs w:val="24"/>
          <w:lang w:val="pt-BR"/>
        </w:rPr>
        <w:t>a) descrição detalhada do veículo ofertado;</w:t>
      </w:r>
    </w:p>
    <w:p w14:paraId="184CA4AD" w14:textId="77777777" w:rsidR="00C87069" w:rsidRPr="002B1D42" w:rsidRDefault="00C87069" w:rsidP="00C87069">
      <w:pPr>
        <w:jc w:val="both"/>
        <w:rPr>
          <w:rFonts w:cs="Arial"/>
          <w:sz w:val="24"/>
          <w:szCs w:val="24"/>
          <w:lang w:val="pt-BR"/>
        </w:rPr>
      </w:pPr>
      <w:r w:rsidRPr="002B1D42">
        <w:rPr>
          <w:rFonts w:cs="Arial"/>
          <w:sz w:val="24"/>
          <w:szCs w:val="24"/>
          <w:lang w:val="pt-BR"/>
        </w:rPr>
        <w:t>b) marca;</w:t>
      </w:r>
    </w:p>
    <w:p w14:paraId="4F56422F" w14:textId="77777777" w:rsidR="00C87069" w:rsidRPr="002B1D42" w:rsidRDefault="00C87069" w:rsidP="00C87069">
      <w:pPr>
        <w:jc w:val="both"/>
        <w:rPr>
          <w:rFonts w:cs="Arial"/>
          <w:sz w:val="24"/>
          <w:szCs w:val="24"/>
          <w:lang w:val="pt-BR"/>
        </w:rPr>
      </w:pPr>
      <w:r w:rsidRPr="002B1D42">
        <w:rPr>
          <w:rFonts w:cs="Arial"/>
          <w:sz w:val="24"/>
          <w:szCs w:val="24"/>
          <w:lang w:val="pt-BR"/>
        </w:rPr>
        <w:t>c) fabricante;</w:t>
      </w:r>
    </w:p>
    <w:p w14:paraId="3B35EDE6" w14:textId="77777777" w:rsidR="00C87069" w:rsidRPr="002B1D42" w:rsidRDefault="00C87069" w:rsidP="00C87069">
      <w:pPr>
        <w:jc w:val="both"/>
        <w:rPr>
          <w:rFonts w:cs="Arial"/>
          <w:sz w:val="24"/>
          <w:szCs w:val="24"/>
          <w:lang w:val="pt-BR"/>
        </w:rPr>
      </w:pPr>
      <w:r w:rsidRPr="002B1D42">
        <w:rPr>
          <w:rFonts w:cs="Arial"/>
          <w:sz w:val="24"/>
          <w:szCs w:val="24"/>
          <w:lang w:val="pt-BR"/>
        </w:rPr>
        <w:t>d) modelo;</w:t>
      </w:r>
    </w:p>
    <w:p w14:paraId="1EF46ED1" w14:textId="77777777" w:rsidR="00C87069" w:rsidRPr="002B1D42" w:rsidRDefault="00C87069" w:rsidP="00C87069">
      <w:pPr>
        <w:jc w:val="both"/>
        <w:rPr>
          <w:rFonts w:cs="Arial"/>
          <w:sz w:val="24"/>
          <w:szCs w:val="24"/>
          <w:lang w:val="pt-BR"/>
        </w:rPr>
      </w:pPr>
      <w:r w:rsidRPr="002B1D42">
        <w:rPr>
          <w:rFonts w:cs="Arial"/>
          <w:sz w:val="24"/>
          <w:szCs w:val="24"/>
          <w:lang w:val="pt-BR"/>
        </w:rPr>
        <w:t>e) ano/modelo;</w:t>
      </w:r>
    </w:p>
    <w:p w14:paraId="224C0EBC" w14:textId="77777777" w:rsidR="00C87069" w:rsidRPr="002B1D42" w:rsidRDefault="00C87069" w:rsidP="00C87069">
      <w:pPr>
        <w:jc w:val="both"/>
        <w:rPr>
          <w:rFonts w:cs="Arial"/>
          <w:sz w:val="24"/>
          <w:szCs w:val="24"/>
          <w:lang w:val="pt-BR"/>
        </w:rPr>
      </w:pPr>
      <w:r w:rsidRPr="002B1D42">
        <w:rPr>
          <w:rFonts w:cs="Arial"/>
          <w:sz w:val="24"/>
          <w:szCs w:val="24"/>
          <w:lang w:val="pt-BR"/>
        </w:rPr>
        <w:t>f) valor unitário;</w:t>
      </w:r>
    </w:p>
    <w:p w14:paraId="5ADE0EB9" w14:textId="77777777" w:rsidR="00C87069" w:rsidRPr="002B1D42" w:rsidRDefault="00C87069" w:rsidP="00C87069">
      <w:pPr>
        <w:jc w:val="both"/>
        <w:rPr>
          <w:rFonts w:cs="Arial"/>
          <w:sz w:val="24"/>
          <w:szCs w:val="24"/>
          <w:lang w:val="pt-BR"/>
        </w:rPr>
      </w:pPr>
      <w:r w:rsidRPr="002B1D42">
        <w:rPr>
          <w:rFonts w:cs="Arial"/>
          <w:sz w:val="24"/>
          <w:szCs w:val="24"/>
          <w:lang w:val="pt-BR"/>
        </w:rPr>
        <w:t>g) valor total;</w:t>
      </w:r>
    </w:p>
    <w:p w14:paraId="13E7B38A" w14:textId="77777777" w:rsidR="00C87069" w:rsidRPr="002B1D42" w:rsidRDefault="00C87069" w:rsidP="00C87069">
      <w:pPr>
        <w:jc w:val="both"/>
        <w:rPr>
          <w:rFonts w:cs="Arial"/>
          <w:sz w:val="24"/>
          <w:szCs w:val="24"/>
          <w:lang w:val="pt-BR"/>
        </w:rPr>
      </w:pPr>
      <w:r w:rsidRPr="002B1D42">
        <w:rPr>
          <w:rFonts w:cs="Arial"/>
          <w:sz w:val="24"/>
          <w:szCs w:val="24"/>
          <w:lang w:val="pt-BR"/>
        </w:rPr>
        <w:t>h) prazo de entrega;</w:t>
      </w:r>
    </w:p>
    <w:p w14:paraId="3ADF70ED" w14:textId="77777777" w:rsidR="00C87069" w:rsidRPr="002B1D42" w:rsidRDefault="00C87069" w:rsidP="00C87069">
      <w:pPr>
        <w:jc w:val="both"/>
        <w:rPr>
          <w:rFonts w:cs="Arial"/>
          <w:sz w:val="24"/>
          <w:szCs w:val="24"/>
          <w:lang w:val="pt-BR"/>
        </w:rPr>
      </w:pPr>
      <w:r w:rsidRPr="002B1D42">
        <w:rPr>
          <w:rFonts w:cs="Arial"/>
          <w:sz w:val="24"/>
          <w:szCs w:val="24"/>
          <w:lang w:val="pt-BR"/>
        </w:rPr>
        <w:t>i) prazo de garantia;</w:t>
      </w:r>
    </w:p>
    <w:p w14:paraId="28FC0BFE" w14:textId="77777777" w:rsidR="00C87069" w:rsidRPr="002B1D42" w:rsidRDefault="00C87069" w:rsidP="00C87069">
      <w:pPr>
        <w:jc w:val="both"/>
        <w:rPr>
          <w:rFonts w:cs="Arial"/>
          <w:sz w:val="24"/>
          <w:szCs w:val="24"/>
          <w:lang w:val="pt-BR"/>
        </w:rPr>
      </w:pPr>
      <w:r w:rsidRPr="002B1D42">
        <w:rPr>
          <w:rFonts w:cs="Arial"/>
          <w:sz w:val="24"/>
          <w:szCs w:val="24"/>
          <w:lang w:val="pt-BR"/>
        </w:rPr>
        <w:t>j) ficha técnica ou catálogo do fabricante, quando solicitado;</w:t>
      </w:r>
    </w:p>
    <w:p w14:paraId="6864C538" w14:textId="77777777" w:rsidR="00C87069" w:rsidRPr="002B1D42" w:rsidRDefault="00C87069" w:rsidP="00C87069">
      <w:pPr>
        <w:jc w:val="both"/>
        <w:rPr>
          <w:rFonts w:cs="Arial"/>
          <w:sz w:val="24"/>
          <w:szCs w:val="24"/>
          <w:lang w:val="pt-BR"/>
        </w:rPr>
      </w:pPr>
      <w:r w:rsidRPr="002B1D42">
        <w:rPr>
          <w:rFonts w:cs="Arial"/>
          <w:sz w:val="24"/>
          <w:szCs w:val="24"/>
          <w:lang w:val="pt-BR"/>
        </w:rPr>
        <w:t>k) declaração de que o veículo atende integralmente às especificações exigidas.</w:t>
      </w:r>
    </w:p>
    <w:p w14:paraId="7CEEED27" w14:textId="77777777" w:rsidR="00C87069" w:rsidRPr="002B1D42" w:rsidRDefault="00C87069" w:rsidP="00C87069">
      <w:pPr>
        <w:jc w:val="both"/>
        <w:rPr>
          <w:rFonts w:cs="Arial"/>
          <w:sz w:val="24"/>
          <w:szCs w:val="24"/>
          <w:lang w:val="pt-BR"/>
        </w:rPr>
      </w:pPr>
      <w:r w:rsidRPr="002B1D42">
        <w:rPr>
          <w:rFonts w:cs="Arial"/>
          <w:sz w:val="24"/>
          <w:szCs w:val="24"/>
          <w:lang w:val="pt-BR"/>
        </w:rPr>
        <w:t>9.2. Os preços deverão contemplar todos os custos necessários ao fornecimento.</w:t>
      </w:r>
    </w:p>
    <w:p w14:paraId="750CDC03" w14:textId="77777777" w:rsidR="00C87069" w:rsidRPr="002B1D42" w:rsidRDefault="00C87069" w:rsidP="00C87069">
      <w:pPr>
        <w:jc w:val="both"/>
        <w:rPr>
          <w:rFonts w:cs="Arial"/>
          <w:sz w:val="24"/>
          <w:szCs w:val="24"/>
          <w:lang w:val="pt-BR"/>
        </w:rPr>
      </w:pPr>
      <w:r w:rsidRPr="002B1D42">
        <w:rPr>
          <w:rFonts w:cs="Arial"/>
          <w:sz w:val="24"/>
          <w:szCs w:val="24"/>
          <w:lang w:val="pt-BR"/>
        </w:rPr>
        <w:t>9.3. Não serão admitidos veículos usados, seminovos, remanufaturados, recuperados ou anteriormente emplacados, ressalvadas exclusivamente as situações legalmente necessárias ao processo de primeiro registro em nome da Administração.</w:t>
      </w:r>
    </w:p>
    <w:p w14:paraId="09616032" w14:textId="77777777" w:rsidR="00C87069" w:rsidRPr="002B1D42" w:rsidRDefault="00C87069" w:rsidP="00C87069">
      <w:pPr>
        <w:jc w:val="both"/>
        <w:rPr>
          <w:rFonts w:cs="Arial"/>
          <w:b/>
          <w:sz w:val="24"/>
          <w:szCs w:val="24"/>
          <w:lang w:val="pt-BR"/>
        </w:rPr>
      </w:pPr>
    </w:p>
    <w:p w14:paraId="77B41070"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10. DO PRAZO DE ENTREGA</w:t>
      </w:r>
    </w:p>
    <w:p w14:paraId="51E79452" w14:textId="77777777" w:rsidR="00C87069" w:rsidRPr="002B1D42" w:rsidRDefault="00C87069" w:rsidP="00C87069">
      <w:pPr>
        <w:jc w:val="both"/>
        <w:rPr>
          <w:rFonts w:cs="Arial"/>
          <w:sz w:val="24"/>
          <w:szCs w:val="24"/>
          <w:lang w:val="pt-BR"/>
        </w:rPr>
      </w:pPr>
      <w:r w:rsidRPr="002B1D42">
        <w:rPr>
          <w:rFonts w:cs="Arial"/>
          <w:sz w:val="24"/>
          <w:szCs w:val="24"/>
          <w:lang w:val="pt-BR"/>
        </w:rPr>
        <w:t>10.1. Os veículos deverão ser entregues no prazo máximo de 30 (trinta) dias corridos, contado do recebimento da Ordem de Fornecimento ou instrumento equivalente, salvo prazo distinto devidamente justificado no procedimento.</w:t>
      </w:r>
    </w:p>
    <w:p w14:paraId="3C31DC8A" w14:textId="77777777" w:rsidR="00C87069" w:rsidRPr="002B1D42" w:rsidRDefault="00C87069" w:rsidP="00C87069">
      <w:pPr>
        <w:jc w:val="both"/>
        <w:rPr>
          <w:rFonts w:cs="Arial"/>
          <w:sz w:val="24"/>
          <w:szCs w:val="24"/>
          <w:lang w:val="pt-BR"/>
        </w:rPr>
      </w:pPr>
      <w:r w:rsidRPr="002B1D42">
        <w:rPr>
          <w:rFonts w:cs="Arial"/>
          <w:sz w:val="24"/>
          <w:szCs w:val="24"/>
          <w:lang w:val="pt-BR"/>
        </w:rPr>
        <w:t>10.2. Eventual pedido de prorrogação deverá ser apresentado antes do término do prazo, acompanhado de justificativa e documentação comprobatória.</w:t>
      </w:r>
    </w:p>
    <w:p w14:paraId="5FE6704C" w14:textId="77777777" w:rsidR="00C87069" w:rsidRPr="002B1D42" w:rsidRDefault="00C87069" w:rsidP="00C87069">
      <w:pPr>
        <w:jc w:val="both"/>
        <w:rPr>
          <w:rFonts w:cs="Arial"/>
          <w:sz w:val="24"/>
          <w:szCs w:val="24"/>
          <w:lang w:val="pt-BR"/>
        </w:rPr>
      </w:pPr>
      <w:r w:rsidRPr="002B1D42">
        <w:rPr>
          <w:rFonts w:cs="Arial"/>
          <w:sz w:val="24"/>
          <w:szCs w:val="24"/>
          <w:lang w:val="pt-BR"/>
        </w:rPr>
        <w:t>10.3. A prorrogação somente produzirá efeitos após autorização expressa da Administração.</w:t>
      </w:r>
    </w:p>
    <w:p w14:paraId="266F0F78" w14:textId="77777777" w:rsidR="00C87069" w:rsidRPr="002B1D42" w:rsidRDefault="00C87069" w:rsidP="00C87069">
      <w:pPr>
        <w:jc w:val="both"/>
        <w:rPr>
          <w:rFonts w:cs="Arial"/>
          <w:b/>
          <w:sz w:val="24"/>
          <w:szCs w:val="24"/>
          <w:lang w:val="pt-BR"/>
        </w:rPr>
      </w:pPr>
    </w:p>
    <w:p w14:paraId="0DB12BBD"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11. DO LOCAL DE ENTREGA</w:t>
      </w:r>
    </w:p>
    <w:p w14:paraId="60E7AD87" w14:textId="77777777" w:rsidR="00C87069" w:rsidRPr="002B1D42" w:rsidRDefault="00C87069" w:rsidP="00C87069">
      <w:pPr>
        <w:jc w:val="both"/>
        <w:rPr>
          <w:rFonts w:cs="Arial"/>
          <w:sz w:val="24"/>
          <w:szCs w:val="24"/>
          <w:lang w:val="pt-BR"/>
        </w:rPr>
      </w:pPr>
      <w:r w:rsidRPr="002B1D42">
        <w:rPr>
          <w:rFonts w:cs="Arial"/>
          <w:sz w:val="24"/>
          <w:szCs w:val="24"/>
          <w:lang w:val="pt-BR"/>
        </w:rPr>
        <w:t xml:space="preserve">11.1. Os veículos deverão ser entregues no Município de </w:t>
      </w:r>
      <w:proofErr w:type="spellStart"/>
      <w:r w:rsidRPr="002B1D42">
        <w:rPr>
          <w:rFonts w:cs="Arial"/>
          <w:sz w:val="24"/>
          <w:szCs w:val="24"/>
          <w:lang w:val="pt-BR"/>
        </w:rPr>
        <w:t>Barrolândia</w:t>
      </w:r>
      <w:proofErr w:type="spellEnd"/>
      <w:r w:rsidRPr="002B1D42">
        <w:rPr>
          <w:rFonts w:cs="Arial"/>
          <w:sz w:val="24"/>
          <w:szCs w:val="24"/>
          <w:lang w:val="pt-BR"/>
        </w:rPr>
        <w:t xml:space="preserve"> – TO, em local indicado pela Secretaria Municipal de Saúde.</w:t>
      </w:r>
    </w:p>
    <w:p w14:paraId="32F8F2E7" w14:textId="77777777" w:rsidR="00C87069" w:rsidRPr="002B1D42" w:rsidRDefault="00C87069" w:rsidP="00C87069">
      <w:pPr>
        <w:jc w:val="both"/>
        <w:rPr>
          <w:rFonts w:cs="Arial"/>
          <w:sz w:val="24"/>
          <w:szCs w:val="24"/>
          <w:lang w:val="pt-BR"/>
        </w:rPr>
      </w:pPr>
      <w:r w:rsidRPr="002B1D42">
        <w:rPr>
          <w:rFonts w:cs="Arial"/>
          <w:sz w:val="24"/>
          <w:szCs w:val="24"/>
          <w:lang w:val="pt-BR"/>
        </w:rPr>
        <w:t>11.2. A entrega deverá ser previamente agendada com o fiscal ou gestor responsável.</w:t>
      </w:r>
    </w:p>
    <w:p w14:paraId="138B601D" w14:textId="77777777" w:rsidR="00C87069" w:rsidRPr="002B1D42" w:rsidRDefault="00C87069" w:rsidP="00C87069">
      <w:pPr>
        <w:jc w:val="both"/>
        <w:rPr>
          <w:rFonts w:cs="Arial"/>
          <w:b/>
          <w:sz w:val="24"/>
          <w:szCs w:val="24"/>
          <w:lang w:val="pt-BR"/>
        </w:rPr>
      </w:pPr>
    </w:p>
    <w:p w14:paraId="64F2E3FE"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12. DO TRANSPORTE E RESPONSABILIDADES PELA ENTREGA</w:t>
      </w:r>
    </w:p>
    <w:p w14:paraId="55216E99" w14:textId="77777777" w:rsidR="00C87069" w:rsidRPr="002B1D42" w:rsidRDefault="00C87069" w:rsidP="00C87069">
      <w:pPr>
        <w:jc w:val="both"/>
        <w:rPr>
          <w:rFonts w:cs="Arial"/>
          <w:sz w:val="24"/>
          <w:szCs w:val="24"/>
          <w:lang w:val="pt-BR"/>
        </w:rPr>
      </w:pPr>
      <w:r w:rsidRPr="002B1D42">
        <w:rPr>
          <w:rFonts w:cs="Arial"/>
          <w:sz w:val="24"/>
          <w:szCs w:val="24"/>
          <w:lang w:val="pt-BR"/>
        </w:rPr>
        <w:t>12.1. Todos os custos relacionados ao transporte e entrega serão de responsabilidade da contratada.</w:t>
      </w:r>
    </w:p>
    <w:p w14:paraId="7E9CCFED" w14:textId="77777777" w:rsidR="00C87069" w:rsidRPr="002B1D42" w:rsidRDefault="00C87069" w:rsidP="00C87069">
      <w:pPr>
        <w:jc w:val="both"/>
        <w:rPr>
          <w:rFonts w:cs="Arial"/>
          <w:sz w:val="24"/>
          <w:szCs w:val="24"/>
          <w:lang w:val="pt-BR"/>
        </w:rPr>
      </w:pPr>
      <w:r w:rsidRPr="002B1D42">
        <w:rPr>
          <w:rFonts w:cs="Arial"/>
          <w:sz w:val="24"/>
          <w:szCs w:val="24"/>
          <w:lang w:val="pt-BR"/>
        </w:rPr>
        <w:t>12.2. A contratada responderá pela integridade dos veículos até o recebimento pela Administração.</w:t>
      </w:r>
    </w:p>
    <w:p w14:paraId="60E1A9F6" w14:textId="77777777" w:rsidR="00C87069" w:rsidRPr="002B1D42" w:rsidRDefault="00C87069" w:rsidP="00C87069">
      <w:pPr>
        <w:jc w:val="both"/>
        <w:rPr>
          <w:rFonts w:cs="Arial"/>
          <w:sz w:val="24"/>
          <w:szCs w:val="24"/>
          <w:lang w:val="pt-BR"/>
        </w:rPr>
      </w:pPr>
      <w:r w:rsidRPr="002B1D42">
        <w:rPr>
          <w:rFonts w:cs="Arial"/>
          <w:sz w:val="24"/>
          <w:szCs w:val="24"/>
          <w:lang w:val="pt-BR"/>
        </w:rPr>
        <w:t>12.3. Qualquer avaria ocorrida durante o transporte deverá ser solucionada antes do recebimento definitivo.</w:t>
      </w:r>
    </w:p>
    <w:p w14:paraId="4C422DBD" w14:textId="77777777" w:rsidR="00C87069" w:rsidRPr="002B1D42" w:rsidRDefault="00C87069" w:rsidP="00C87069">
      <w:pPr>
        <w:jc w:val="both"/>
        <w:rPr>
          <w:rFonts w:cs="Arial"/>
          <w:b/>
          <w:sz w:val="24"/>
          <w:szCs w:val="24"/>
          <w:lang w:val="pt-BR"/>
        </w:rPr>
      </w:pPr>
    </w:p>
    <w:p w14:paraId="21E190AA"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13. DO RECEBIMENTO PROVISÓRIO</w:t>
      </w:r>
    </w:p>
    <w:p w14:paraId="65779DE6" w14:textId="77777777" w:rsidR="00C87069" w:rsidRPr="002B1D42" w:rsidRDefault="00C87069" w:rsidP="00C87069">
      <w:pPr>
        <w:jc w:val="both"/>
        <w:rPr>
          <w:rFonts w:cs="Arial"/>
          <w:sz w:val="24"/>
          <w:szCs w:val="24"/>
          <w:lang w:val="pt-BR"/>
        </w:rPr>
      </w:pPr>
      <w:r w:rsidRPr="002B1D42">
        <w:rPr>
          <w:rFonts w:cs="Arial"/>
          <w:sz w:val="24"/>
          <w:szCs w:val="24"/>
          <w:lang w:val="pt-BR"/>
        </w:rPr>
        <w:t>13.1. O recebimento provisório ocorrerá mediante conferência inicial dos veículos.</w:t>
      </w:r>
    </w:p>
    <w:p w14:paraId="38F18015" w14:textId="77777777" w:rsidR="00C87069" w:rsidRPr="002B1D42" w:rsidRDefault="00C87069" w:rsidP="00C87069">
      <w:pPr>
        <w:jc w:val="both"/>
        <w:rPr>
          <w:rFonts w:cs="Arial"/>
          <w:sz w:val="24"/>
          <w:szCs w:val="24"/>
          <w:lang w:val="pt-BR"/>
        </w:rPr>
      </w:pPr>
      <w:r w:rsidRPr="002B1D42">
        <w:rPr>
          <w:rFonts w:cs="Arial"/>
          <w:sz w:val="24"/>
          <w:szCs w:val="24"/>
          <w:lang w:val="pt-BR"/>
        </w:rPr>
        <w:t>13.2. Serão verificados, dentre outros:</w:t>
      </w:r>
    </w:p>
    <w:p w14:paraId="23CB8550" w14:textId="77777777" w:rsidR="00C87069" w:rsidRPr="002B1D42" w:rsidRDefault="00C87069" w:rsidP="00C87069">
      <w:pPr>
        <w:jc w:val="both"/>
        <w:rPr>
          <w:rFonts w:cs="Arial"/>
          <w:sz w:val="24"/>
          <w:szCs w:val="24"/>
          <w:lang w:val="pt-BR"/>
        </w:rPr>
      </w:pPr>
      <w:r w:rsidRPr="002B1D42">
        <w:rPr>
          <w:rFonts w:cs="Arial"/>
          <w:sz w:val="24"/>
          <w:szCs w:val="24"/>
          <w:lang w:val="pt-BR"/>
        </w:rPr>
        <w:t>a) quantidade;</w:t>
      </w:r>
    </w:p>
    <w:p w14:paraId="51C6262D" w14:textId="77777777" w:rsidR="00C87069" w:rsidRPr="002B1D42" w:rsidRDefault="00C87069" w:rsidP="00C87069">
      <w:pPr>
        <w:jc w:val="both"/>
        <w:rPr>
          <w:rFonts w:cs="Arial"/>
          <w:sz w:val="24"/>
          <w:szCs w:val="24"/>
          <w:lang w:val="pt-BR"/>
        </w:rPr>
      </w:pPr>
      <w:r w:rsidRPr="002B1D42">
        <w:rPr>
          <w:rFonts w:cs="Arial"/>
          <w:sz w:val="24"/>
          <w:szCs w:val="24"/>
          <w:lang w:val="pt-BR"/>
        </w:rPr>
        <w:t>b) marca e modelo;</w:t>
      </w:r>
    </w:p>
    <w:p w14:paraId="39B37D91" w14:textId="77777777" w:rsidR="00C87069" w:rsidRPr="002B1D42" w:rsidRDefault="00C87069" w:rsidP="00C87069">
      <w:pPr>
        <w:jc w:val="both"/>
        <w:rPr>
          <w:rFonts w:cs="Arial"/>
          <w:sz w:val="24"/>
          <w:szCs w:val="24"/>
          <w:lang w:val="pt-BR"/>
        </w:rPr>
      </w:pPr>
      <w:r w:rsidRPr="002B1D42">
        <w:rPr>
          <w:rFonts w:cs="Arial"/>
          <w:sz w:val="24"/>
          <w:szCs w:val="24"/>
          <w:lang w:val="pt-BR"/>
        </w:rPr>
        <w:t>c) ano/modelo;</w:t>
      </w:r>
    </w:p>
    <w:p w14:paraId="35E4E8C3" w14:textId="77777777" w:rsidR="00C87069" w:rsidRPr="002B1D42" w:rsidRDefault="00C87069" w:rsidP="00C87069">
      <w:pPr>
        <w:jc w:val="both"/>
        <w:rPr>
          <w:rFonts w:cs="Arial"/>
          <w:sz w:val="24"/>
          <w:szCs w:val="24"/>
          <w:lang w:val="pt-BR"/>
        </w:rPr>
      </w:pPr>
      <w:r w:rsidRPr="002B1D42">
        <w:rPr>
          <w:rFonts w:cs="Arial"/>
          <w:sz w:val="24"/>
          <w:szCs w:val="24"/>
          <w:lang w:val="pt-BR"/>
        </w:rPr>
        <w:t>d) numeração do chassi;</w:t>
      </w:r>
    </w:p>
    <w:p w14:paraId="29C24673" w14:textId="77777777" w:rsidR="00C87069" w:rsidRPr="002B1D42" w:rsidRDefault="00C87069" w:rsidP="00C87069">
      <w:pPr>
        <w:jc w:val="both"/>
        <w:rPr>
          <w:rFonts w:cs="Arial"/>
          <w:sz w:val="24"/>
          <w:szCs w:val="24"/>
          <w:lang w:val="pt-BR"/>
        </w:rPr>
      </w:pPr>
      <w:r w:rsidRPr="002B1D42">
        <w:rPr>
          <w:rFonts w:cs="Arial"/>
          <w:sz w:val="24"/>
          <w:szCs w:val="24"/>
          <w:lang w:val="pt-BR"/>
        </w:rPr>
        <w:lastRenderedPageBreak/>
        <w:t>e) motorização;</w:t>
      </w:r>
    </w:p>
    <w:p w14:paraId="1D1579CE" w14:textId="77777777" w:rsidR="00C87069" w:rsidRPr="002B1D42" w:rsidRDefault="00C87069" w:rsidP="00C87069">
      <w:pPr>
        <w:jc w:val="both"/>
        <w:rPr>
          <w:rFonts w:cs="Arial"/>
          <w:sz w:val="24"/>
          <w:szCs w:val="24"/>
          <w:lang w:val="pt-BR"/>
        </w:rPr>
      </w:pPr>
      <w:r w:rsidRPr="002B1D42">
        <w:rPr>
          <w:rFonts w:cs="Arial"/>
          <w:sz w:val="24"/>
          <w:szCs w:val="24"/>
          <w:lang w:val="pt-BR"/>
        </w:rPr>
        <w:t>f) características técnicas;</w:t>
      </w:r>
    </w:p>
    <w:p w14:paraId="5BEE8703" w14:textId="77777777" w:rsidR="00C87069" w:rsidRPr="002B1D42" w:rsidRDefault="00C87069" w:rsidP="00C87069">
      <w:pPr>
        <w:jc w:val="both"/>
        <w:rPr>
          <w:rFonts w:cs="Arial"/>
          <w:sz w:val="24"/>
          <w:szCs w:val="24"/>
          <w:lang w:val="pt-BR"/>
        </w:rPr>
      </w:pPr>
      <w:r w:rsidRPr="002B1D42">
        <w:rPr>
          <w:rFonts w:cs="Arial"/>
          <w:sz w:val="24"/>
          <w:szCs w:val="24"/>
          <w:lang w:val="pt-BR"/>
        </w:rPr>
        <w:t>g) equipamentos;</w:t>
      </w:r>
    </w:p>
    <w:p w14:paraId="68BE5A40" w14:textId="77777777" w:rsidR="00C87069" w:rsidRPr="002B1D42" w:rsidRDefault="00C87069" w:rsidP="00C87069">
      <w:pPr>
        <w:jc w:val="both"/>
        <w:rPr>
          <w:rFonts w:cs="Arial"/>
          <w:sz w:val="24"/>
          <w:szCs w:val="24"/>
          <w:lang w:val="pt-BR"/>
        </w:rPr>
      </w:pPr>
      <w:r w:rsidRPr="002B1D42">
        <w:rPr>
          <w:rFonts w:cs="Arial"/>
          <w:sz w:val="24"/>
          <w:szCs w:val="24"/>
          <w:lang w:val="pt-BR"/>
        </w:rPr>
        <w:t>h) acessórios;</w:t>
      </w:r>
    </w:p>
    <w:p w14:paraId="6999331F" w14:textId="77777777" w:rsidR="00C87069" w:rsidRPr="002B1D42" w:rsidRDefault="00C87069" w:rsidP="00C87069">
      <w:pPr>
        <w:jc w:val="both"/>
        <w:rPr>
          <w:rFonts w:cs="Arial"/>
          <w:sz w:val="24"/>
          <w:szCs w:val="24"/>
          <w:lang w:val="pt-BR"/>
        </w:rPr>
      </w:pPr>
      <w:r w:rsidRPr="002B1D42">
        <w:rPr>
          <w:rFonts w:cs="Arial"/>
          <w:sz w:val="24"/>
          <w:szCs w:val="24"/>
          <w:lang w:val="pt-BR"/>
        </w:rPr>
        <w:t>i) adaptações;</w:t>
      </w:r>
    </w:p>
    <w:p w14:paraId="354B1F5A" w14:textId="77777777" w:rsidR="00C87069" w:rsidRPr="002B1D42" w:rsidRDefault="00C87069" w:rsidP="00C87069">
      <w:pPr>
        <w:jc w:val="both"/>
        <w:rPr>
          <w:rFonts w:cs="Arial"/>
          <w:sz w:val="24"/>
          <w:szCs w:val="24"/>
          <w:lang w:val="pt-BR"/>
        </w:rPr>
      </w:pPr>
      <w:r w:rsidRPr="002B1D42">
        <w:rPr>
          <w:rFonts w:cs="Arial"/>
          <w:sz w:val="24"/>
          <w:szCs w:val="24"/>
          <w:lang w:val="pt-BR"/>
        </w:rPr>
        <w:t>j) estado geral de conservação;</w:t>
      </w:r>
    </w:p>
    <w:p w14:paraId="1DFE9989" w14:textId="77777777" w:rsidR="00C87069" w:rsidRPr="002B1D42" w:rsidRDefault="00C87069" w:rsidP="00C87069">
      <w:pPr>
        <w:jc w:val="both"/>
        <w:rPr>
          <w:rFonts w:cs="Arial"/>
          <w:sz w:val="24"/>
          <w:szCs w:val="24"/>
          <w:lang w:val="pt-BR"/>
        </w:rPr>
      </w:pPr>
      <w:r w:rsidRPr="002B1D42">
        <w:rPr>
          <w:rFonts w:cs="Arial"/>
          <w:sz w:val="24"/>
          <w:szCs w:val="24"/>
          <w:lang w:val="pt-BR"/>
        </w:rPr>
        <w:t>k) funcionamento;</w:t>
      </w:r>
    </w:p>
    <w:p w14:paraId="4B54EE71" w14:textId="77777777" w:rsidR="00C87069" w:rsidRPr="002B1D42" w:rsidRDefault="00C87069" w:rsidP="00C87069">
      <w:pPr>
        <w:jc w:val="both"/>
        <w:rPr>
          <w:rFonts w:cs="Arial"/>
          <w:sz w:val="24"/>
          <w:szCs w:val="24"/>
          <w:lang w:val="pt-BR"/>
        </w:rPr>
      </w:pPr>
      <w:r w:rsidRPr="002B1D42">
        <w:rPr>
          <w:rFonts w:cs="Arial"/>
          <w:sz w:val="24"/>
          <w:szCs w:val="24"/>
          <w:lang w:val="pt-BR"/>
        </w:rPr>
        <w:t>l) documentação.</w:t>
      </w:r>
    </w:p>
    <w:p w14:paraId="144C3E71" w14:textId="77777777" w:rsidR="00C87069" w:rsidRPr="002B1D42" w:rsidRDefault="00C87069" w:rsidP="00C87069">
      <w:pPr>
        <w:jc w:val="both"/>
        <w:rPr>
          <w:rFonts w:cs="Arial"/>
          <w:sz w:val="24"/>
          <w:szCs w:val="24"/>
          <w:lang w:val="pt-BR"/>
        </w:rPr>
      </w:pPr>
      <w:r w:rsidRPr="002B1D42">
        <w:rPr>
          <w:rFonts w:cs="Arial"/>
          <w:sz w:val="24"/>
          <w:szCs w:val="24"/>
          <w:lang w:val="pt-BR"/>
        </w:rPr>
        <w:t>13.3. O recebimento provisório não representa aceitação definitiva.</w:t>
      </w:r>
    </w:p>
    <w:p w14:paraId="4C044347" w14:textId="77777777" w:rsidR="00C87069" w:rsidRPr="002B1D42" w:rsidRDefault="00C87069" w:rsidP="00C87069">
      <w:pPr>
        <w:jc w:val="both"/>
        <w:rPr>
          <w:rFonts w:cs="Arial"/>
          <w:b/>
          <w:sz w:val="24"/>
          <w:szCs w:val="24"/>
          <w:lang w:val="pt-BR"/>
        </w:rPr>
      </w:pPr>
    </w:p>
    <w:p w14:paraId="5A95C68B"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14. DO RECEBIMENTO DEFINITIVO</w:t>
      </w:r>
    </w:p>
    <w:p w14:paraId="3EEEB4D6" w14:textId="77777777" w:rsidR="00C87069" w:rsidRPr="002B1D42" w:rsidRDefault="00C87069" w:rsidP="00C87069">
      <w:pPr>
        <w:jc w:val="both"/>
        <w:rPr>
          <w:rFonts w:cs="Arial"/>
          <w:sz w:val="24"/>
          <w:szCs w:val="24"/>
          <w:lang w:val="pt-BR"/>
        </w:rPr>
      </w:pPr>
      <w:r w:rsidRPr="002B1D42">
        <w:rPr>
          <w:rFonts w:cs="Arial"/>
          <w:sz w:val="24"/>
          <w:szCs w:val="24"/>
          <w:lang w:val="pt-BR"/>
        </w:rPr>
        <w:t>14.1. O recebimento definitivo ocorrerá após verificação detalhada da conformidade do veículo com as especificações contratadas.</w:t>
      </w:r>
    </w:p>
    <w:p w14:paraId="669C569F" w14:textId="77777777" w:rsidR="00C87069" w:rsidRPr="002B1D42" w:rsidRDefault="00C87069" w:rsidP="00C87069">
      <w:pPr>
        <w:jc w:val="both"/>
        <w:rPr>
          <w:rFonts w:cs="Arial"/>
          <w:sz w:val="24"/>
          <w:szCs w:val="24"/>
          <w:lang w:val="pt-BR"/>
        </w:rPr>
      </w:pPr>
      <w:r w:rsidRPr="002B1D42">
        <w:rPr>
          <w:rFonts w:cs="Arial"/>
          <w:sz w:val="24"/>
          <w:szCs w:val="24"/>
          <w:lang w:val="pt-BR"/>
        </w:rPr>
        <w:t>14.2. Poderão ser realizados testes de funcionamento.</w:t>
      </w:r>
    </w:p>
    <w:p w14:paraId="16B40CA6" w14:textId="77777777" w:rsidR="00C87069" w:rsidRPr="002B1D42" w:rsidRDefault="00C87069" w:rsidP="00C87069">
      <w:pPr>
        <w:jc w:val="both"/>
        <w:rPr>
          <w:rFonts w:cs="Arial"/>
          <w:sz w:val="24"/>
          <w:szCs w:val="24"/>
          <w:lang w:val="pt-BR"/>
        </w:rPr>
      </w:pPr>
      <w:r w:rsidRPr="002B1D42">
        <w:rPr>
          <w:rFonts w:cs="Arial"/>
          <w:sz w:val="24"/>
          <w:szCs w:val="24"/>
          <w:lang w:val="pt-BR"/>
        </w:rPr>
        <w:t>14.3. A Administração poderá solicitar apoio de profissional qualificado para inspeção dos veículos especiais.</w:t>
      </w:r>
    </w:p>
    <w:p w14:paraId="1455EB96" w14:textId="77777777" w:rsidR="00C87069" w:rsidRPr="002B1D42" w:rsidRDefault="00C87069" w:rsidP="00C87069">
      <w:pPr>
        <w:jc w:val="both"/>
        <w:rPr>
          <w:rFonts w:cs="Arial"/>
          <w:sz w:val="24"/>
          <w:szCs w:val="24"/>
          <w:lang w:val="pt-BR"/>
        </w:rPr>
      </w:pPr>
      <w:r w:rsidRPr="002B1D42">
        <w:rPr>
          <w:rFonts w:cs="Arial"/>
          <w:sz w:val="24"/>
          <w:szCs w:val="24"/>
          <w:lang w:val="pt-BR"/>
        </w:rPr>
        <w:t>14.4. O recebimento definitivo não afasta a responsabilidade da contratada por vícios ocultos, defeitos ou obrigações decorrentes da garantia.</w:t>
      </w:r>
    </w:p>
    <w:p w14:paraId="3F3BA492" w14:textId="77777777" w:rsidR="00C87069" w:rsidRPr="002B1D42" w:rsidRDefault="00C87069" w:rsidP="00C87069">
      <w:pPr>
        <w:jc w:val="both"/>
        <w:rPr>
          <w:rFonts w:cs="Arial"/>
          <w:b/>
          <w:sz w:val="24"/>
          <w:szCs w:val="24"/>
          <w:lang w:val="pt-BR"/>
        </w:rPr>
      </w:pPr>
    </w:p>
    <w:p w14:paraId="6E254F07"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15. DA RECUSA DO OBJETO</w:t>
      </w:r>
    </w:p>
    <w:p w14:paraId="28559F27" w14:textId="77777777" w:rsidR="00C87069" w:rsidRPr="002B1D42" w:rsidRDefault="00C87069" w:rsidP="00C87069">
      <w:pPr>
        <w:jc w:val="both"/>
        <w:rPr>
          <w:rFonts w:cs="Arial"/>
          <w:sz w:val="24"/>
          <w:szCs w:val="24"/>
          <w:lang w:val="pt-BR"/>
        </w:rPr>
      </w:pPr>
      <w:r w:rsidRPr="002B1D42">
        <w:rPr>
          <w:rFonts w:cs="Arial"/>
          <w:sz w:val="24"/>
          <w:szCs w:val="24"/>
          <w:lang w:val="pt-BR"/>
        </w:rPr>
        <w:t>15.1. O veículo poderá ser recusado quando:</w:t>
      </w:r>
    </w:p>
    <w:p w14:paraId="77C76C50" w14:textId="77777777" w:rsidR="00C87069" w:rsidRPr="002B1D42" w:rsidRDefault="00C87069" w:rsidP="00C87069">
      <w:pPr>
        <w:jc w:val="both"/>
        <w:rPr>
          <w:rFonts w:cs="Arial"/>
          <w:sz w:val="24"/>
          <w:szCs w:val="24"/>
          <w:lang w:val="pt-BR"/>
        </w:rPr>
      </w:pPr>
      <w:r w:rsidRPr="002B1D42">
        <w:rPr>
          <w:rFonts w:cs="Arial"/>
          <w:sz w:val="24"/>
          <w:szCs w:val="24"/>
          <w:lang w:val="pt-BR"/>
        </w:rPr>
        <w:t>a) não atender às especificações;</w:t>
      </w:r>
    </w:p>
    <w:p w14:paraId="38932E67" w14:textId="77777777" w:rsidR="00C87069" w:rsidRPr="002B1D42" w:rsidRDefault="00C87069" w:rsidP="00C87069">
      <w:pPr>
        <w:jc w:val="both"/>
        <w:rPr>
          <w:rFonts w:cs="Arial"/>
          <w:sz w:val="24"/>
          <w:szCs w:val="24"/>
          <w:lang w:val="pt-BR"/>
        </w:rPr>
      </w:pPr>
      <w:r w:rsidRPr="002B1D42">
        <w:rPr>
          <w:rFonts w:cs="Arial"/>
          <w:sz w:val="24"/>
          <w:szCs w:val="24"/>
          <w:lang w:val="pt-BR"/>
        </w:rPr>
        <w:t>b) apresentar avaria;</w:t>
      </w:r>
    </w:p>
    <w:p w14:paraId="0167EA48" w14:textId="77777777" w:rsidR="00C87069" w:rsidRPr="002B1D42" w:rsidRDefault="00C87069" w:rsidP="00C87069">
      <w:pPr>
        <w:jc w:val="both"/>
        <w:rPr>
          <w:rFonts w:cs="Arial"/>
          <w:sz w:val="24"/>
          <w:szCs w:val="24"/>
          <w:lang w:val="pt-BR"/>
        </w:rPr>
      </w:pPr>
      <w:r w:rsidRPr="002B1D42">
        <w:rPr>
          <w:rFonts w:cs="Arial"/>
          <w:sz w:val="24"/>
          <w:szCs w:val="24"/>
          <w:lang w:val="pt-BR"/>
        </w:rPr>
        <w:t>c) apresentar defeito;</w:t>
      </w:r>
    </w:p>
    <w:p w14:paraId="0A937CDD" w14:textId="77777777" w:rsidR="00C87069" w:rsidRPr="002B1D42" w:rsidRDefault="00C87069" w:rsidP="00C87069">
      <w:pPr>
        <w:jc w:val="both"/>
        <w:rPr>
          <w:rFonts w:cs="Arial"/>
          <w:sz w:val="24"/>
          <w:szCs w:val="24"/>
          <w:lang w:val="pt-BR"/>
        </w:rPr>
      </w:pPr>
      <w:r w:rsidRPr="002B1D42">
        <w:rPr>
          <w:rFonts w:cs="Arial"/>
          <w:sz w:val="24"/>
          <w:szCs w:val="24"/>
          <w:lang w:val="pt-BR"/>
        </w:rPr>
        <w:t>d) possuir características inferiores às exigidas;</w:t>
      </w:r>
    </w:p>
    <w:p w14:paraId="5729E04F" w14:textId="77777777" w:rsidR="00C87069" w:rsidRPr="002B1D42" w:rsidRDefault="00C87069" w:rsidP="00C87069">
      <w:pPr>
        <w:jc w:val="both"/>
        <w:rPr>
          <w:rFonts w:cs="Arial"/>
          <w:sz w:val="24"/>
          <w:szCs w:val="24"/>
          <w:lang w:val="pt-BR"/>
        </w:rPr>
      </w:pPr>
      <w:r w:rsidRPr="002B1D42">
        <w:rPr>
          <w:rFonts w:cs="Arial"/>
          <w:sz w:val="24"/>
          <w:szCs w:val="24"/>
          <w:lang w:val="pt-BR"/>
        </w:rPr>
        <w:t>e) apresentar adaptações inadequadas;</w:t>
      </w:r>
    </w:p>
    <w:p w14:paraId="7C8F1A9D" w14:textId="77777777" w:rsidR="00C87069" w:rsidRPr="002B1D42" w:rsidRDefault="00C87069" w:rsidP="00C87069">
      <w:pPr>
        <w:jc w:val="both"/>
        <w:rPr>
          <w:rFonts w:cs="Arial"/>
          <w:sz w:val="24"/>
          <w:szCs w:val="24"/>
          <w:lang w:val="pt-BR"/>
        </w:rPr>
      </w:pPr>
      <w:r w:rsidRPr="002B1D42">
        <w:rPr>
          <w:rFonts w:cs="Arial"/>
          <w:sz w:val="24"/>
          <w:szCs w:val="24"/>
          <w:lang w:val="pt-BR"/>
        </w:rPr>
        <w:t>f) não possuir documentação regular;</w:t>
      </w:r>
    </w:p>
    <w:p w14:paraId="18FCEE60" w14:textId="77777777" w:rsidR="00C87069" w:rsidRPr="002B1D42" w:rsidRDefault="00C87069" w:rsidP="00C87069">
      <w:pPr>
        <w:jc w:val="both"/>
        <w:rPr>
          <w:rFonts w:cs="Arial"/>
          <w:sz w:val="24"/>
          <w:szCs w:val="24"/>
          <w:lang w:val="pt-BR"/>
        </w:rPr>
      </w:pPr>
      <w:r w:rsidRPr="002B1D42">
        <w:rPr>
          <w:rFonts w:cs="Arial"/>
          <w:sz w:val="24"/>
          <w:szCs w:val="24"/>
          <w:lang w:val="pt-BR"/>
        </w:rPr>
        <w:t>g) apresentar sinais de uso anterior;</w:t>
      </w:r>
    </w:p>
    <w:p w14:paraId="3A519DBC" w14:textId="77777777" w:rsidR="00C87069" w:rsidRPr="002B1D42" w:rsidRDefault="00C87069" w:rsidP="00C87069">
      <w:pPr>
        <w:jc w:val="both"/>
        <w:rPr>
          <w:rFonts w:cs="Arial"/>
          <w:sz w:val="24"/>
          <w:szCs w:val="24"/>
          <w:lang w:val="pt-BR"/>
        </w:rPr>
      </w:pPr>
      <w:r w:rsidRPr="002B1D42">
        <w:rPr>
          <w:rFonts w:cs="Arial"/>
          <w:sz w:val="24"/>
          <w:szCs w:val="24"/>
          <w:lang w:val="pt-BR"/>
        </w:rPr>
        <w:t>h) não estiver em condições seguras de utilização.</w:t>
      </w:r>
    </w:p>
    <w:p w14:paraId="681D0C5D" w14:textId="77777777" w:rsidR="00C87069" w:rsidRPr="002B1D42" w:rsidRDefault="00C87069" w:rsidP="00C87069">
      <w:pPr>
        <w:jc w:val="both"/>
        <w:rPr>
          <w:rFonts w:cs="Arial"/>
          <w:sz w:val="24"/>
          <w:szCs w:val="24"/>
          <w:lang w:val="pt-BR"/>
        </w:rPr>
      </w:pPr>
      <w:r w:rsidRPr="002B1D42">
        <w:rPr>
          <w:rFonts w:cs="Arial"/>
          <w:sz w:val="24"/>
          <w:szCs w:val="24"/>
          <w:lang w:val="pt-BR"/>
        </w:rPr>
        <w:t>15.2. O objeto recusado deverá ser substituído ou regularizado pela contratada, sem ônus adicional para o Município.</w:t>
      </w:r>
    </w:p>
    <w:p w14:paraId="3D70282C" w14:textId="77777777" w:rsidR="00C87069" w:rsidRPr="002B1D42" w:rsidRDefault="00C87069" w:rsidP="00C87069">
      <w:pPr>
        <w:jc w:val="both"/>
        <w:rPr>
          <w:rFonts w:cs="Arial"/>
          <w:b/>
          <w:sz w:val="24"/>
          <w:szCs w:val="24"/>
          <w:lang w:val="pt-BR"/>
        </w:rPr>
      </w:pPr>
    </w:p>
    <w:p w14:paraId="12C1F867"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16. DA GARANTIA</w:t>
      </w:r>
    </w:p>
    <w:p w14:paraId="366347C8" w14:textId="77777777" w:rsidR="00C87069" w:rsidRPr="002B1D42" w:rsidRDefault="00C87069" w:rsidP="00C87069">
      <w:pPr>
        <w:jc w:val="both"/>
        <w:rPr>
          <w:rFonts w:cs="Arial"/>
          <w:sz w:val="24"/>
          <w:szCs w:val="24"/>
          <w:lang w:val="pt-BR"/>
        </w:rPr>
      </w:pPr>
      <w:r w:rsidRPr="002B1D42">
        <w:rPr>
          <w:rFonts w:cs="Arial"/>
          <w:sz w:val="24"/>
          <w:szCs w:val="24"/>
          <w:lang w:val="pt-BR"/>
        </w:rPr>
        <w:t>16.1. Os veículos deverão possuir garantia de fábrica de, no mínimo, 12 (doze) meses, sem prejuízo de garantia superior oferecida pelo fabricante.</w:t>
      </w:r>
    </w:p>
    <w:p w14:paraId="19C59E9F" w14:textId="77777777" w:rsidR="00C87069" w:rsidRPr="002B1D42" w:rsidRDefault="00C87069" w:rsidP="00C87069">
      <w:pPr>
        <w:jc w:val="both"/>
        <w:rPr>
          <w:rFonts w:cs="Arial"/>
          <w:sz w:val="24"/>
          <w:szCs w:val="24"/>
          <w:lang w:val="pt-BR"/>
        </w:rPr>
      </w:pPr>
      <w:r w:rsidRPr="002B1D42">
        <w:rPr>
          <w:sz w:val="24"/>
          <w:szCs w:val="24"/>
          <w:lang w:val="pt-BR"/>
        </w:rPr>
        <w:t>16.2. Para as adaptações, transformação da ambulância, equipamentos especiais e sistema de acessibilidade, deverá ser assegurada garantia mínima de 12 (doze) meses, contados do recebimento definitivo, ou prazo superior oferecido pelo fabricante, transformador ou implementador, se mais vantajoso para a Administração.</w:t>
      </w:r>
    </w:p>
    <w:p w14:paraId="4D6300DE" w14:textId="77777777" w:rsidR="00C87069" w:rsidRPr="002B1D42" w:rsidRDefault="00C87069" w:rsidP="00C87069">
      <w:pPr>
        <w:jc w:val="both"/>
        <w:rPr>
          <w:rFonts w:cs="Arial"/>
          <w:sz w:val="24"/>
          <w:szCs w:val="24"/>
          <w:lang w:val="pt-BR"/>
        </w:rPr>
      </w:pPr>
      <w:r w:rsidRPr="002B1D42">
        <w:rPr>
          <w:rFonts w:cs="Arial"/>
          <w:sz w:val="24"/>
          <w:szCs w:val="24"/>
          <w:lang w:val="pt-BR"/>
        </w:rPr>
        <w:t>16.3. Durante a garantia, os reparos de responsabilidade da contratada ou fabricante deverão ocorrer sem ônus para a Administração.</w:t>
      </w:r>
    </w:p>
    <w:p w14:paraId="6A252CF2" w14:textId="77777777" w:rsidR="00C87069" w:rsidRPr="002B1D42" w:rsidRDefault="00C87069" w:rsidP="00C87069">
      <w:pPr>
        <w:jc w:val="both"/>
        <w:rPr>
          <w:rFonts w:cs="Arial"/>
          <w:sz w:val="24"/>
          <w:szCs w:val="24"/>
          <w:lang w:val="pt-BR"/>
        </w:rPr>
      </w:pPr>
      <w:r w:rsidRPr="002B1D42">
        <w:rPr>
          <w:rFonts w:cs="Arial"/>
          <w:sz w:val="24"/>
          <w:szCs w:val="24"/>
          <w:lang w:val="pt-BR"/>
        </w:rPr>
        <w:t>16.4. A garantia abrangerá peças, mão de obra e demais custos necessários ao reparo, nas condições contratadas.</w:t>
      </w:r>
    </w:p>
    <w:p w14:paraId="2F3A3A20" w14:textId="77777777" w:rsidR="00C87069" w:rsidRPr="002B1D42" w:rsidRDefault="00C87069" w:rsidP="00C87069">
      <w:pPr>
        <w:jc w:val="both"/>
        <w:rPr>
          <w:rFonts w:cs="Arial"/>
          <w:b/>
          <w:sz w:val="24"/>
          <w:szCs w:val="24"/>
          <w:lang w:val="pt-BR"/>
        </w:rPr>
      </w:pPr>
    </w:p>
    <w:p w14:paraId="67D49AEA"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17. DA ASSISTÊNCIA TÉCNICA</w:t>
      </w:r>
    </w:p>
    <w:p w14:paraId="6247F32C" w14:textId="77777777" w:rsidR="00C87069" w:rsidRPr="002B1D42" w:rsidRDefault="00C87069" w:rsidP="00C87069">
      <w:pPr>
        <w:jc w:val="both"/>
        <w:rPr>
          <w:rFonts w:cs="Arial"/>
          <w:sz w:val="24"/>
          <w:szCs w:val="24"/>
          <w:lang w:val="pt-BR"/>
        </w:rPr>
      </w:pPr>
      <w:r w:rsidRPr="002B1D42">
        <w:rPr>
          <w:rFonts w:cs="Arial"/>
          <w:sz w:val="24"/>
          <w:szCs w:val="24"/>
          <w:lang w:val="pt-BR"/>
        </w:rPr>
        <w:t>17.1. A contratada deverá assegurar condições de atendimento durante o período de garantia.</w:t>
      </w:r>
    </w:p>
    <w:p w14:paraId="7D48DBF6" w14:textId="77777777" w:rsidR="00C87069" w:rsidRPr="002B1D42" w:rsidRDefault="00C87069" w:rsidP="00C87069">
      <w:pPr>
        <w:jc w:val="both"/>
        <w:rPr>
          <w:rFonts w:cs="Arial"/>
          <w:sz w:val="24"/>
          <w:szCs w:val="24"/>
          <w:lang w:val="pt-BR"/>
        </w:rPr>
      </w:pPr>
      <w:r w:rsidRPr="002B1D42">
        <w:rPr>
          <w:rFonts w:cs="Arial"/>
          <w:sz w:val="24"/>
          <w:szCs w:val="24"/>
          <w:lang w:val="pt-BR"/>
        </w:rPr>
        <w:t xml:space="preserve">17.2. Quando o veículo não puder ser deslocado com segurança, deverão ser adotadas </w:t>
      </w:r>
      <w:r w:rsidRPr="002B1D42">
        <w:rPr>
          <w:rFonts w:cs="Arial"/>
          <w:sz w:val="24"/>
          <w:szCs w:val="24"/>
          <w:lang w:val="pt-BR"/>
        </w:rPr>
        <w:lastRenderedPageBreak/>
        <w:t>providências adequadas para avaliação e reparo.</w:t>
      </w:r>
    </w:p>
    <w:p w14:paraId="6F2B6BAB" w14:textId="77777777" w:rsidR="00C87069" w:rsidRPr="002B1D42" w:rsidRDefault="00C87069" w:rsidP="00C87069">
      <w:pPr>
        <w:jc w:val="both"/>
        <w:rPr>
          <w:rFonts w:cs="Arial"/>
          <w:sz w:val="24"/>
          <w:szCs w:val="24"/>
          <w:lang w:val="pt-BR"/>
        </w:rPr>
      </w:pPr>
      <w:r w:rsidRPr="002B1D42">
        <w:rPr>
          <w:rFonts w:cs="Arial"/>
          <w:sz w:val="24"/>
          <w:szCs w:val="24"/>
          <w:lang w:val="pt-BR"/>
        </w:rPr>
        <w:t xml:space="preserve">17.3. Os custos decorrentes de defeitos cobertos pela garantia serão suportados </w:t>
      </w:r>
      <w:proofErr w:type="spellStart"/>
      <w:r w:rsidRPr="002B1D42">
        <w:rPr>
          <w:rFonts w:cs="Arial"/>
          <w:sz w:val="24"/>
          <w:szCs w:val="24"/>
          <w:lang w:val="pt-BR"/>
        </w:rPr>
        <w:t>pela</w:t>
      </w:r>
      <w:proofErr w:type="spellEnd"/>
      <w:r w:rsidRPr="002B1D42">
        <w:rPr>
          <w:rFonts w:cs="Arial"/>
          <w:sz w:val="24"/>
          <w:szCs w:val="24"/>
          <w:lang w:val="pt-BR"/>
        </w:rPr>
        <w:t xml:space="preserve"> contratada.</w:t>
      </w:r>
    </w:p>
    <w:p w14:paraId="6FCE7056" w14:textId="77777777" w:rsidR="00C87069" w:rsidRPr="002B1D42" w:rsidRDefault="00C87069" w:rsidP="00C87069">
      <w:pPr>
        <w:jc w:val="both"/>
        <w:rPr>
          <w:rFonts w:cs="Arial"/>
          <w:b/>
          <w:sz w:val="24"/>
          <w:szCs w:val="24"/>
          <w:lang w:val="pt-BR"/>
        </w:rPr>
      </w:pPr>
    </w:p>
    <w:p w14:paraId="5DB87EC3"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18. DO EMPLACAMENTO E DOCUMENTAÇÃO</w:t>
      </w:r>
    </w:p>
    <w:p w14:paraId="09E3F1DC" w14:textId="77777777" w:rsidR="00C87069" w:rsidRPr="002B1D42" w:rsidRDefault="00C87069" w:rsidP="00C87069">
      <w:pPr>
        <w:jc w:val="both"/>
        <w:rPr>
          <w:rFonts w:cs="Arial"/>
          <w:sz w:val="24"/>
          <w:szCs w:val="24"/>
          <w:lang w:val="pt-BR"/>
        </w:rPr>
      </w:pPr>
      <w:r w:rsidRPr="002B1D42">
        <w:rPr>
          <w:sz w:val="24"/>
          <w:szCs w:val="24"/>
          <w:lang w:val="pt-BR"/>
        </w:rPr>
        <w:t>18.1. A contratada será responsável pelos custos e providências necessários ao primeiro emplacamento, registro e licenciamento dos veículos, inclusive placas e taxas iniciais, devendo tais despesas estar integralmente incluídas no preço ofertado, sem cobrança adicional à Administração.</w:t>
      </w:r>
    </w:p>
    <w:p w14:paraId="08C2316F" w14:textId="77777777" w:rsidR="00C87069" w:rsidRPr="002B1D42" w:rsidRDefault="00C87069" w:rsidP="00C87069">
      <w:pPr>
        <w:jc w:val="both"/>
        <w:rPr>
          <w:rFonts w:cs="Arial"/>
          <w:sz w:val="24"/>
          <w:szCs w:val="24"/>
          <w:lang w:val="pt-BR"/>
        </w:rPr>
      </w:pPr>
      <w:r w:rsidRPr="002B1D42">
        <w:rPr>
          <w:rFonts w:cs="Arial"/>
          <w:sz w:val="24"/>
          <w:szCs w:val="24"/>
          <w:lang w:val="pt-BR"/>
        </w:rPr>
        <w:t>18.2. A contratada deverá fornecer todos os documentos necessários ao primeiro registro do veículo.</w:t>
      </w:r>
    </w:p>
    <w:p w14:paraId="1CEF1EC2" w14:textId="77777777" w:rsidR="00C87069" w:rsidRPr="002B1D42" w:rsidRDefault="00C87069" w:rsidP="00C87069">
      <w:pPr>
        <w:jc w:val="both"/>
        <w:rPr>
          <w:rFonts w:cs="Arial"/>
          <w:sz w:val="24"/>
          <w:szCs w:val="24"/>
          <w:lang w:val="pt-BR"/>
        </w:rPr>
      </w:pPr>
      <w:r w:rsidRPr="002B1D42">
        <w:rPr>
          <w:rFonts w:cs="Arial"/>
          <w:sz w:val="24"/>
          <w:szCs w:val="24"/>
          <w:lang w:val="pt-BR"/>
        </w:rPr>
        <w:t>18.3. Os veículos deverão ser entregues livres de quaisquer gravames, ônus, multas ou restrições.</w:t>
      </w:r>
    </w:p>
    <w:p w14:paraId="1C7BAB21" w14:textId="77777777" w:rsidR="00C87069" w:rsidRPr="002B1D42" w:rsidRDefault="00C87069" w:rsidP="00C87069">
      <w:pPr>
        <w:jc w:val="both"/>
        <w:rPr>
          <w:rFonts w:cs="Arial"/>
          <w:b/>
          <w:sz w:val="24"/>
          <w:szCs w:val="24"/>
          <w:lang w:val="pt-BR"/>
        </w:rPr>
      </w:pPr>
    </w:p>
    <w:p w14:paraId="4F60E2BC"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19. DAS OBRIGAÇÕES DA CONTRATADA</w:t>
      </w:r>
    </w:p>
    <w:p w14:paraId="52E726A7" w14:textId="77777777" w:rsidR="00C87069" w:rsidRPr="002B1D42" w:rsidRDefault="00C87069" w:rsidP="00C87069">
      <w:pPr>
        <w:jc w:val="both"/>
        <w:rPr>
          <w:rFonts w:cs="Arial"/>
          <w:b/>
          <w:sz w:val="24"/>
          <w:szCs w:val="24"/>
          <w:lang w:val="pt-BR"/>
        </w:rPr>
      </w:pPr>
      <w:r w:rsidRPr="002B1D42">
        <w:rPr>
          <w:rFonts w:cs="Arial"/>
          <w:b/>
          <w:sz w:val="24"/>
          <w:szCs w:val="24"/>
          <w:lang w:val="pt-BR"/>
        </w:rPr>
        <w:t>São obrigações da contratada:</w:t>
      </w:r>
    </w:p>
    <w:p w14:paraId="08C2C524" w14:textId="77777777" w:rsidR="00C87069" w:rsidRPr="002B1D42" w:rsidRDefault="00C87069" w:rsidP="00C87069">
      <w:pPr>
        <w:jc w:val="both"/>
        <w:rPr>
          <w:rFonts w:cs="Arial"/>
          <w:bCs/>
          <w:sz w:val="24"/>
          <w:szCs w:val="24"/>
          <w:lang w:val="pt-BR"/>
        </w:rPr>
      </w:pPr>
      <w:r w:rsidRPr="002B1D42">
        <w:rPr>
          <w:rFonts w:cs="Arial"/>
          <w:bCs/>
          <w:sz w:val="24"/>
          <w:szCs w:val="24"/>
          <w:lang w:val="pt-BR"/>
        </w:rPr>
        <w:t>a) fornecer os veículos em estrita conformidade com o Termo de Referência;</w:t>
      </w:r>
    </w:p>
    <w:p w14:paraId="33119BD8" w14:textId="77777777" w:rsidR="00C87069" w:rsidRPr="002B1D42" w:rsidRDefault="00C87069" w:rsidP="00C87069">
      <w:pPr>
        <w:jc w:val="both"/>
        <w:rPr>
          <w:rFonts w:cs="Arial"/>
          <w:bCs/>
          <w:sz w:val="24"/>
          <w:szCs w:val="24"/>
          <w:lang w:val="pt-BR"/>
        </w:rPr>
      </w:pPr>
      <w:r w:rsidRPr="002B1D42">
        <w:rPr>
          <w:rFonts w:cs="Arial"/>
          <w:bCs/>
          <w:sz w:val="24"/>
          <w:szCs w:val="24"/>
          <w:lang w:val="pt-BR"/>
        </w:rPr>
        <w:t>b) cumprir o prazo de entrega;</w:t>
      </w:r>
    </w:p>
    <w:p w14:paraId="459475ED" w14:textId="77777777" w:rsidR="00C87069" w:rsidRPr="002B1D42" w:rsidRDefault="00C87069" w:rsidP="00C87069">
      <w:pPr>
        <w:jc w:val="both"/>
        <w:rPr>
          <w:rFonts w:cs="Arial"/>
          <w:bCs/>
          <w:sz w:val="24"/>
          <w:szCs w:val="24"/>
          <w:lang w:val="pt-BR"/>
        </w:rPr>
      </w:pPr>
      <w:r w:rsidRPr="002B1D42">
        <w:rPr>
          <w:rFonts w:cs="Arial"/>
          <w:bCs/>
          <w:sz w:val="24"/>
          <w:szCs w:val="24"/>
          <w:lang w:val="pt-BR"/>
        </w:rPr>
        <w:t>c) responsabilizar-se pela qualidade dos bens;</w:t>
      </w:r>
    </w:p>
    <w:p w14:paraId="6B7CD15F" w14:textId="77777777" w:rsidR="00C87069" w:rsidRPr="002B1D42" w:rsidRDefault="00C87069" w:rsidP="00C87069">
      <w:pPr>
        <w:jc w:val="both"/>
        <w:rPr>
          <w:rFonts w:cs="Arial"/>
          <w:bCs/>
          <w:sz w:val="24"/>
          <w:szCs w:val="24"/>
          <w:lang w:val="pt-BR"/>
        </w:rPr>
      </w:pPr>
      <w:r w:rsidRPr="002B1D42">
        <w:rPr>
          <w:rFonts w:cs="Arial"/>
          <w:bCs/>
          <w:sz w:val="24"/>
          <w:szCs w:val="24"/>
          <w:lang w:val="pt-BR"/>
        </w:rPr>
        <w:t>d) substituir veículos ou componentes defeituosos;</w:t>
      </w:r>
    </w:p>
    <w:p w14:paraId="2E792645" w14:textId="77777777" w:rsidR="00C87069" w:rsidRPr="002B1D42" w:rsidRDefault="00C87069" w:rsidP="00C87069">
      <w:pPr>
        <w:jc w:val="both"/>
        <w:rPr>
          <w:rFonts w:cs="Arial"/>
          <w:bCs/>
          <w:sz w:val="24"/>
          <w:szCs w:val="24"/>
          <w:lang w:val="pt-BR"/>
        </w:rPr>
      </w:pPr>
      <w:r w:rsidRPr="002B1D42">
        <w:rPr>
          <w:rFonts w:cs="Arial"/>
          <w:bCs/>
          <w:sz w:val="24"/>
          <w:szCs w:val="24"/>
          <w:lang w:val="pt-BR"/>
        </w:rPr>
        <w:t>e) prestar garantia;</w:t>
      </w:r>
    </w:p>
    <w:p w14:paraId="78BDE92C" w14:textId="77777777" w:rsidR="00C87069" w:rsidRPr="002B1D42" w:rsidRDefault="00C87069" w:rsidP="00C87069">
      <w:pPr>
        <w:jc w:val="both"/>
        <w:rPr>
          <w:rFonts w:cs="Arial"/>
          <w:bCs/>
          <w:sz w:val="24"/>
          <w:szCs w:val="24"/>
          <w:lang w:val="pt-BR"/>
        </w:rPr>
      </w:pPr>
      <w:r w:rsidRPr="002B1D42">
        <w:rPr>
          <w:rFonts w:cs="Arial"/>
          <w:bCs/>
          <w:sz w:val="24"/>
          <w:szCs w:val="24"/>
          <w:lang w:val="pt-BR"/>
        </w:rPr>
        <w:t>f) fornecer assistência técnica nos casos previstos;</w:t>
      </w:r>
    </w:p>
    <w:p w14:paraId="28A74176" w14:textId="77777777" w:rsidR="00C87069" w:rsidRPr="002B1D42" w:rsidRDefault="00C87069" w:rsidP="00C87069">
      <w:pPr>
        <w:jc w:val="both"/>
        <w:rPr>
          <w:rFonts w:cs="Arial"/>
          <w:bCs/>
          <w:sz w:val="24"/>
          <w:szCs w:val="24"/>
          <w:lang w:val="pt-BR"/>
        </w:rPr>
      </w:pPr>
      <w:r w:rsidRPr="002B1D42">
        <w:rPr>
          <w:rFonts w:cs="Arial"/>
          <w:bCs/>
          <w:sz w:val="24"/>
          <w:szCs w:val="24"/>
          <w:lang w:val="pt-BR"/>
        </w:rPr>
        <w:t>g) arcar com todas as despesas necessárias ao fornecimento;</w:t>
      </w:r>
    </w:p>
    <w:p w14:paraId="338704BD" w14:textId="77777777" w:rsidR="00C87069" w:rsidRPr="002B1D42" w:rsidRDefault="00C87069" w:rsidP="00C87069">
      <w:pPr>
        <w:jc w:val="both"/>
        <w:rPr>
          <w:rFonts w:cs="Arial"/>
          <w:bCs/>
          <w:sz w:val="24"/>
          <w:szCs w:val="24"/>
          <w:lang w:val="pt-BR"/>
        </w:rPr>
      </w:pPr>
      <w:r w:rsidRPr="002B1D42">
        <w:rPr>
          <w:rFonts w:cs="Arial"/>
          <w:bCs/>
          <w:sz w:val="24"/>
          <w:szCs w:val="24"/>
          <w:lang w:val="pt-BR"/>
        </w:rPr>
        <w:t>h) manter as condições de habilitação;</w:t>
      </w:r>
    </w:p>
    <w:p w14:paraId="5DCD9B54" w14:textId="77777777" w:rsidR="00C87069" w:rsidRPr="002B1D42" w:rsidRDefault="00C87069" w:rsidP="00C87069">
      <w:pPr>
        <w:jc w:val="both"/>
        <w:rPr>
          <w:rFonts w:cs="Arial"/>
          <w:bCs/>
          <w:sz w:val="24"/>
          <w:szCs w:val="24"/>
          <w:lang w:val="pt-BR"/>
        </w:rPr>
      </w:pPr>
      <w:r w:rsidRPr="002B1D42">
        <w:rPr>
          <w:rFonts w:cs="Arial"/>
          <w:bCs/>
          <w:sz w:val="24"/>
          <w:szCs w:val="24"/>
          <w:lang w:val="pt-BR"/>
        </w:rPr>
        <w:t>i) prestar informações solicitadas pela fiscalização;</w:t>
      </w:r>
    </w:p>
    <w:p w14:paraId="33CCC919" w14:textId="77777777" w:rsidR="00C87069" w:rsidRPr="002B1D42" w:rsidRDefault="00C87069" w:rsidP="00C87069">
      <w:pPr>
        <w:jc w:val="both"/>
        <w:rPr>
          <w:rFonts w:cs="Arial"/>
          <w:bCs/>
          <w:sz w:val="24"/>
          <w:szCs w:val="24"/>
          <w:lang w:val="pt-BR"/>
        </w:rPr>
      </w:pPr>
      <w:r w:rsidRPr="002B1D42">
        <w:rPr>
          <w:rFonts w:cs="Arial"/>
          <w:bCs/>
          <w:sz w:val="24"/>
          <w:szCs w:val="24"/>
          <w:lang w:val="pt-BR"/>
        </w:rPr>
        <w:t>j) permitir acompanhamento da execução;</w:t>
      </w:r>
    </w:p>
    <w:p w14:paraId="524B86EB" w14:textId="77777777" w:rsidR="00C87069" w:rsidRPr="002B1D42" w:rsidRDefault="00C87069" w:rsidP="00C87069">
      <w:pPr>
        <w:jc w:val="both"/>
        <w:rPr>
          <w:rFonts w:cs="Arial"/>
          <w:bCs/>
          <w:sz w:val="24"/>
          <w:szCs w:val="24"/>
          <w:lang w:val="pt-BR"/>
        </w:rPr>
      </w:pPr>
      <w:r w:rsidRPr="002B1D42">
        <w:rPr>
          <w:rFonts w:cs="Arial"/>
          <w:bCs/>
          <w:sz w:val="24"/>
          <w:szCs w:val="24"/>
          <w:lang w:val="pt-BR"/>
        </w:rPr>
        <w:t>k) corrigir irregularidades apontadas;</w:t>
      </w:r>
    </w:p>
    <w:p w14:paraId="3683C01C" w14:textId="77777777" w:rsidR="00C87069" w:rsidRPr="002B1D42" w:rsidRDefault="00C87069" w:rsidP="00C87069">
      <w:pPr>
        <w:jc w:val="both"/>
        <w:rPr>
          <w:rFonts w:cs="Arial"/>
          <w:bCs/>
          <w:sz w:val="24"/>
          <w:szCs w:val="24"/>
          <w:lang w:val="pt-BR"/>
        </w:rPr>
      </w:pPr>
      <w:r w:rsidRPr="002B1D42">
        <w:rPr>
          <w:rFonts w:cs="Arial"/>
          <w:bCs/>
          <w:sz w:val="24"/>
          <w:szCs w:val="24"/>
          <w:lang w:val="pt-BR"/>
        </w:rPr>
        <w:t>l) responder por danos causados à Administração ou terceiros;</w:t>
      </w:r>
    </w:p>
    <w:p w14:paraId="776DCABC" w14:textId="77777777" w:rsidR="00C87069" w:rsidRPr="002B1D42" w:rsidRDefault="00C87069" w:rsidP="00C87069">
      <w:pPr>
        <w:jc w:val="both"/>
        <w:rPr>
          <w:rFonts w:cs="Arial"/>
          <w:bCs/>
          <w:sz w:val="24"/>
          <w:szCs w:val="24"/>
          <w:lang w:val="pt-BR"/>
        </w:rPr>
      </w:pPr>
      <w:r w:rsidRPr="002B1D42">
        <w:rPr>
          <w:rFonts w:cs="Arial"/>
          <w:bCs/>
          <w:sz w:val="24"/>
          <w:szCs w:val="24"/>
          <w:lang w:val="pt-BR"/>
        </w:rPr>
        <w:t>m) cumprir obrigações trabalhistas, fiscais e comerciais de sua responsabilidade;</w:t>
      </w:r>
    </w:p>
    <w:p w14:paraId="4A0782F6" w14:textId="77777777" w:rsidR="00C87069" w:rsidRPr="002B1D42" w:rsidRDefault="00C87069" w:rsidP="00C87069">
      <w:pPr>
        <w:jc w:val="both"/>
        <w:rPr>
          <w:rFonts w:cs="Arial"/>
          <w:bCs/>
          <w:sz w:val="24"/>
          <w:szCs w:val="24"/>
          <w:lang w:val="pt-BR"/>
        </w:rPr>
      </w:pPr>
      <w:r w:rsidRPr="002B1D42">
        <w:rPr>
          <w:rFonts w:cs="Arial"/>
          <w:bCs/>
          <w:sz w:val="24"/>
          <w:szCs w:val="24"/>
          <w:lang w:val="pt-BR"/>
        </w:rPr>
        <w:t>n) observar integralmente a Lei nº 14.133/2021.</w:t>
      </w:r>
    </w:p>
    <w:p w14:paraId="1D37EA2A" w14:textId="77777777" w:rsidR="00C87069" w:rsidRPr="002B1D42" w:rsidRDefault="00C87069" w:rsidP="00C87069">
      <w:pPr>
        <w:jc w:val="both"/>
        <w:rPr>
          <w:rFonts w:cs="Arial"/>
          <w:b/>
          <w:sz w:val="24"/>
          <w:szCs w:val="24"/>
          <w:lang w:val="pt-BR"/>
        </w:rPr>
      </w:pPr>
    </w:p>
    <w:p w14:paraId="051F1C16"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20. DAS OBRIGAÇÕES DA CONTRATANTE</w:t>
      </w:r>
    </w:p>
    <w:p w14:paraId="15852EC5" w14:textId="77777777" w:rsidR="00C87069" w:rsidRPr="002B1D42" w:rsidRDefault="00C87069" w:rsidP="00C87069">
      <w:pPr>
        <w:jc w:val="both"/>
        <w:rPr>
          <w:rFonts w:cs="Arial"/>
          <w:b/>
          <w:sz w:val="24"/>
          <w:szCs w:val="24"/>
          <w:lang w:val="pt-BR"/>
        </w:rPr>
      </w:pPr>
      <w:r w:rsidRPr="002B1D42">
        <w:rPr>
          <w:rFonts w:cs="Arial"/>
          <w:b/>
          <w:sz w:val="24"/>
          <w:szCs w:val="24"/>
          <w:lang w:val="pt-BR"/>
        </w:rPr>
        <w:t>Compete à contratante:</w:t>
      </w:r>
    </w:p>
    <w:p w14:paraId="315FE694" w14:textId="77777777" w:rsidR="00C87069" w:rsidRPr="002B1D42" w:rsidRDefault="00C87069" w:rsidP="00C87069">
      <w:pPr>
        <w:jc w:val="both"/>
        <w:rPr>
          <w:rFonts w:cs="Arial"/>
          <w:bCs/>
          <w:sz w:val="24"/>
          <w:szCs w:val="24"/>
          <w:lang w:val="pt-BR"/>
        </w:rPr>
      </w:pPr>
      <w:r w:rsidRPr="002B1D42">
        <w:rPr>
          <w:rFonts w:cs="Arial"/>
          <w:bCs/>
          <w:sz w:val="24"/>
          <w:szCs w:val="24"/>
          <w:lang w:val="pt-BR"/>
        </w:rPr>
        <w:t>a) emitir a Ordem de Fornecimento;</w:t>
      </w:r>
    </w:p>
    <w:p w14:paraId="471D7948" w14:textId="77777777" w:rsidR="00C87069" w:rsidRPr="002B1D42" w:rsidRDefault="00C87069" w:rsidP="00C87069">
      <w:pPr>
        <w:jc w:val="both"/>
        <w:rPr>
          <w:rFonts w:cs="Arial"/>
          <w:bCs/>
          <w:sz w:val="24"/>
          <w:szCs w:val="24"/>
          <w:lang w:val="pt-BR"/>
        </w:rPr>
      </w:pPr>
      <w:r w:rsidRPr="002B1D42">
        <w:rPr>
          <w:rFonts w:cs="Arial"/>
          <w:bCs/>
          <w:sz w:val="24"/>
          <w:szCs w:val="24"/>
          <w:lang w:val="pt-BR"/>
        </w:rPr>
        <w:t>b) prestar as informações necessárias;</w:t>
      </w:r>
    </w:p>
    <w:p w14:paraId="50C29DDD" w14:textId="77777777" w:rsidR="00C87069" w:rsidRPr="002B1D42" w:rsidRDefault="00C87069" w:rsidP="00C87069">
      <w:pPr>
        <w:jc w:val="both"/>
        <w:rPr>
          <w:rFonts w:cs="Arial"/>
          <w:bCs/>
          <w:sz w:val="24"/>
          <w:szCs w:val="24"/>
          <w:lang w:val="pt-BR"/>
        </w:rPr>
      </w:pPr>
      <w:r w:rsidRPr="002B1D42">
        <w:rPr>
          <w:rFonts w:cs="Arial"/>
          <w:bCs/>
          <w:sz w:val="24"/>
          <w:szCs w:val="24"/>
          <w:lang w:val="pt-BR"/>
        </w:rPr>
        <w:t>c) acompanhar e fiscalizar o contrato;</w:t>
      </w:r>
    </w:p>
    <w:p w14:paraId="552F17E7" w14:textId="77777777" w:rsidR="00C87069" w:rsidRPr="002B1D42" w:rsidRDefault="00C87069" w:rsidP="00C87069">
      <w:pPr>
        <w:jc w:val="both"/>
        <w:rPr>
          <w:rFonts w:cs="Arial"/>
          <w:bCs/>
          <w:sz w:val="24"/>
          <w:szCs w:val="24"/>
          <w:lang w:val="pt-BR"/>
        </w:rPr>
      </w:pPr>
      <w:r w:rsidRPr="002B1D42">
        <w:rPr>
          <w:rFonts w:cs="Arial"/>
          <w:bCs/>
          <w:sz w:val="24"/>
          <w:szCs w:val="24"/>
          <w:lang w:val="pt-BR"/>
        </w:rPr>
        <w:t>d) receber provisória e definitivamente os veículos;</w:t>
      </w:r>
    </w:p>
    <w:p w14:paraId="0AB4D2FC" w14:textId="77777777" w:rsidR="00C87069" w:rsidRPr="002B1D42" w:rsidRDefault="00C87069" w:rsidP="00C87069">
      <w:pPr>
        <w:jc w:val="both"/>
        <w:rPr>
          <w:rFonts w:cs="Arial"/>
          <w:bCs/>
          <w:sz w:val="24"/>
          <w:szCs w:val="24"/>
          <w:lang w:val="pt-BR"/>
        </w:rPr>
      </w:pPr>
      <w:r w:rsidRPr="002B1D42">
        <w:rPr>
          <w:rFonts w:cs="Arial"/>
          <w:bCs/>
          <w:sz w:val="24"/>
          <w:szCs w:val="24"/>
          <w:lang w:val="pt-BR"/>
        </w:rPr>
        <w:t>e) rejeitar objeto em desacordo;</w:t>
      </w:r>
    </w:p>
    <w:p w14:paraId="560ECDC2" w14:textId="77777777" w:rsidR="00C87069" w:rsidRPr="002B1D42" w:rsidRDefault="00C87069" w:rsidP="00C87069">
      <w:pPr>
        <w:jc w:val="both"/>
        <w:rPr>
          <w:rFonts w:cs="Arial"/>
          <w:bCs/>
          <w:sz w:val="24"/>
          <w:szCs w:val="24"/>
          <w:lang w:val="pt-BR"/>
        </w:rPr>
      </w:pPr>
      <w:r w:rsidRPr="002B1D42">
        <w:rPr>
          <w:rFonts w:cs="Arial"/>
          <w:bCs/>
          <w:sz w:val="24"/>
          <w:szCs w:val="24"/>
          <w:lang w:val="pt-BR"/>
        </w:rPr>
        <w:t>f) comunicar formalmente irregularidades;</w:t>
      </w:r>
    </w:p>
    <w:p w14:paraId="10F87EDF" w14:textId="77777777" w:rsidR="00C87069" w:rsidRPr="002B1D42" w:rsidRDefault="00C87069" w:rsidP="00C87069">
      <w:pPr>
        <w:jc w:val="both"/>
        <w:rPr>
          <w:rFonts w:cs="Arial"/>
          <w:bCs/>
          <w:sz w:val="24"/>
          <w:szCs w:val="24"/>
          <w:lang w:val="pt-BR"/>
        </w:rPr>
      </w:pPr>
      <w:r w:rsidRPr="002B1D42">
        <w:rPr>
          <w:rFonts w:cs="Arial"/>
          <w:bCs/>
          <w:sz w:val="24"/>
          <w:szCs w:val="24"/>
          <w:lang w:val="pt-BR"/>
        </w:rPr>
        <w:t>g) efetuar o pagamento após o cumprimento das condições estabelecidas;</w:t>
      </w:r>
    </w:p>
    <w:p w14:paraId="2827DA00" w14:textId="77777777" w:rsidR="00C87069" w:rsidRPr="002B1D42" w:rsidRDefault="00C87069" w:rsidP="00C87069">
      <w:pPr>
        <w:jc w:val="both"/>
        <w:rPr>
          <w:rFonts w:cs="Arial"/>
          <w:bCs/>
          <w:sz w:val="24"/>
          <w:szCs w:val="24"/>
          <w:lang w:val="pt-BR"/>
        </w:rPr>
      </w:pPr>
      <w:r w:rsidRPr="002B1D42">
        <w:rPr>
          <w:rFonts w:cs="Arial"/>
          <w:bCs/>
          <w:sz w:val="24"/>
          <w:szCs w:val="24"/>
          <w:lang w:val="pt-BR"/>
        </w:rPr>
        <w:t>h) aplicar as medidas administrativas cabíveis em caso de inadimplemento;</w:t>
      </w:r>
    </w:p>
    <w:p w14:paraId="1BE2F331" w14:textId="77777777" w:rsidR="00C87069" w:rsidRPr="002B1D42" w:rsidRDefault="00C87069" w:rsidP="00C87069">
      <w:pPr>
        <w:jc w:val="both"/>
        <w:rPr>
          <w:rFonts w:cs="Arial"/>
          <w:bCs/>
          <w:sz w:val="24"/>
          <w:szCs w:val="24"/>
          <w:lang w:val="pt-BR"/>
        </w:rPr>
      </w:pPr>
      <w:r w:rsidRPr="002B1D42">
        <w:rPr>
          <w:rFonts w:cs="Arial"/>
          <w:bCs/>
          <w:sz w:val="24"/>
          <w:szCs w:val="24"/>
          <w:lang w:val="pt-BR"/>
        </w:rPr>
        <w:t>i) designar gestor e fiscal do contrato.</w:t>
      </w:r>
    </w:p>
    <w:p w14:paraId="6C985353" w14:textId="77777777" w:rsidR="00C87069" w:rsidRPr="002B1D42" w:rsidRDefault="00C87069" w:rsidP="00C87069">
      <w:pPr>
        <w:jc w:val="both"/>
        <w:rPr>
          <w:rFonts w:cs="Arial"/>
          <w:b/>
          <w:sz w:val="24"/>
          <w:szCs w:val="24"/>
          <w:lang w:val="pt-BR"/>
        </w:rPr>
      </w:pPr>
    </w:p>
    <w:p w14:paraId="2AC17DA8"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21. DA FISCALIZAÇÃO</w:t>
      </w:r>
    </w:p>
    <w:p w14:paraId="5BFE5C16" w14:textId="77777777" w:rsidR="00C87069" w:rsidRPr="002B1D42" w:rsidRDefault="00C87069" w:rsidP="00C87069">
      <w:pPr>
        <w:jc w:val="both"/>
        <w:rPr>
          <w:rFonts w:cs="Arial"/>
          <w:sz w:val="24"/>
          <w:szCs w:val="24"/>
          <w:lang w:val="pt-BR"/>
        </w:rPr>
      </w:pPr>
      <w:r w:rsidRPr="002B1D42">
        <w:rPr>
          <w:rFonts w:cs="Arial"/>
          <w:sz w:val="24"/>
          <w:szCs w:val="24"/>
          <w:lang w:val="pt-BR"/>
        </w:rPr>
        <w:t>21.1. A execução contratual será acompanhada e fiscalizada por servidor formalmente designado, nos termos do art. 117 da Lei nº 14.133/2021.</w:t>
      </w:r>
    </w:p>
    <w:p w14:paraId="481FB1D3" w14:textId="77777777" w:rsidR="00C87069" w:rsidRPr="002B1D42" w:rsidRDefault="00C87069" w:rsidP="00C87069">
      <w:pPr>
        <w:jc w:val="both"/>
        <w:rPr>
          <w:rFonts w:cs="Arial"/>
          <w:sz w:val="24"/>
          <w:szCs w:val="24"/>
          <w:lang w:val="pt-BR"/>
        </w:rPr>
      </w:pPr>
      <w:r w:rsidRPr="002B1D42">
        <w:rPr>
          <w:rFonts w:cs="Arial"/>
          <w:sz w:val="24"/>
          <w:szCs w:val="24"/>
          <w:lang w:val="pt-BR"/>
        </w:rPr>
        <w:t>21.2. A fiscalização deverá registrar as ocorrências verificadas durante a execução.</w:t>
      </w:r>
    </w:p>
    <w:p w14:paraId="02F5D2D5" w14:textId="77777777" w:rsidR="00C87069" w:rsidRPr="002B1D42" w:rsidRDefault="00C87069" w:rsidP="00C87069">
      <w:pPr>
        <w:jc w:val="both"/>
        <w:rPr>
          <w:rFonts w:cs="Arial"/>
          <w:sz w:val="24"/>
          <w:szCs w:val="24"/>
          <w:lang w:val="pt-BR"/>
        </w:rPr>
      </w:pPr>
      <w:r w:rsidRPr="002B1D42">
        <w:rPr>
          <w:rFonts w:cs="Arial"/>
          <w:sz w:val="24"/>
          <w:szCs w:val="24"/>
          <w:lang w:val="pt-BR"/>
        </w:rPr>
        <w:lastRenderedPageBreak/>
        <w:t>21.3. A atuação da fiscalização não exclui nem reduz a responsabilidade da contratada.</w:t>
      </w:r>
    </w:p>
    <w:p w14:paraId="2BA5ED6D" w14:textId="77777777" w:rsidR="00C87069" w:rsidRPr="002B1D42" w:rsidRDefault="00C87069" w:rsidP="00C87069">
      <w:pPr>
        <w:jc w:val="both"/>
        <w:rPr>
          <w:rFonts w:cs="Arial"/>
          <w:b/>
          <w:sz w:val="24"/>
          <w:szCs w:val="24"/>
          <w:lang w:val="pt-BR"/>
        </w:rPr>
      </w:pPr>
    </w:p>
    <w:p w14:paraId="17924359"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22. DO PAGAMENTO</w:t>
      </w:r>
    </w:p>
    <w:p w14:paraId="612E6228" w14:textId="77777777" w:rsidR="00C87069" w:rsidRPr="002B1D42" w:rsidRDefault="00C87069" w:rsidP="00C87069">
      <w:pPr>
        <w:jc w:val="both"/>
        <w:rPr>
          <w:rFonts w:cs="Arial"/>
          <w:b/>
          <w:sz w:val="24"/>
          <w:szCs w:val="24"/>
          <w:lang w:val="pt-BR"/>
        </w:rPr>
      </w:pPr>
      <w:r w:rsidRPr="002B1D42">
        <w:rPr>
          <w:rFonts w:cs="Arial"/>
          <w:b/>
          <w:bCs/>
          <w:sz w:val="24"/>
          <w:szCs w:val="24"/>
          <w:lang w:val="pt-BR"/>
        </w:rPr>
        <w:t>22.1.</w:t>
      </w:r>
      <w:r w:rsidRPr="002B1D42">
        <w:rPr>
          <w:rFonts w:cs="Arial"/>
          <w:b/>
          <w:sz w:val="24"/>
          <w:szCs w:val="24"/>
          <w:lang w:val="pt-BR"/>
        </w:rPr>
        <w:t xml:space="preserve"> O pagamento será efetuado após:</w:t>
      </w:r>
    </w:p>
    <w:p w14:paraId="4B78748B" w14:textId="77777777" w:rsidR="00C87069" w:rsidRPr="002B1D42" w:rsidRDefault="00C87069" w:rsidP="00C87069">
      <w:pPr>
        <w:jc w:val="both"/>
        <w:rPr>
          <w:rFonts w:cs="Arial"/>
          <w:bCs/>
          <w:sz w:val="24"/>
          <w:szCs w:val="24"/>
          <w:lang w:val="pt-BR"/>
        </w:rPr>
      </w:pPr>
      <w:r w:rsidRPr="002B1D42">
        <w:rPr>
          <w:rFonts w:cs="Arial"/>
          <w:bCs/>
          <w:sz w:val="24"/>
          <w:szCs w:val="24"/>
          <w:lang w:val="pt-BR"/>
        </w:rPr>
        <w:t>a) entrega do respectivo veículo;</w:t>
      </w:r>
    </w:p>
    <w:p w14:paraId="671BD46E" w14:textId="77777777" w:rsidR="00C87069" w:rsidRPr="002B1D42" w:rsidRDefault="00C87069" w:rsidP="00C87069">
      <w:pPr>
        <w:jc w:val="both"/>
        <w:rPr>
          <w:rFonts w:cs="Arial"/>
          <w:bCs/>
          <w:sz w:val="24"/>
          <w:szCs w:val="24"/>
          <w:lang w:val="pt-BR"/>
        </w:rPr>
      </w:pPr>
      <w:r w:rsidRPr="002B1D42">
        <w:rPr>
          <w:rFonts w:cs="Arial"/>
          <w:bCs/>
          <w:sz w:val="24"/>
          <w:szCs w:val="24"/>
          <w:lang w:val="pt-BR"/>
        </w:rPr>
        <w:t>b) recebimento definitivo;</w:t>
      </w:r>
    </w:p>
    <w:p w14:paraId="31B17B4B" w14:textId="77777777" w:rsidR="00C87069" w:rsidRPr="002B1D42" w:rsidRDefault="00C87069" w:rsidP="00C87069">
      <w:pPr>
        <w:jc w:val="both"/>
        <w:rPr>
          <w:rFonts w:cs="Arial"/>
          <w:bCs/>
          <w:sz w:val="24"/>
          <w:szCs w:val="24"/>
          <w:lang w:val="pt-BR"/>
        </w:rPr>
      </w:pPr>
      <w:r w:rsidRPr="002B1D42">
        <w:rPr>
          <w:rFonts w:cs="Arial"/>
          <w:bCs/>
          <w:sz w:val="24"/>
          <w:szCs w:val="24"/>
          <w:lang w:val="pt-BR"/>
        </w:rPr>
        <w:t>c) apresentação da Nota Fiscal;</w:t>
      </w:r>
    </w:p>
    <w:p w14:paraId="00D3C557" w14:textId="77777777" w:rsidR="00C87069" w:rsidRPr="002B1D42" w:rsidRDefault="00C87069" w:rsidP="00C87069">
      <w:pPr>
        <w:jc w:val="both"/>
        <w:rPr>
          <w:rFonts w:cs="Arial"/>
          <w:bCs/>
          <w:sz w:val="24"/>
          <w:szCs w:val="24"/>
          <w:lang w:val="pt-BR"/>
        </w:rPr>
      </w:pPr>
      <w:r w:rsidRPr="002B1D42">
        <w:rPr>
          <w:rFonts w:cs="Arial"/>
          <w:bCs/>
          <w:sz w:val="24"/>
          <w:szCs w:val="24"/>
          <w:lang w:val="pt-BR"/>
        </w:rPr>
        <w:t>d) atesto do fiscal responsável;</w:t>
      </w:r>
    </w:p>
    <w:p w14:paraId="57464CF5" w14:textId="77777777" w:rsidR="00C87069" w:rsidRPr="002B1D42" w:rsidRDefault="00C87069" w:rsidP="00C87069">
      <w:pPr>
        <w:jc w:val="both"/>
        <w:rPr>
          <w:rFonts w:cs="Arial"/>
          <w:bCs/>
          <w:sz w:val="24"/>
          <w:szCs w:val="24"/>
          <w:lang w:val="pt-BR"/>
        </w:rPr>
      </w:pPr>
      <w:r w:rsidRPr="002B1D42">
        <w:rPr>
          <w:rFonts w:cs="Arial"/>
          <w:bCs/>
          <w:sz w:val="24"/>
          <w:szCs w:val="24"/>
          <w:lang w:val="pt-BR"/>
        </w:rPr>
        <w:t>e) comprovação das condições exigidas para pagamento.</w:t>
      </w:r>
    </w:p>
    <w:p w14:paraId="3F032F3E" w14:textId="77777777" w:rsidR="00C87069" w:rsidRPr="002B1D42" w:rsidRDefault="00C87069" w:rsidP="00C87069">
      <w:pPr>
        <w:jc w:val="both"/>
        <w:rPr>
          <w:rFonts w:cs="Arial"/>
          <w:bCs/>
          <w:sz w:val="24"/>
          <w:szCs w:val="24"/>
          <w:lang w:val="pt-BR"/>
        </w:rPr>
      </w:pPr>
      <w:r w:rsidRPr="002B1D42">
        <w:rPr>
          <w:rFonts w:cs="Arial"/>
          <w:bCs/>
          <w:sz w:val="24"/>
          <w:szCs w:val="24"/>
          <w:lang w:val="pt-BR"/>
        </w:rPr>
        <w:t>22.2. O pagamento ocorrerá no prazo de até 30 (trinta) dias, contado do atesto da nota fiscal e da regular liquidação da despesa.</w:t>
      </w:r>
    </w:p>
    <w:p w14:paraId="78383377" w14:textId="77777777" w:rsidR="00C87069" w:rsidRPr="002B1D42" w:rsidRDefault="00C87069" w:rsidP="00C87069">
      <w:pPr>
        <w:jc w:val="both"/>
        <w:rPr>
          <w:rFonts w:cs="Arial"/>
          <w:bCs/>
          <w:sz w:val="24"/>
          <w:szCs w:val="24"/>
          <w:lang w:val="pt-BR"/>
        </w:rPr>
      </w:pPr>
      <w:r w:rsidRPr="002B1D42">
        <w:rPr>
          <w:rFonts w:cs="Arial"/>
          <w:bCs/>
          <w:sz w:val="24"/>
          <w:szCs w:val="24"/>
          <w:lang w:val="pt-BR"/>
        </w:rPr>
        <w:t>22.3. Havendo irregularidade na nota fiscal ou no objeto entregue, o prazo ficará suspenso até a regularização.</w:t>
      </w:r>
    </w:p>
    <w:p w14:paraId="1F1B432F" w14:textId="77777777" w:rsidR="00C87069" w:rsidRPr="002B1D42" w:rsidRDefault="00C87069" w:rsidP="00C87069">
      <w:pPr>
        <w:jc w:val="both"/>
        <w:rPr>
          <w:rFonts w:cs="Arial"/>
          <w:b/>
          <w:sz w:val="24"/>
          <w:szCs w:val="24"/>
          <w:lang w:val="pt-BR"/>
        </w:rPr>
      </w:pPr>
    </w:p>
    <w:p w14:paraId="73ED2BBA"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23. DA DOTAÇÃO ORÇAMENTÁRIA</w:t>
      </w:r>
    </w:p>
    <w:p w14:paraId="6CB36D9D" w14:textId="77777777" w:rsidR="00C87069" w:rsidRPr="002B1D42" w:rsidRDefault="00C87069" w:rsidP="00C87069">
      <w:pPr>
        <w:jc w:val="both"/>
        <w:rPr>
          <w:rFonts w:cs="Arial"/>
          <w:sz w:val="24"/>
          <w:szCs w:val="24"/>
          <w:lang w:val="pt-BR"/>
        </w:rPr>
      </w:pPr>
      <w:r w:rsidRPr="002B1D42">
        <w:rPr>
          <w:rFonts w:cs="Arial"/>
          <w:sz w:val="24"/>
          <w:szCs w:val="24"/>
          <w:lang w:val="pt-BR"/>
        </w:rPr>
        <w:t>23.1. As despesas correrão à conta das dotações orçamentárias próprias do Fundo Municipal de Saúde, observadas as fontes de recursos vinculadas a cada aquisição.</w:t>
      </w:r>
    </w:p>
    <w:p w14:paraId="3A81015E" w14:textId="77777777" w:rsidR="00C87069" w:rsidRPr="002B1D42" w:rsidRDefault="00C87069" w:rsidP="00C87069">
      <w:pPr>
        <w:jc w:val="both"/>
        <w:rPr>
          <w:rFonts w:cs="Arial"/>
          <w:sz w:val="24"/>
          <w:szCs w:val="24"/>
          <w:lang w:val="pt-BR"/>
        </w:rPr>
      </w:pPr>
      <w:r w:rsidRPr="002B1D42">
        <w:rPr>
          <w:rFonts w:cs="Arial"/>
          <w:sz w:val="24"/>
          <w:szCs w:val="24"/>
          <w:lang w:val="pt-BR"/>
        </w:rPr>
        <w:t>23.2. A indicação detalhada da classificação orçamentária deverá constar da documentação própria do processo.</w:t>
      </w:r>
    </w:p>
    <w:p w14:paraId="021E4B31" w14:textId="77777777" w:rsidR="00C87069" w:rsidRPr="002B1D42" w:rsidRDefault="00C87069" w:rsidP="00C87069">
      <w:pPr>
        <w:jc w:val="both"/>
        <w:rPr>
          <w:rFonts w:cs="Arial"/>
          <w:b/>
          <w:sz w:val="24"/>
          <w:szCs w:val="24"/>
          <w:lang w:val="pt-BR"/>
        </w:rPr>
      </w:pPr>
    </w:p>
    <w:p w14:paraId="5F375AAF"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24. DA SUBCONTRATAÇÃO</w:t>
      </w:r>
    </w:p>
    <w:p w14:paraId="699EDB24" w14:textId="77777777" w:rsidR="00C87069" w:rsidRPr="002B1D42" w:rsidRDefault="00C87069" w:rsidP="00C87069">
      <w:pPr>
        <w:jc w:val="both"/>
        <w:rPr>
          <w:rFonts w:cs="Arial"/>
          <w:sz w:val="24"/>
          <w:szCs w:val="24"/>
          <w:lang w:val="pt-BR"/>
        </w:rPr>
      </w:pPr>
      <w:r w:rsidRPr="002B1D42">
        <w:rPr>
          <w:rFonts w:cs="Arial"/>
          <w:sz w:val="24"/>
          <w:szCs w:val="24"/>
          <w:lang w:val="pt-BR"/>
        </w:rPr>
        <w:t>24.1. Não será admitida subcontratação integral do objeto.</w:t>
      </w:r>
    </w:p>
    <w:p w14:paraId="0E49F6AE" w14:textId="77777777" w:rsidR="00C87069" w:rsidRPr="002B1D42" w:rsidRDefault="00C87069" w:rsidP="00C87069">
      <w:pPr>
        <w:jc w:val="both"/>
        <w:rPr>
          <w:rFonts w:cs="Arial"/>
          <w:sz w:val="24"/>
          <w:szCs w:val="24"/>
          <w:lang w:val="pt-BR"/>
        </w:rPr>
      </w:pPr>
      <w:r w:rsidRPr="002B1D42">
        <w:rPr>
          <w:rFonts w:cs="Arial"/>
          <w:sz w:val="24"/>
          <w:szCs w:val="24"/>
          <w:lang w:val="pt-BR"/>
        </w:rPr>
        <w:t>24.2. Poderá ser admitida execução de atividades acessórias ou adaptações por empresas especializadas, quando tecnicamente necessária e legalmente permitida, permanecendo a contratada integralmente responsável pelo resultado.</w:t>
      </w:r>
    </w:p>
    <w:p w14:paraId="46893BB1" w14:textId="77777777" w:rsidR="00C87069" w:rsidRPr="002B1D42" w:rsidRDefault="00C87069" w:rsidP="00C87069">
      <w:pPr>
        <w:jc w:val="both"/>
        <w:rPr>
          <w:rFonts w:cs="Arial"/>
          <w:b/>
          <w:sz w:val="24"/>
          <w:szCs w:val="24"/>
          <w:lang w:val="pt-BR"/>
        </w:rPr>
      </w:pPr>
    </w:p>
    <w:p w14:paraId="19C3BDE9"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25. DA SUSTENTABILIDADE</w:t>
      </w:r>
    </w:p>
    <w:p w14:paraId="05594780" w14:textId="77777777" w:rsidR="00C87069" w:rsidRPr="002B1D42" w:rsidRDefault="00C87069" w:rsidP="00C87069">
      <w:pPr>
        <w:jc w:val="both"/>
        <w:rPr>
          <w:rFonts w:cs="Arial"/>
          <w:bCs/>
          <w:sz w:val="24"/>
          <w:szCs w:val="24"/>
          <w:lang w:val="pt-BR"/>
        </w:rPr>
      </w:pPr>
      <w:r w:rsidRPr="002B1D42">
        <w:rPr>
          <w:rFonts w:cs="Arial"/>
          <w:bCs/>
          <w:sz w:val="24"/>
          <w:szCs w:val="24"/>
          <w:lang w:val="pt-BR"/>
        </w:rPr>
        <w:t>A contratada deverá observar, sempre que aplicável:</w:t>
      </w:r>
    </w:p>
    <w:p w14:paraId="4D18A149" w14:textId="77777777" w:rsidR="00C87069" w:rsidRPr="002B1D42" w:rsidRDefault="00C87069" w:rsidP="00C87069">
      <w:pPr>
        <w:jc w:val="both"/>
        <w:rPr>
          <w:rFonts w:cs="Arial"/>
          <w:bCs/>
          <w:sz w:val="24"/>
          <w:szCs w:val="24"/>
          <w:lang w:val="pt-BR"/>
        </w:rPr>
      </w:pPr>
      <w:r w:rsidRPr="002B1D42">
        <w:rPr>
          <w:rFonts w:cs="Arial"/>
          <w:bCs/>
          <w:sz w:val="24"/>
          <w:szCs w:val="24"/>
          <w:lang w:val="pt-BR"/>
        </w:rPr>
        <w:t>a) normas de controle de emissões;</w:t>
      </w:r>
    </w:p>
    <w:p w14:paraId="44F058AB" w14:textId="77777777" w:rsidR="00C87069" w:rsidRPr="002B1D42" w:rsidRDefault="00C87069" w:rsidP="00C87069">
      <w:pPr>
        <w:jc w:val="both"/>
        <w:rPr>
          <w:rFonts w:cs="Arial"/>
          <w:bCs/>
          <w:sz w:val="24"/>
          <w:szCs w:val="24"/>
          <w:lang w:val="pt-BR"/>
        </w:rPr>
      </w:pPr>
      <w:r w:rsidRPr="002B1D42">
        <w:rPr>
          <w:rFonts w:cs="Arial"/>
          <w:bCs/>
          <w:sz w:val="24"/>
          <w:szCs w:val="24"/>
          <w:lang w:val="pt-BR"/>
        </w:rPr>
        <w:t>b) destinação ambientalmente adequada de resíduos;</w:t>
      </w:r>
    </w:p>
    <w:p w14:paraId="53866838" w14:textId="77777777" w:rsidR="00C87069" w:rsidRPr="002B1D42" w:rsidRDefault="00C87069" w:rsidP="00C87069">
      <w:pPr>
        <w:jc w:val="both"/>
        <w:rPr>
          <w:rFonts w:cs="Arial"/>
          <w:bCs/>
          <w:sz w:val="24"/>
          <w:szCs w:val="24"/>
          <w:lang w:val="pt-BR"/>
        </w:rPr>
      </w:pPr>
      <w:r w:rsidRPr="002B1D42">
        <w:rPr>
          <w:rFonts w:cs="Arial"/>
          <w:bCs/>
          <w:sz w:val="24"/>
          <w:szCs w:val="24"/>
          <w:lang w:val="pt-BR"/>
        </w:rPr>
        <w:t>c) utilização de materiais e componentes regulamentados;</w:t>
      </w:r>
    </w:p>
    <w:p w14:paraId="66590CD9" w14:textId="77777777" w:rsidR="00C87069" w:rsidRPr="002B1D42" w:rsidRDefault="00C87069" w:rsidP="00C87069">
      <w:pPr>
        <w:jc w:val="both"/>
        <w:rPr>
          <w:rFonts w:cs="Arial"/>
          <w:bCs/>
          <w:sz w:val="24"/>
          <w:szCs w:val="24"/>
          <w:lang w:val="pt-BR"/>
        </w:rPr>
      </w:pPr>
      <w:r w:rsidRPr="002B1D42">
        <w:rPr>
          <w:rFonts w:cs="Arial"/>
          <w:bCs/>
          <w:sz w:val="24"/>
          <w:szCs w:val="24"/>
          <w:lang w:val="pt-BR"/>
        </w:rPr>
        <w:t>d) normas ambientais aplicáveis à indústria automotiva;</w:t>
      </w:r>
    </w:p>
    <w:p w14:paraId="014EDF3D" w14:textId="77777777" w:rsidR="00C87069" w:rsidRPr="002B1D42" w:rsidRDefault="00C87069" w:rsidP="00C87069">
      <w:pPr>
        <w:jc w:val="both"/>
        <w:rPr>
          <w:rFonts w:cs="Arial"/>
          <w:bCs/>
          <w:sz w:val="24"/>
          <w:szCs w:val="24"/>
          <w:lang w:val="pt-BR"/>
        </w:rPr>
      </w:pPr>
      <w:r w:rsidRPr="002B1D42">
        <w:rPr>
          <w:rFonts w:cs="Arial"/>
          <w:bCs/>
          <w:sz w:val="24"/>
          <w:szCs w:val="24"/>
          <w:lang w:val="pt-BR"/>
        </w:rPr>
        <w:t>e) demais práticas sustentáveis compatíveis com o objeto.</w:t>
      </w:r>
    </w:p>
    <w:p w14:paraId="49D6EB0B" w14:textId="77777777" w:rsidR="00C87069" w:rsidRPr="002B1D42" w:rsidRDefault="00C87069" w:rsidP="00C87069">
      <w:pPr>
        <w:jc w:val="both"/>
        <w:rPr>
          <w:rFonts w:cs="Arial"/>
          <w:b/>
          <w:sz w:val="24"/>
          <w:szCs w:val="24"/>
          <w:lang w:val="pt-BR"/>
        </w:rPr>
      </w:pPr>
    </w:p>
    <w:p w14:paraId="5503F491"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26. DAS SANÇÕES</w:t>
      </w:r>
    </w:p>
    <w:p w14:paraId="13CA2F60" w14:textId="77777777" w:rsidR="00C87069" w:rsidRPr="002B1D42" w:rsidRDefault="00C87069" w:rsidP="00C87069">
      <w:pPr>
        <w:jc w:val="both"/>
        <w:rPr>
          <w:rFonts w:cs="Arial"/>
          <w:sz w:val="24"/>
          <w:szCs w:val="24"/>
          <w:lang w:val="pt-BR"/>
        </w:rPr>
      </w:pPr>
      <w:r w:rsidRPr="002B1D42">
        <w:rPr>
          <w:rFonts w:cs="Arial"/>
          <w:sz w:val="24"/>
          <w:szCs w:val="24"/>
          <w:lang w:val="pt-BR"/>
        </w:rPr>
        <w:t>26.1. O licitante ou contratado que praticar as infrações previstas no art. 155 da Lei nº 14.133/2021 ficará sujeito, conforme o caso, às sanções previstas no art. 156 da mesma Lei, assegurados o contraditório e a ampla defesa.</w:t>
      </w:r>
    </w:p>
    <w:p w14:paraId="4E884167" w14:textId="77777777" w:rsidR="00C87069" w:rsidRPr="002B1D42" w:rsidRDefault="00C87069" w:rsidP="00C87069">
      <w:pPr>
        <w:jc w:val="both"/>
        <w:rPr>
          <w:rFonts w:cs="Arial"/>
          <w:sz w:val="24"/>
          <w:szCs w:val="24"/>
          <w:lang w:val="pt-BR"/>
        </w:rPr>
      </w:pPr>
      <w:r w:rsidRPr="002B1D42">
        <w:rPr>
          <w:rFonts w:cs="Arial"/>
          <w:sz w:val="24"/>
          <w:szCs w:val="24"/>
          <w:lang w:val="pt-BR"/>
        </w:rPr>
        <w:t>26.2. Constituem, entre outras, infrações administrativas:</w:t>
      </w:r>
    </w:p>
    <w:p w14:paraId="5C41E9DA" w14:textId="77777777" w:rsidR="00C87069" w:rsidRPr="002B1D42" w:rsidRDefault="00C87069" w:rsidP="00C87069">
      <w:pPr>
        <w:jc w:val="both"/>
        <w:rPr>
          <w:rFonts w:cs="Arial"/>
          <w:sz w:val="24"/>
          <w:szCs w:val="24"/>
          <w:lang w:val="pt-BR"/>
        </w:rPr>
      </w:pPr>
      <w:r w:rsidRPr="002B1D42">
        <w:rPr>
          <w:rFonts w:cs="Arial"/>
          <w:sz w:val="24"/>
          <w:szCs w:val="24"/>
          <w:lang w:val="pt-BR"/>
        </w:rPr>
        <w:t>a) dar causa à inexecução parcial;</w:t>
      </w:r>
    </w:p>
    <w:p w14:paraId="67B53D70" w14:textId="77777777" w:rsidR="00C87069" w:rsidRPr="002B1D42" w:rsidRDefault="00C87069" w:rsidP="00C87069">
      <w:pPr>
        <w:jc w:val="both"/>
        <w:rPr>
          <w:rFonts w:cs="Arial"/>
          <w:sz w:val="24"/>
          <w:szCs w:val="24"/>
          <w:lang w:val="pt-BR"/>
        </w:rPr>
      </w:pPr>
      <w:r w:rsidRPr="002B1D42">
        <w:rPr>
          <w:rFonts w:cs="Arial"/>
          <w:sz w:val="24"/>
          <w:szCs w:val="24"/>
          <w:lang w:val="pt-BR"/>
        </w:rPr>
        <w:t>b) dar causa à inexecução total;</w:t>
      </w:r>
    </w:p>
    <w:p w14:paraId="2F02EB73" w14:textId="77777777" w:rsidR="00C87069" w:rsidRPr="002B1D42" w:rsidRDefault="00C87069" w:rsidP="00C87069">
      <w:pPr>
        <w:jc w:val="both"/>
        <w:rPr>
          <w:rFonts w:cs="Arial"/>
          <w:sz w:val="24"/>
          <w:szCs w:val="24"/>
          <w:lang w:val="pt-BR"/>
        </w:rPr>
      </w:pPr>
      <w:r w:rsidRPr="002B1D42">
        <w:rPr>
          <w:rFonts w:cs="Arial"/>
          <w:sz w:val="24"/>
          <w:szCs w:val="24"/>
          <w:lang w:val="pt-BR"/>
        </w:rPr>
        <w:t>c) deixar de entregar documentação exigida;</w:t>
      </w:r>
    </w:p>
    <w:p w14:paraId="1E0F54A0" w14:textId="77777777" w:rsidR="00C87069" w:rsidRPr="002B1D42" w:rsidRDefault="00C87069" w:rsidP="00C87069">
      <w:pPr>
        <w:jc w:val="both"/>
        <w:rPr>
          <w:rFonts w:cs="Arial"/>
          <w:sz w:val="24"/>
          <w:szCs w:val="24"/>
          <w:lang w:val="pt-BR"/>
        </w:rPr>
      </w:pPr>
      <w:r w:rsidRPr="002B1D42">
        <w:rPr>
          <w:rFonts w:cs="Arial"/>
          <w:sz w:val="24"/>
          <w:szCs w:val="24"/>
          <w:lang w:val="pt-BR"/>
        </w:rPr>
        <w:t>d) não manter a proposta, salvo motivo devidamente justificado;</w:t>
      </w:r>
    </w:p>
    <w:p w14:paraId="4D2E3A4B" w14:textId="77777777" w:rsidR="00C87069" w:rsidRPr="002B1D42" w:rsidRDefault="00C87069" w:rsidP="00C87069">
      <w:pPr>
        <w:jc w:val="both"/>
        <w:rPr>
          <w:rFonts w:cs="Arial"/>
          <w:sz w:val="24"/>
          <w:szCs w:val="24"/>
          <w:lang w:val="pt-BR"/>
        </w:rPr>
      </w:pPr>
      <w:r w:rsidRPr="002B1D42">
        <w:rPr>
          <w:rFonts w:cs="Arial"/>
          <w:sz w:val="24"/>
          <w:szCs w:val="24"/>
          <w:lang w:val="pt-BR"/>
        </w:rPr>
        <w:t>e) não celebrar o contrato quando convocado;</w:t>
      </w:r>
    </w:p>
    <w:p w14:paraId="017F239F" w14:textId="77777777" w:rsidR="00C87069" w:rsidRPr="002B1D42" w:rsidRDefault="00C87069" w:rsidP="00C87069">
      <w:pPr>
        <w:jc w:val="both"/>
        <w:rPr>
          <w:rFonts w:cs="Arial"/>
          <w:sz w:val="24"/>
          <w:szCs w:val="24"/>
          <w:lang w:val="pt-BR"/>
        </w:rPr>
      </w:pPr>
      <w:r w:rsidRPr="002B1D42">
        <w:rPr>
          <w:rFonts w:cs="Arial"/>
          <w:sz w:val="24"/>
          <w:szCs w:val="24"/>
          <w:lang w:val="pt-BR"/>
        </w:rPr>
        <w:t>f) retardar a execução ou entrega sem justificativa;</w:t>
      </w:r>
    </w:p>
    <w:p w14:paraId="05862C1C" w14:textId="77777777" w:rsidR="00C87069" w:rsidRPr="002B1D42" w:rsidRDefault="00C87069" w:rsidP="00C87069">
      <w:pPr>
        <w:jc w:val="both"/>
        <w:rPr>
          <w:rFonts w:cs="Arial"/>
          <w:sz w:val="24"/>
          <w:szCs w:val="24"/>
          <w:lang w:val="pt-BR"/>
        </w:rPr>
      </w:pPr>
      <w:r w:rsidRPr="002B1D42">
        <w:rPr>
          <w:rFonts w:cs="Arial"/>
          <w:sz w:val="24"/>
          <w:szCs w:val="24"/>
          <w:lang w:val="pt-BR"/>
        </w:rPr>
        <w:t>g) apresentar documentação falsa;</w:t>
      </w:r>
    </w:p>
    <w:p w14:paraId="0756DB22" w14:textId="77777777" w:rsidR="00C87069" w:rsidRPr="002B1D42" w:rsidRDefault="00C87069" w:rsidP="00C87069">
      <w:pPr>
        <w:jc w:val="both"/>
        <w:rPr>
          <w:rFonts w:cs="Arial"/>
          <w:sz w:val="24"/>
          <w:szCs w:val="24"/>
          <w:lang w:val="pt-BR"/>
        </w:rPr>
      </w:pPr>
      <w:r w:rsidRPr="002B1D42">
        <w:rPr>
          <w:rFonts w:cs="Arial"/>
          <w:sz w:val="24"/>
          <w:szCs w:val="24"/>
          <w:lang w:val="pt-BR"/>
        </w:rPr>
        <w:t>h) fraudar a contratação;</w:t>
      </w:r>
    </w:p>
    <w:p w14:paraId="2A2165BA" w14:textId="77777777" w:rsidR="00C87069" w:rsidRPr="002B1D42" w:rsidRDefault="00C87069" w:rsidP="00C87069">
      <w:pPr>
        <w:jc w:val="both"/>
        <w:rPr>
          <w:rFonts w:cs="Arial"/>
          <w:sz w:val="24"/>
          <w:szCs w:val="24"/>
          <w:lang w:val="pt-BR"/>
        </w:rPr>
      </w:pPr>
      <w:r w:rsidRPr="002B1D42">
        <w:rPr>
          <w:rFonts w:cs="Arial"/>
          <w:sz w:val="24"/>
          <w:szCs w:val="24"/>
          <w:lang w:val="pt-BR"/>
        </w:rPr>
        <w:lastRenderedPageBreak/>
        <w:t>i) comportar-se de modo inidôneo;</w:t>
      </w:r>
    </w:p>
    <w:p w14:paraId="5E4857E2" w14:textId="77777777" w:rsidR="00C87069" w:rsidRPr="002B1D42" w:rsidRDefault="00C87069" w:rsidP="00C87069">
      <w:pPr>
        <w:jc w:val="both"/>
        <w:rPr>
          <w:rFonts w:cs="Arial"/>
          <w:sz w:val="24"/>
          <w:szCs w:val="24"/>
          <w:lang w:val="pt-BR"/>
        </w:rPr>
      </w:pPr>
      <w:r w:rsidRPr="002B1D42">
        <w:rPr>
          <w:rFonts w:cs="Arial"/>
          <w:sz w:val="24"/>
          <w:szCs w:val="24"/>
          <w:lang w:val="pt-BR"/>
        </w:rPr>
        <w:t>j) praticar ato lesivo previsto na legislação.</w:t>
      </w:r>
    </w:p>
    <w:p w14:paraId="186057D0" w14:textId="77777777" w:rsidR="00C87069" w:rsidRPr="002B1D42" w:rsidRDefault="00C87069" w:rsidP="00C87069">
      <w:pPr>
        <w:jc w:val="both"/>
        <w:rPr>
          <w:rFonts w:cs="Arial"/>
          <w:sz w:val="24"/>
          <w:szCs w:val="24"/>
          <w:lang w:val="pt-BR"/>
        </w:rPr>
      </w:pPr>
      <w:r w:rsidRPr="002B1D42">
        <w:rPr>
          <w:rFonts w:cs="Arial"/>
          <w:sz w:val="24"/>
          <w:szCs w:val="24"/>
          <w:lang w:val="pt-BR"/>
        </w:rPr>
        <w:t>26.3. As sanções somente serão aplicadas mediante procedimento administrativo próprio.</w:t>
      </w:r>
    </w:p>
    <w:p w14:paraId="431590D1" w14:textId="77777777" w:rsidR="00C87069" w:rsidRPr="002B1D42" w:rsidRDefault="00C87069" w:rsidP="00C87069">
      <w:pPr>
        <w:jc w:val="both"/>
        <w:rPr>
          <w:rFonts w:cs="Arial"/>
          <w:b/>
          <w:sz w:val="24"/>
          <w:szCs w:val="24"/>
          <w:lang w:val="pt-BR"/>
        </w:rPr>
      </w:pPr>
    </w:p>
    <w:p w14:paraId="2D617BFE"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27. DA EXTINÇÃO CONTRATUAL</w:t>
      </w:r>
    </w:p>
    <w:p w14:paraId="0FDE7F7E" w14:textId="77777777" w:rsidR="00C87069" w:rsidRPr="002B1D42" w:rsidRDefault="00C87069" w:rsidP="00C87069">
      <w:pPr>
        <w:jc w:val="both"/>
        <w:rPr>
          <w:rFonts w:cs="Arial"/>
          <w:sz w:val="24"/>
          <w:szCs w:val="24"/>
          <w:lang w:val="pt-BR"/>
        </w:rPr>
      </w:pPr>
      <w:r w:rsidRPr="002B1D42">
        <w:rPr>
          <w:rFonts w:cs="Arial"/>
          <w:sz w:val="24"/>
          <w:szCs w:val="24"/>
          <w:lang w:val="pt-BR"/>
        </w:rPr>
        <w:t xml:space="preserve">27.1. O contrato poderá ser extinto nas hipóteses previstas nos </w:t>
      </w:r>
      <w:proofErr w:type="spellStart"/>
      <w:r w:rsidRPr="002B1D42">
        <w:rPr>
          <w:rFonts w:cs="Arial"/>
          <w:sz w:val="24"/>
          <w:szCs w:val="24"/>
          <w:lang w:val="pt-BR"/>
        </w:rPr>
        <w:t>arts</w:t>
      </w:r>
      <w:proofErr w:type="spellEnd"/>
      <w:r w:rsidRPr="002B1D42">
        <w:rPr>
          <w:rFonts w:cs="Arial"/>
          <w:sz w:val="24"/>
          <w:szCs w:val="24"/>
          <w:lang w:val="pt-BR"/>
        </w:rPr>
        <w:t>. 137 a 139 da Lei nº 14.133/2021.</w:t>
      </w:r>
    </w:p>
    <w:p w14:paraId="65CDAB6F" w14:textId="77777777" w:rsidR="00C87069" w:rsidRPr="002B1D42" w:rsidRDefault="00C87069" w:rsidP="00C87069">
      <w:pPr>
        <w:jc w:val="both"/>
        <w:rPr>
          <w:rFonts w:cs="Arial"/>
          <w:b/>
          <w:sz w:val="24"/>
          <w:szCs w:val="24"/>
          <w:lang w:val="pt-BR"/>
        </w:rPr>
      </w:pPr>
    </w:p>
    <w:p w14:paraId="1E36B70A"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28. DO REAJUSTE</w:t>
      </w:r>
    </w:p>
    <w:p w14:paraId="3418BBD2" w14:textId="77777777" w:rsidR="00C87069" w:rsidRPr="002B1D42" w:rsidRDefault="00C87069" w:rsidP="00C87069">
      <w:pPr>
        <w:jc w:val="both"/>
        <w:rPr>
          <w:rFonts w:cs="Arial"/>
          <w:sz w:val="24"/>
          <w:szCs w:val="24"/>
          <w:lang w:val="pt-BR"/>
        </w:rPr>
      </w:pPr>
      <w:r w:rsidRPr="002B1D42">
        <w:rPr>
          <w:rFonts w:cs="Arial"/>
          <w:sz w:val="24"/>
          <w:szCs w:val="24"/>
          <w:lang w:val="pt-BR"/>
        </w:rPr>
        <w:t>28.1. Considerando a natureza e o prazo estimado da contratação, os preços permanecerão fixos pelo período legalmente aplicável.</w:t>
      </w:r>
    </w:p>
    <w:p w14:paraId="33EA422E" w14:textId="77777777" w:rsidR="00C87069" w:rsidRPr="002B1D42" w:rsidRDefault="00C87069" w:rsidP="00C87069">
      <w:pPr>
        <w:jc w:val="both"/>
        <w:rPr>
          <w:rFonts w:cs="Arial"/>
          <w:sz w:val="24"/>
          <w:szCs w:val="24"/>
          <w:lang w:val="pt-BR"/>
        </w:rPr>
      </w:pPr>
      <w:r w:rsidRPr="002B1D42">
        <w:rPr>
          <w:rFonts w:cs="Arial"/>
          <w:sz w:val="24"/>
          <w:szCs w:val="24"/>
          <w:lang w:val="pt-BR"/>
        </w:rPr>
        <w:t>28.2. Eventual reajuste deverá observar a legislação e as condições estabelecidas no instrumento contratual.</w:t>
      </w:r>
    </w:p>
    <w:p w14:paraId="3CF99EDA" w14:textId="77777777" w:rsidR="00C87069" w:rsidRPr="002B1D42" w:rsidRDefault="00C87069" w:rsidP="00C87069">
      <w:pPr>
        <w:jc w:val="both"/>
        <w:rPr>
          <w:rFonts w:cs="Arial"/>
          <w:b/>
          <w:sz w:val="24"/>
          <w:szCs w:val="24"/>
          <w:lang w:val="pt-BR"/>
        </w:rPr>
      </w:pPr>
    </w:p>
    <w:p w14:paraId="4F4FD741"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29. DA VIGÊNCIA</w:t>
      </w:r>
    </w:p>
    <w:p w14:paraId="4501AC15" w14:textId="77777777" w:rsidR="00C87069" w:rsidRPr="002B1D42" w:rsidRDefault="00C87069" w:rsidP="00C87069">
      <w:pPr>
        <w:jc w:val="both"/>
        <w:rPr>
          <w:rFonts w:cs="Arial"/>
          <w:sz w:val="24"/>
          <w:szCs w:val="24"/>
          <w:lang w:val="pt-BR"/>
        </w:rPr>
      </w:pPr>
      <w:r w:rsidRPr="002B1D42">
        <w:rPr>
          <w:rFonts w:cs="Arial"/>
          <w:sz w:val="24"/>
          <w:szCs w:val="24"/>
          <w:lang w:val="pt-BR"/>
        </w:rPr>
        <w:t>29.1. A vigência contratual será definida no instrumento convocatório e no contrato, considerando o prazo necessário à entrega, recebimento e cumprimento das obrigações relacionadas à garantia.</w:t>
      </w:r>
    </w:p>
    <w:p w14:paraId="6C3388CE" w14:textId="77777777" w:rsidR="00C87069" w:rsidRPr="002B1D42" w:rsidRDefault="00C87069" w:rsidP="00C87069">
      <w:pPr>
        <w:jc w:val="both"/>
        <w:rPr>
          <w:rFonts w:cs="Arial"/>
          <w:b/>
          <w:sz w:val="24"/>
          <w:szCs w:val="24"/>
          <w:lang w:val="pt-BR"/>
        </w:rPr>
      </w:pPr>
    </w:p>
    <w:p w14:paraId="10142540"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30. DA QUALIFICAÇÃO TÉCNICA</w:t>
      </w:r>
    </w:p>
    <w:p w14:paraId="6FE5B6A1" w14:textId="77777777" w:rsidR="00C87069" w:rsidRPr="002B1D42" w:rsidRDefault="00C87069" w:rsidP="00C87069">
      <w:pPr>
        <w:jc w:val="both"/>
        <w:rPr>
          <w:rFonts w:cs="Arial"/>
          <w:sz w:val="24"/>
          <w:szCs w:val="24"/>
          <w:lang w:val="pt-BR"/>
        </w:rPr>
      </w:pPr>
      <w:r w:rsidRPr="002B1D42">
        <w:rPr>
          <w:rFonts w:cs="Arial"/>
          <w:sz w:val="24"/>
          <w:szCs w:val="24"/>
          <w:lang w:val="pt-BR"/>
        </w:rPr>
        <w:t>30.1. Poderá ser exigida comprovação de capacidade técnica mediante apresentação de atestado emitido por pessoa jurídica de direito público ou privado que demonstre fornecimento anterior de veículo automotor ou objeto compatível.</w:t>
      </w:r>
    </w:p>
    <w:p w14:paraId="5A9C2909" w14:textId="77777777" w:rsidR="00C87069" w:rsidRPr="002B1D42" w:rsidRDefault="00C87069" w:rsidP="00C87069">
      <w:pPr>
        <w:jc w:val="both"/>
        <w:rPr>
          <w:rFonts w:cs="Arial"/>
          <w:sz w:val="24"/>
          <w:szCs w:val="24"/>
          <w:lang w:val="pt-BR"/>
        </w:rPr>
      </w:pPr>
      <w:r w:rsidRPr="002B1D42">
        <w:rPr>
          <w:rFonts w:cs="Arial"/>
          <w:sz w:val="24"/>
          <w:szCs w:val="24"/>
          <w:lang w:val="pt-BR"/>
        </w:rPr>
        <w:t>30.2. Para empresas responsáveis por adaptação da ambulância ou sistema de acessibilidade, poderão ser exigidas autorizações, registros, certificações ou documentos técnicos legalmente aplicáveis.</w:t>
      </w:r>
    </w:p>
    <w:p w14:paraId="33DF2380" w14:textId="77777777" w:rsidR="00C87069" w:rsidRPr="002B1D42" w:rsidRDefault="00C87069" w:rsidP="00C87069">
      <w:pPr>
        <w:jc w:val="both"/>
        <w:rPr>
          <w:rFonts w:cs="Arial"/>
          <w:sz w:val="24"/>
          <w:szCs w:val="24"/>
          <w:lang w:val="pt-BR"/>
        </w:rPr>
      </w:pPr>
      <w:r w:rsidRPr="002B1D42">
        <w:rPr>
          <w:rFonts w:cs="Arial"/>
          <w:sz w:val="24"/>
          <w:szCs w:val="24"/>
          <w:lang w:val="pt-BR"/>
        </w:rPr>
        <w:t>30.3. As exigências deverão guardar proporcionalidade com o objeto e não poderão restringir injustificadamente a competitividade.</w:t>
      </w:r>
    </w:p>
    <w:p w14:paraId="1261A830" w14:textId="77777777" w:rsidR="00C87069" w:rsidRPr="002B1D42" w:rsidRDefault="00C87069" w:rsidP="00C87069">
      <w:pPr>
        <w:jc w:val="both"/>
        <w:rPr>
          <w:rFonts w:cs="Arial"/>
          <w:b/>
          <w:sz w:val="24"/>
          <w:szCs w:val="24"/>
          <w:lang w:val="pt-BR"/>
        </w:rPr>
      </w:pPr>
    </w:p>
    <w:p w14:paraId="477E063D"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31. DA HABILITAÇÃO</w:t>
      </w:r>
    </w:p>
    <w:p w14:paraId="48C232F8" w14:textId="77777777" w:rsidR="00C87069" w:rsidRPr="002B1D42" w:rsidRDefault="00C87069" w:rsidP="00C87069">
      <w:pPr>
        <w:jc w:val="both"/>
        <w:rPr>
          <w:rFonts w:cs="Arial"/>
          <w:bCs/>
          <w:sz w:val="24"/>
          <w:szCs w:val="24"/>
          <w:lang w:val="pt-BR"/>
        </w:rPr>
      </w:pPr>
      <w:r w:rsidRPr="002B1D42">
        <w:rPr>
          <w:rFonts w:cs="Arial"/>
          <w:bCs/>
          <w:sz w:val="24"/>
          <w:szCs w:val="24"/>
          <w:lang w:val="pt-BR"/>
        </w:rPr>
        <w:t xml:space="preserve">A habilitação deverá observar os </w:t>
      </w:r>
      <w:proofErr w:type="spellStart"/>
      <w:r w:rsidRPr="002B1D42">
        <w:rPr>
          <w:rFonts w:cs="Arial"/>
          <w:bCs/>
          <w:sz w:val="24"/>
          <w:szCs w:val="24"/>
          <w:lang w:val="pt-BR"/>
        </w:rPr>
        <w:t>arts</w:t>
      </w:r>
      <w:proofErr w:type="spellEnd"/>
      <w:r w:rsidRPr="002B1D42">
        <w:rPr>
          <w:rFonts w:cs="Arial"/>
          <w:bCs/>
          <w:sz w:val="24"/>
          <w:szCs w:val="24"/>
          <w:lang w:val="pt-BR"/>
        </w:rPr>
        <w:t>. 62 a 70 da Lei nº 14.133/2021, abrangendo, conforme o edital:</w:t>
      </w:r>
    </w:p>
    <w:p w14:paraId="5D2A21A5" w14:textId="77777777" w:rsidR="00C87069" w:rsidRPr="002B1D42" w:rsidRDefault="00C87069" w:rsidP="00C87069">
      <w:pPr>
        <w:jc w:val="both"/>
        <w:rPr>
          <w:rFonts w:cs="Arial"/>
          <w:bCs/>
          <w:sz w:val="24"/>
          <w:szCs w:val="24"/>
          <w:lang w:val="pt-BR"/>
        </w:rPr>
      </w:pPr>
      <w:r w:rsidRPr="002B1D42">
        <w:rPr>
          <w:rFonts w:cs="Arial"/>
          <w:bCs/>
          <w:sz w:val="24"/>
          <w:szCs w:val="24"/>
          <w:lang w:val="pt-BR"/>
        </w:rPr>
        <w:t xml:space="preserve">I – </w:t>
      </w:r>
      <w:proofErr w:type="gramStart"/>
      <w:r w:rsidRPr="002B1D42">
        <w:rPr>
          <w:rFonts w:cs="Arial"/>
          <w:bCs/>
          <w:sz w:val="24"/>
          <w:szCs w:val="24"/>
          <w:lang w:val="pt-BR"/>
        </w:rPr>
        <w:t>habilitação</w:t>
      </w:r>
      <w:proofErr w:type="gramEnd"/>
      <w:r w:rsidRPr="002B1D42">
        <w:rPr>
          <w:rFonts w:cs="Arial"/>
          <w:bCs/>
          <w:sz w:val="24"/>
          <w:szCs w:val="24"/>
          <w:lang w:val="pt-BR"/>
        </w:rPr>
        <w:t xml:space="preserve"> jurídica;</w:t>
      </w:r>
    </w:p>
    <w:p w14:paraId="345990B5" w14:textId="77777777" w:rsidR="00C87069" w:rsidRPr="002B1D42" w:rsidRDefault="00C87069" w:rsidP="00C87069">
      <w:pPr>
        <w:jc w:val="both"/>
        <w:rPr>
          <w:rFonts w:cs="Arial"/>
          <w:bCs/>
          <w:sz w:val="24"/>
          <w:szCs w:val="24"/>
          <w:lang w:val="pt-BR"/>
        </w:rPr>
      </w:pPr>
      <w:r w:rsidRPr="002B1D42">
        <w:rPr>
          <w:rFonts w:cs="Arial"/>
          <w:bCs/>
          <w:sz w:val="24"/>
          <w:szCs w:val="24"/>
          <w:lang w:val="pt-BR"/>
        </w:rPr>
        <w:t xml:space="preserve">II – </w:t>
      </w:r>
      <w:proofErr w:type="gramStart"/>
      <w:r w:rsidRPr="002B1D42">
        <w:rPr>
          <w:rFonts w:cs="Arial"/>
          <w:bCs/>
          <w:sz w:val="24"/>
          <w:szCs w:val="24"/>
          <w:lang w:val="pt-BR"/>
        </w:rPr>
        <w:t>qualificação</w:t>
      </w:r>
      <w:proofErr w:type="gramEnd"/>
      <w:r w:rsidRPr="002B1D42">
        <w:rPr>
          <w:rFonts w:cs="Arial"/>
          <w:bCs/>
          <w:sz w:val="24"/>
          <w:szCs w:val="24"/>
          <w:lang w:val="pt-BR"/>
        </w:rPr>
        <w:t xml:space="preserve"> técnica;</w:t>
      </w:r>
    </w:p>
    <w:p w14:paraId="6B113A75" w14:textId="77777777" w:rsidR="00C87069" w:rsidRPr="002B1D42" w:rsidRDefault="00C87069" w:rsidP="00C87069">
      <w:pPr>
        <w:jc w:val="both"/>
        <w:rPr>
          <w:rFonts w:cs="Arial"/>
          <w:bCs/>
          <w:sz w:val="24"/>
          <w:szCs w:val="24"/>
          <w:lang w:val="pt-BR"/>
        </w:rPr>
      </w:pPr>
      <w:r w:rsidRPr="002B1D42">
        <w:rPr>
          <w:rFonts w:cs="Arial"/>
          <w:bCs/>
          <w:sz w:val="24"/>
          <w:szCs w:val="24"/>
          <w:lang w:val="pt-BR"/>
        </w:rPr>
        <w:t>III – regularidade fiscal, social e trabalhista;</w:t>
      </w:r>
    </w:p>
    <w:p w14:paraId="0EFC7805" w14:textId="77777777" w:rsidR="00C87069" w:rsidRPr="002B1D42" w:rsidRDefault="00C87069" w:rsidP="00C87069">
      <w:pPr>
        <w:jc w:val="both"/>
        <w:rPr>
          <w:rFonts w:cs="Arial"/>
          <w:bCs/>
          <w:sz w:val="24"/>
          <w:szCs w:val="24"/>
          <w:lang w:val="pt-BR"/>
        </w:rPr>
      </w:pPr>
      <w:r w:rsidRPr="002B1D42">
        <w:rPr>
          <w:rFonts w:cs="Arial"/>
          <w:bCs/>
          <w:sz w:val="24"/>
          <w:szCs w:val="24"/>
          <w:lang w:val="pt-BR"/>
        </w:rPr>
        <w:t xml:space="preserve">IV – </w:t>
      </w:r>
      <w:proofErr w:type="gramStart"/>
      <w:r w:rsidRPr="002B1D42">
        <w:rPr>
          <w:rFonts w:cs="Arial"/>
          <w:bCs/>
          <w:sz w:val="24"/>
          <w:szCs w:val="24"/>
          <w:lang w:val="pt-BR"/>
        </w:rPr>
        <w:t>qualificação</w:t>
      </w:r>
      <w:proofErr w:type="gramEnd"/>
      <w:r w:rsidRPr="002B1D42">
        <w:rPr>
          <w:rFonts w:cs="Arial"/>
          <w:bCs/>
          <w:sz w:val="24"/>
          <w:szCs w:val="24"/>
          <w:lang w:val="pt-BR"/>
        </w:rPr>
        <w:t xml:space="preserve"> econômico-financeira.</w:t>
      </w:r>
    </w:p>
    <w:p w14:paraId="0694FF4F" w14:textId="77777777" w:rsidR="00C87069" w:rsidRPr="002B1D42" w:rsidRDefault="00C87069" w:rsidP="00C87069">
      <w:pPr>
        <w:jc w:val="both"/>
        <w:rPr>
          <w:rFonts w:cs="Arial"/>
          <w:b/>
          <w:sz w:val="24"/>
          <w:szCs w:val="24"/>
          <w:lang w:val="pt-BR"/>
        </w:rPr>
      </w:pPr>
    </w:p>
    <w:p w14:paraId="1D13229D"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32. DA MATRIZ DE RISCOS SIMPLIFICADA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53"/>
        <w:gridCol w:w="1667"/>
        <w:gridCol w:w="1001"/>
        <w:gridCol w:w="3641"/>
      </w:tblGrid>
      <w:tr w:rsidR="00C87069" w:rsidRPr="002B1D42" w14:paraId="21FF7228" w14:textId="77777777" w:rsidTr="00C272CA">
        <w:trPr>
          <w:tblHeader/>
          <w:tblCellSpacing w:w="15" w:type="dxa"/>
        </w:trPr>
        <w:tc>
          <w:tcPr>
            <w:tcW w:w="0" w:type="auto"/>
            <w:vAlign w:val="center"/>
            <w:hideMark/>
          </w:tcPr>
          <w:p w14:paraId="02239B42" w14:textId="77777777" w:rsidR="00C87069" w:rsidRPr="002B1D42" w:rsidRDefault="00C87069" w:rsidP="00C272CA">
            <w:pPr>
              <w:jc w:val="both"/>
              <w:rPr>
                <w:rFonts w:cs="Arial"/>
                <w:b/>
                <w:bCs/>
                <w:sz w:val="24"/>
                <w:szCs w:val="24"/>
                <w:lang w:val="pt-BR"/>
              </w:rPr>
            </w:pPr>
            <w:r w:rsidRPr="002B1D42">
              <w:rPr>
                <w:rFonts w:cs="Arial"/>
                <w:b/>
                <w:bCs/>
                <w:sz w:val="24"/>
                <w:szCs w:val="24"/>
                <w:lang w:val="pt-BR"/>
              </w:rPr>
              <w:t>Risco</w:t>
            </w:r>
          </w:p>
        </w:tc>
        <w:tc>
          <w:tcPr>
            <w:tcW w:w="0" w:type="auto"/>
            <w:vAlign w:val="center"/>
            <w:hideMark/>
          </w:tcPr>
          <w:p w14:paraId="2B07EBA0" w14:textId="77777777" w:rsidR="00C87069" w:rsidRPr="002B1D42" w:rsidRDefault="00C87069" w:rsidP="00C272CA">
            <w:pPr>
              <w:jc w:val="both"/>
              <w:rPr>
                <w:rFonts w:cs="Arial"/>
                <w:b/>
                <w:bCs/>
                <w:sz w:val="24"/>
                <w:szCs w:val="24"/>
                <w:lang w:val="pt-BR"/>
              </w:rPr>
            </w:pPr>
            <w:r w:rsidRPr="002B1D42">
              <w:rPr>
                <w:rFonts w:cs="Arial"/>
                <w:b/>
                <w:bCs/>
                <w:sz w:val="24"/>
                <w:szCs w:val="24"/>
                <w:lang w:val="pt-BR"/>
              </w:rPr>
              <w:t>Probabilidade</w:t>
            </w:r>
          </w:p>
        </w:tc>
        <w:tc>
          <w:tcPr>
            <w:tcW w:w="0" w:type="auto"/>
            <w:vAlign w:val="center"/>
            <w:hideMark/>
          </w:tcPr>
          <w:p w14:paraId="69E718E4" w14:textId="77777777" w:rsidR="00C87069" w:rsidRPr="002B1D42" w:rsidRDefault="00C87069" w:rsidP="00C272CA">
            <w:pPr>
              <w:jc w:val="both"/>
              <w:rPr>
                <w:rFonts w:cs="Arial"/>
                <w:b/>
                <w:bCs/>
                <w:sz w:val="24"/>
                <w:szCs w:val="24"/>
                <w:lang w:val="pt-BR"/>
              </w:rPr>
            </w:pPr>
            <w:r w:rsidRPr="002B1D42">
              <w:rPr>
                <w:rFonts w:cs="Arial"/>
                <w:b/>
                <w:bCs/>
                <w:sz w:val="24"/>
                <w:szCs w:val="24"/>
                <w:lang w:val="pt-BR"/>
              </w:rPr>
              <w:t>Impacto</w:t>
            </w:r>
          </w:p>
        </w:tc>
        <w:tc>
          <w:tcPr>
            <w:tcW w:w="0" w:type="auto"/>
            <w:vAlign w:val="center"/>
            <w:hideMark/>
          </w:tcPr>
          <w:p w14:paraId="61B2C369" w14:textId="77777777" w:rsidR="00C87069" w:rsidRPr="002B1D42" w:rsidRDefault="00C87069" w:rsidP="00C272CA">
            <w:pPr>
              <w:jc w:val="both"/>
              <w:rPr>
                <w:rFonts w:cs="Arial"/>
                <w:b/>
                <w:bCs/>
                <w:sz w:val="24"/>
                <w:szCs w:val="24"/>
                <w:lang w:val="pt-BR"/>
              </w:rPr>
            </w:pPr>
            <w:r w:rsidRPr="002B1D42">
              <w:rPr>
                <w:rFonts w:cs="Arial"/>
                <w:b/>
                <w:bCs/>
                <w:sz w:val="24"/>
                <w:szCs w:val="24"/>
                <w:lang w:val="pt-BR"/>
              </w:rPr>
              <w:t>Medida Preventiva</w:t>
            </w:r>
          </w:p>
        </w:tc>
      </w:tr>
      <w:tr w:rsidR="00C87069" w:rsidRPr="002B1D42" w14:paraId="7DB4F2D8" w14:textId="77777777" w:rsidTr="00C272CA">
        <w:trPr>
          <w:tblCellSpacing w:w="15" w:type="dxa"/>
        </w:trPr>
        <w:tc>
          <w:tcPr>
            <w:tcW w:w="0" w:type="auto"/>
            <w:vAlign w:val="center"/>
            <w:hideMark/>
          </w:tcPr>
          <w:p w14:paraId="5FCB284B" w14:textId="77777777" w:rsidR="00C87069" w:rsidRPr="002B1D42" w:rsidRDefault="00C87069" w:rsidP="00C272CA">
            <w:pPr>
              <w:jc w:val="both"/>
              <w:rPr>
                <w:rFonts w:cs="Arial"/>
                <w:b/>
                <w:sz w:val="24"/>
                <w:szCs w:val="24"/>
                <w:lang w:val="pt-BR"/>
              </w:rPr>
            </w:pPr>
            <w:r w:rsidRPr="002B1D42">
              <w:rPr>
                <w:rFonts w:cs="Arial"/>
                <w:b/>
                <w:sz w:val="24"/>
                <w:szCs w:val="24"/>
                <w:lang w:val="pt-BR"/>
              </w:rPr>
              <w:t>Atraso na entrega</w:t>
            </w:r>
          </w:p>
        </w:tc>
        <w:tc>
          <w:tcPr>
            <w:tcW w:w="0" w:type="auto"/>
            <w:vAlign w:val="center"/>
            <w:hideMark/>
          </w:tcPr>
          <w:p w14:paraId="0FD5B531" w14:textId="77777777" w:rsidR="00C87069" w:rsidRPr="002B1D42" w:rsidRDefault="00C87069" w:rsidP="00C272CA">
            <w:pPr>
              <w:jc w:val="both"/>
              <w:rPr>
                <w:rFonts w:cs="Arial"/>
                <w:b/>
                <w:sz w:val="24"/>
                <w:szCs w:val="24"/>
                <w:lang w:val="pt-BR"/>
              </w:rPr>
            </w:pPr>
            <w:r w:rsidRPr="002B1D42">
              <w:rPr>
                <w:rFonts w:cs="Arial"/>
                <w:b/>
                <w:sz w:val="24"/>
                <w:szCs w:val="24"/>
                <w:lang w:val="pt-BR"/>
              </w:rPr>
              <w:t>Média</w:t>
            </w:r>
          </w:p>
        </w:tc>
        <w:tc>
          <w:tcPr>
            <w:tcW w:w="0" w:type="auto"/>
            <w:vAlign w:val="center"/>
            <w:hideMark/>
          </w:tcPr>
          <w:p w14:paraId="1494DA84" w14:textId="77777777" w:rsidR="00C87069" w:rsidRPr="002B1D42" w:rsidRDefault="00C87069" w:rsidP="00C272CA">
            <w:pPr>
              <w:jc w:val="both"/>
              <w:rPr>
                <w:rFonts w:cs="Arial"/>
                <w:b/>
                <w:sz w:val="24"/>
                <w:szCs w:val="24"/>
                <w:lang w:val="pt-BR"/>
              </w:rPr>
            </w:pPr>
            <w:r w:rsidRPr="002B1D42">
              <w:rPr>
                <w:rFonts w:cs="Arial"/>
                <w:b/>
                <w:sz w:val="24"/>
                <w:szCs w:val="24"/>
                <w:lang w:val="pt-BR"/>
              </w:rPr>
              <w:t>Alto</w:t>
            </w:r>
          </w:p>
        </w:tc>
        <w:tc>
          <w:tcPr>
            <w:tcW w:w="0" w:type="auto"/>
            <w:vAlign w:val="center"/>
            <w:hideMark/>
          </w:tcPr>
          <w:p w14:paraId="2D8FB8E5" w14:textId="77777777" w:rsidR="00C87069" w:rsidRPr="002B1D42" w:rsidRDefault="00C87069" w:rsidP="00C272CA">
            <w:pPr>
              <w:jc w:val="both"/>
              <w:rPr>
                <w:rFonts w:cs="Arial"/>
                <w:b/>
                <w:sz w:val="24"/>
                <w:szCs w:val="24"/>
                <w:lang w:val="pt-BR"/>
              </w:rPr>
            </w:pPr>
            <w:r w:rsidRPr="002B1D42">
              <w:rPr>
                <w:rFonts w:cs="Arial"/>
                <w:b/>
                <w:sz w:val="24"/>
                <w:szCs w:val="24"/>
                <w:lang w:val="pt-BR"/>
              </w:rPr>
              <w:t>Prazo contratual e fiscalização</w:t>
            </w:r>
          </w:p>
        </w:tc>
      </w:tr>
      <w:tr w:rsidR="00C87069" w:rsidRPr="002B1D42" w14:paraId="33E9D007" w14:textId="77777777" w:rsidTr="00C272CA">
        <w:trPr>
          <w:tblCellSpacing w:w="15" w:type="dxa"/>
        </w:trPr>
        <w:tc>
          <w:tcPr>
            <w:tcW w:w="0" w:type="auto"/>
            <w:vAlign w:val="center"/>
            <w:hideMark/>
          </w:tcPr>
          <w:p w14:paraId="21D53784" w14:textId="77777777" w:rsidR="00C87069" w:rsidRPr="002B1D42" w:rsidRDefault="00C87069" w:rsidP="00C272CA">
            <w:pPr>
              <w:jc w:val="both"/>
              <w:rPr>
                <w:rFonts w:cs="Arial"/>
                <w:b/>
                <w:sz w:val="24"/>
                <w:szCs w:val="24"/>
                <w:lang w:val="pt-BR"/>
              </w:rPr>
            </w:pPr>
            <w:r w:rsidRPr="002B1D42">
              <w:rPr>
                <w:rFonts w:cs="Arial"/>
                <w:b/>
                <w:sz w:val="24"/>
                <w:szCs w:val="24"/>
                <w:lang w:val="pt-BR"/>
              </w:rPr>
              <w:t>Veículo em desacordo</w:t>
            </w:r>
          </w:p>
        </w:tc>
        <w:tc>
          <w:tcPr>
            <w:tcW w:w="0" w:type="auto"/>
            <w:vAlign w:val="center"/>
            <w:hideMark/>
          </w:tcPr>
          <w:p w14:paraId="0BBF7DED" w14:textId="77777777" w:rsidR="00C87069" w:rsidRPr="002B1D42" w:rsidRDefault="00C87069" w:rsidP="00C272CA">
            <w:pPr>
              <w:jc w:val="both"/>
              <w:rPr>
                <w:rFonts w:cs="Arial"/>
                <w:b/>
                <w:sz w:val="24"/>
                <w:szCs w:val="24"/>
                <w:lang w:val="pt-BR"/>
              </w:rPr>
            </w:pPr>
            <w:r w:rsidRPr="002B1D42">
              <w:rPr>
                <w:rFonts w:cs="Arial"/>
                <w:b/>
                <w:sz w:val="24"/>
                <w:szCs w:val="24"/>
                <w:lang w:val="pt-BR"/>
              </w:rPr>
              <w:t>Média</w:t>
            </w:r>
          </w:p>
        </w:tc>
        <w:tc>
          <w:tcPr>
            <w:tcW w:w="0" w:type="auto"/>
            <w:vAlign w:val="center"/>
            <w:hideMark/>
          </w:tcPr>
          <w:p w14:paraId="4C4E9EB3" w14:textId="77777777" w:rsidR="00C87069" w:rsidRPr="002B1D42" w:rsidRDefault="00C87069" w:rsidP="00C272CA">
            <w:pPr>
              <w:jc w:val="both"/>
              <w:rPr>
                <w:rFonts w:cs="Arial"/>
                <w:b/>
                <w:sz w:val="24"/>
                <w:szCs w:val="24"/>
                <w:lang w:val="pt-BR"/>
              </w:rPr>
            </w:pPr>
            <w:r w:rsidRPr="002B1D42">
              <w:rPr>
                <w:rFonts w:cs="Arial"/>
                <w:b/>
                <w:sz w:val="24"/>
                <w:szCs w:val="24"/>
                <w:lang w:val="pt-BR"/>
              </w:rPr>
              <w:t>Alto</w:t>
            </w:r>
          </w:p>
        </w:tc>
        <w:tc>
          <w:tcPr>
            <w:tcW w:w="0" w:type="auto"/>
            <w:vAlign w:val="center"/>
            <w:hideMark/>
          </w:tcPr>
          <w:p w14:paraId="7F2B1C4E" w14:textId="77777777" w:rsidR="00C87069" w:rsidRPr="002B1D42" w:rsidRDefault="00C87069" w:rsidP="00C272CA">
            <w:pPr>
              <w:jc w:val="both"/>
              <w:rPr>
                <w:rFonts w:cs="Arial"/>
                <w:b/>
                <w:sz w:val="24"/>
                <w:szCs w:val="24"/>
                <w:lang w:val="pt-BR"/>
              </w:rPr>
            </w:pPr>
            <w:r w:rsidRPr="002B1D42">
              <w:rPr>
                <w:rFonts w:cs="Arial"/>
                <w:b/>
                <w:sz w:val="24"/>
                <w:szCs w:val="24"/>
                <w:lang w:val="pt-BR"/>
              </w:rPr>
              <w:t>Inspeção antes do recebimento</w:t>
            </w:r>
          </w:p>
        </w:tc>
      </w:tr>
      <w:tr w:rsidR="00C87069" w:rsidRPr="002B1D42" w14:paraId="5FE8D363" w14:textId="77777777" w:rsidTr="00C272CA">
        <w:trPr>
          <w:tblCellSpacing w:w="15" w:type="dxa"/>
        </w:trPr>
        <w:tc>
          <w:tcPr>
            <w:tcW w:w="0" w:type="auto"/>
            <w:vAlign w:val="center"/>
            <w:hideMark/>
          </w:tcPr>
          <w:p w14:paraId="2BDE6167" w14:textId="77777777" w:rsidR="00C87069" w:rsidRPr="002B1D42" w:rsidRDefault="00C87069" w:rsidP="00C272CA">
            <w:pPr>
              <w:jc w:val="both"/>
              <w:rPr>
                <w:rFonts w:cs="Arial"/>
                <w:b/>
                <w:sz w:val="24"/>
                <w:szCs w:val="24"/>
                <w:lang w:val="pt-BR"/>
              </w:rPr>
            </w:pPr>
            <w:r w:rsidRPr="002B1D42">
              <w:rPr>
                <w:rFonts w:cs="Arial"/>
                <w:b/>
                <w:sz w:val="24"/>
                <w:szCs w:val="24"/>
                <w:lang w:val="pt-BR"/>
              </w:rPr>
              <w:t>Defeito de fabricação</w:t>
            </w:r>
          </w:p>
        </w:tc>
        <w:tc>
          <w:tcPr>
            <w:tcW w:w="0" w:type="auto"/>
            <w:vAlign w:val="center"/>
            <w:hideMark/>
          </w:tcPr>
          <w:p w14:paraId="0D4B837D" w14:textId="77777777" w:rsidR="00C87069" w:rsidRPr="002B1D42" w:rsidRDefault="00C87069" w:rsidP="00C272CA">
            <w:pPr>
              <w:jc w:val="both"/>
              <w:rPr>
                <w:rFonts w:cs="Arial"/>
                <w:b/>
                <w:sz w:val="24"/>
                <w:szCs w:val="24"/>
                <w:lang w:val="pt-BR"/>
              </w:rPr>
            </w:pPr>
            <w:r w:rsidRPr="002B1D42">
              <w:rPr>
                <w:rFonts w:cs="Arial"/>
                <w:b/>
                <w:sz w:val="24"/>
                <w:szCs w:val="24"/>
                <w:lang w:val="pt-BR"/>
              </w:rPr>
              <w:t>Baixa/Média</w:t>
            </w:r>
          </w:p>
        </w:tc>
        <w:tc>
          <w:tcPr>
            <w:tcW w:w="0" w:type="auto"/>
            <w:vAlign w:val="center"/>
            <w:hideMark/>
          </w:tcPr>
          <w:p w14:paraId="2500086F" w14:textId="77777777" w:rsidR="00C87069" w:rsidRPr="002B1D42" w:rsidRDefault="00C87069" w:rsidP="00C272CA">
            <w:pPr>
              <w:jc w:val="both"/>
              <w:rPr>
                <w:rFonts w:cs="Arial"/>
                <w:b/>
                <w:sz w:val="24"/>
                <w:szCs w:val="24"/>
                <w:lang w:val="pt-BR"/>
              </w:rPr>
            </w:pPr>
            <w:r w:rsidRPr="002B1D42">
              <w:rPr>
                <w:rFonts w:cs="Arial"/>
                <w:b/>
                <w:sz w:val="24"/>
                <w:szCs w:val="24"/>
                <w:lang w:val="pt-BR"/>
              </w:rPr>
              <w:t>Alto</w:t>
            </w:r>
          </w:p>
        </w:tc>
        <w:tc>
          <w:tcPr>
            <w:tcW w:w="0" w:type="auto"/>
            <w:vAlign w:val="center"/>
            <w:hideMark/>
          </w:tcPr>
          <w:p w14:paraId="0D5062BE" w14:textId="77777777" w:rsidR="00C87069" w:rsidRPr="002B1D42" w:rsidRDefault="00C87069" w:rsidP="00C272CA">
            <w:pPr>
              <w:jc w:val="both"/>
              <w:rPr>
                <w:rFonts w:cs="Arial"/>
                <w:b/>
                <w:sz w:val="24"/>
                <w:szCs w:val="24"/>
                <w:lang w:val="pt-BR"/>
              </w:rPr>
            </w:pPr>
            <w:r w:rsidRPr="002B1D42">
              <w:rPr>
                <w:rFonts w:cs="Arial"/>
                <w:b/>
                <w:sz w:val="24"/>
                <w:szCs w:val="24"/>
                <w:lang w:val="pt-BR"/>
              </w:rPr>
              <w:t>Garantia e assistência</w:t>
            </w:r>
          </w:p>
        </w:tc>
      </w:tr>
      <w:tr w:rsidR="00C87069" w:rsidRPr="002B1D42" w14:paraId="2CC925B6" w14:textId="77777777" w:rsidTr="00C272CA">
        <w:trPr>
          <w:tblCellSpacing w:w="15" w:type="dxa"/>
        </w:trPr>
        <w:tc>
          <w:tcPr>
            <w:tcW w:w="0" w:type="auto"/>
            <w:vAlign w:val="center"/>
            <w:hideMark/>
          </w:tcPr>
          <w:p w14:paraId="020257EF" w14:textId="77777777" w:rsidR="00C87069" w:rsidRPr="002B1D42" w:rsidRDefault="00C87069" w:rsidP="00C272CA">
            <w:pPr>
              <w:jc w:val="both"/>
              <w:rPr>
                <w:rFonts w:cs="Arial"/>
                <w:b/>
                <w:sz w:val="24"/>
                <w:szCs w:val="24"/>
                <w:lang w:val="pt-BR"/>
              </w:rPr>
            </w:pPr>
            <w:r w:rsidRPr="002B1D42">
              <w:rPr>
                <w:rFonts w:cs="Arial"/>
                <w:b/>
                <w:sz w:val="24"/>
                <w:szCs w:val="24"/>
                <w:lang w:val="pt-BR"/>
              </w:rPr>
              <w:t>Falha em adaptação</w:t>
            </w:r>
          </w:p>
        </w:tc>
        <w:tc>
          <w:tcPr>
            <w:tcW w:w="0" w:type="auto"/>
            <w:vAlign w:val="center"/>
            <w:hideMark/>
          </w:tcPr>
          <w:p w14:paraId="2EF40C92" w14:textId="77777777" w:rsidR="00C87069" w:rsidRPr="002B1D42" w:rsidRDefault="00C87069" w:rsidP="00C272CA">
            <w:pPr>
              <w:jc w:val="both"/>
              <w:rPr>
                <w:rFonts w:cs="Arial"/>
                <w:b/>
                <w:sz w:val="24"/>
                <w:szCs w:val="24"/>
                <w:lang w:val="pt-BR"/>
              </w:rPr>
            </w:pPr>
            <w:r w:rsidRPr="002B1D42">
              <w:rPr>
                <w:rFonts w:cs="Arial"/>
                <w:b/>
                <w:sz w:val="24"/>
                <w:szCs w:val="24"/>
                <w:lang w:val="pt-BR"/>
              </w:rPr>
              <w:t>Média</w:t>
            </w:r>
          </w:p>
        </w:tc>
        <w:tc>
          <w:tcPr>
            <w:tcW w:w="0" w:type="auto"/>
            <w:vAlign w:val="center"/>
            <w:hideMark/>
          </w:tcPr>
          <w:p w14:paraId="6392FEFA" w14:textId="77777777" w:rsidR="00C87069" w:rsidRPr="002B1D42" w:rsidRDefault="00C87069" w:rsidP="00C272CA">
            <w:pPr>
              <w:jc w:val="both"/>
              <w:rPr>
                <w:rFonts w:cs="Arial"/>
                <w:b/>
                <w:sz w:val="24"/>
                <w:szCs w:val="24"/>
                <w:lang w:val="pt-BR"/>
              </w:rPr>
            </w:pPr>
            <w:r w:rsidRPr="002B1D42">
              <w:rPr>
                <w:rFonts w:cs="Arial"/>
                <w:b/>
                <w:sz w:val="24"/>
                <w:szCs w:val="24"/>
                <w:lang w:val="pt-BR"/>
              </w:rPr>
              <w:t>Alto</w:t>
            </w:r>
          </w:p>
        </w:tc>
        <w:tc>
          <w:tcPr>
            <w:tcW w:w="0" w:type="auto"/>
            <w:vAlign w:val="center"/>
            <w:hideMark/>
          </w:tcPr>
          <w:p w14:paraId="194CA7AC" w14:textId="77777777" w:rsidR="00C87069" w:rsidRPr="002B1D42" w:rsidRDefault="00C87069" w:rsidP="00C272CA">
            <w:pPr>
              <w:jc w:val="both"/>
              <w:rPr>
                <w:rFonts w:cs="Arial"/>
                <w:b/>
                <w:sz w:val="24"/>
                <w:szCs w:val="24"/>
                <w:lang w:val="pt-BR"/>
              </w:rPr>
            </w:pPr>
            <w:r w:rsidRPr="002B1D42">
              <w:rPr>
                <w:rFonts w:cs="Arial"/>
                <w:b/>
                <w:sz w:val="24"/>
                <w:szCs w:val="24"/>
                <w:lang w:val="pt-BR"/>
              </w:rPr>
              <w:t>Conferência técnica</w:t>
            </w:r>
          </w:p>
        </w:tc>
      </w:tr>
      <w:tr w:rsidR="00C87069" w:rsidRPr="002B1D42" w14:paraId="73EA71E2" w14:textId="77777777" w:rsidTr="00C272CA">
        <w:trPr>
          <w:tblCellSpacing w:w="15" w:type="dxa"/>
        </w:trPr>
        <w:tc>
          <w:tcPr>
            <w:tcW w:w="0" w:type="auto"/>
            <w:vAlign w:val="center"/>
            <w:hideMark/>
          </w:tcPr>
          <w:p w14:paraId="3BB881BF" w14:textId="77777777" w:rsidR="00C87069" w:rsidRPr="002B1D42" w:rsidRDefault="00C87069" w:rsidP="00C272CA">
            <w:pPr>
              <w:jc w:val="both"/>
              <w:rPr>
                <w:rFonts w:cs="Arial"/>
                <w:b/>
                <w:sz w:val="24"/>
                <w:szCs w:val="24"/>
                <w:lang w:val="pt-BR"/>
              </w:rPr>
            </w:pPr>
            <w:r w:rsidRPr="002B1D42">
              <w:rPr>
                <w:rFonts w:cs="Arial"/>
                <w:b/>
                <w:sz w:val="24"/>
                <w:szCs w:val="24"/>
                <w:lang w:val="pt-BR"/>
              </w:rPr>
              <w:t>Ausência de documentação</w:t>
            </w:r>
          </w:p>
        </w:tc>
        <w:tc>
          <w:tcPr>
            <w:tcW w:w="0" w:type="auto"/>
            <w:vAlign w:val="center"/>
            <w:hideMark/>
          </w:tcPr>
          <w:p w14:paraId="305652EE" w14:textId="77777777" w:rsidR="00C87069" w:rsidRPr="002B1D42" w:rsidRDefault="00C87069" w:rsidP="00C272CA">
            <w:pPr>
              <w:jc w:val="both"/>
              <w:rPr>
                <w:rFonts w:cs="Arial"/>
                <w:b/>
                <w:sz w:val="24"/>
                <w:szCs w:val="24"/>
                <w:lang w:val="pt-BR"/>
              </w:rPr>
            </w:pPr>
            <w:r w:rsidRPr="002B1D42">
              <w:rPr>
                <w:rFonts w:cs="Arial"/>
                <w:b/>
                <w:sz w:val="24"/>
                <w:szCs w:val="24"/>
                <w:lang w:val="pt-BR"/>
              </w:rPr>
              <w:t>Baixa</w:t>
            </w:r>
          </w:p>
        </w:tc>
        <w:tc>
          <w:tcPr>
            <w:tcW w:w="0" w:type="auto"/>
            <w:vAlign w:val="center"/>
            <w:hideMark/>
          </w:tcPr>
          <w:p w14:paraId="7AB8466E" w14:textId="77777777" w:rsidR="00C87069" w:rsidRPr="002B1D42" w:rsidRDefault="00C87069" w:rsidP="00C272CA">
            <w:pPr>
              <w:jc w:val="both"/>
              <w:rPr>
                <w:rFonts w:cs="Arial"/>
                <w:b/>
                <w:sz w:val="24"/>
                <w:szCs w:val="24"/>
                <w:lang w:val="pt-BR"/>
              </w:rPr>
            </w:pPr>
            <w:r w:rsidRPr="002B1D42">
              <w:rPr>
                <w:rFonts w:cs="Arial"/>
                <w:b/>
                <w:sz w:val="24"/>
                <w:szCs w:val="24"/>
                <w:lang w:val="pt-BR"/>
              </w:rPr>
              <w:t>Médio</w:t>
            </w:r>
          </w:p>
        </w:tc>
        <w:tc>
          <w:tcPr>
            <w:tcW w:w="0" w:type="auto"/>
            <w:vAlign w:val="center"/>
            <w:hideMark/>
          </w:tcPr>
          <w:p w14:paraId="0A72DF3A" w14:textId="77777777" w:rsidR="00C87069" w:rsidRPr="002B1D42" w:rsidRDefault="00C87069" w:rsidP="00C272CA">
            <w:pPr>
              <w:jc w:val="both"/>
              <w:rPr>
                <w:rFonts w:cs="Arial"/>
                <w:b/>
                <w:sz w:val="24"/>
                <w:szCs w:val="24"/>
                <w:lang w:val="pt-BR"/>
              </w:rPr>
            </w:pPr>
            <w:r w:rsidRPr="002B1D42">
              <w:rPr>
                <w:rFonts w:cs="Arial"/>
                <w:b/>
                <w:sz w:val="24"/>
                <w:szCs w:val="24"/>
                <w:lang w:val="pt-BR"/>
              </w:rPr>
              <w:t>Exigência documental no recebimento</w:t>
            </w:r>
          </w:p>
        </w:tc>
      </w:tr>
      <w:tr w:rsidR="00C87069" w:rsidRPr="002B1D42" w14:paraId="45B0B2B4" w14:textId="77777777" w:rsidTr="00C272CA">
        <w:trPr>
          <w:tblCellSpacing w:w="15" w:type="dxa"/>
        </w:trPr>
        <w:tc>
          <w:tcPr>
            <w:tcW w:w="0" w:type="auto"/>
            <w:vAlign w:val="center"/>
            <w:hideMark/>
          </w:tcPr>
          <w:p w14:paraId="041FE5B0" w14:textId="77777777" w:rsidR="00C87069" w:rsidRPr="002B1D42" w:rsidRDefault="00C87069" w:rsidP="00C272CA">
            <w:pPr>
              <w:jc w:val="both"/>
              <w:rPr>
                <w:rFonts w:cs="Arial"/>
                <w:b/>
                <w:sz w:val="24"/>
                <w:szCs w:val="24"/>
                <w:lang w:val="pt-BR"/>
              </w:rPr>
            </w:pPr>
            <w:r w:rsidRPr="002B1D42">
              <w:rPr>
                <w:rFonts w:cs="Arial"/>
                <w:b/>
                <w:sz w:val="24"/>
                <w:szCs w:val="24"/>
                <w:lang w:val="pt-BR"/>
              </w:rPr>
              <w:lastRenderedPageBreak/>
              <w:t>Incompatibilidade de especificações</w:t>
            </w:r>
          </w:p>
        </w:tc>
        <w:tc>
          <w:tcPr>
            <w:tcW w:w="0" w:type="auto"/>
            <w:vAlign w:val="center"/>
            <w:hideMark/>
          </w:tcPr>
          <w:p w14:paraId="56BB4AB5" w14:textId="77777777" w:rsidR="00C87069" w:rsidRPr="002B1D42" w:rsidRDefault="00C87069" w:rsidP="00C272CA">
            <w:pPr>
              <w:jc w:val="both"/>
              <w:rPr>
                <w:rFonts w:cs="Arial"/>
                <w:b/>
                <w:sz w:val="24"/>
                <w:szCs w:val="24"/>
                <w:lang w:val="pt-BR"/>
              </w:rPr>
            </w:pPr>
            <w:r w:rsidRPr="002B1D42">
              <w:rPr>
                <w:rFonts w:cs="Arial"/>
                <w:b/>
                <w:sz w:val="24"/>
                <w:szCs w:val="24"/>
                <w:lang w:val="pt-BR"/>
              </w:rPr>
              <w:t>Baixa/Média</w:t>
            </w:r>
          </w:p>
        </w:tc>
        <w:tc>
          <w:tcPr>
            <w:tcW w:w="0" w:type="auto"/>
            <w:vAlign w:val="center"/>
            <w:hideMark/>
          </w:tcPr>
          <w:p w14:paraId="6A2DDD50" w14:textId="77777777" w:rsidR="00C87069" w:rsidRPr="002B1D42" w:rsidRDefault="00C87069" w:rsidP="00C272CA">
            <w:pPr>
              <w:jc w:val="both"/>
              <w:rPr>
                <w:rFonts w:cs="Arial"/>
                <w:b/>
                <w:sz w:val="24"/>
                <w:szCs w:val="24"/>
                <w:lang w:val="pt-BR"/>
              </w:rPr>
            </w:pPr>
            <w:r w:rsidRPr="002B1D42">
              <w:rPr>
                <w:rFonts w:cs="Arial"/>
                <w:b/>
                <w:sz w:val="24"/>
                <w:szCs w:val="24"/>
                <w:lang w:val="pt-BR"/>
              </w:rPr>
              <w:t>Alto</w:t>
            </w:r>
          </w:p>
        </w:tc>
        <w:tc>
          <w:tcPr>
            <w:tcW w:w="0" w:type="auto"/>
            <w:vAlign w:val="center"/>
            <w:hideMark/>
          </w:tcPr>
          <w:p w14:paraId="7C9044EA" w14:textId="77777777" w:rsidR="00C87069" w:rsidRPr="002B1D42" w:rsidRDefault="00C87069" w:rsidP="00C272CA">
            <w:pPr>
              <w:jc w:val="both"/>
              <w:rPr>
                <w:rFonts w:cs="Arial"/>
                <w:b/>
                <w:sz w:val="24"/>
                <w:szCs w:val="24"/>
                <w:lang w:val="pt-BR"/>
              </w:rPr>
            </w:pPr>
            <w:r w:rsidRPr="002B1D42">
              <w:rPr>
                <w:rFonts w:cs="Arial"/>
                <w:b/>
                <w:sz w:val="24"/>
                <w:szCs w:val="24"/>
                <w:lang w:val="pt-BR"/>
              </w:rPr>
              <w:t>Análise de proposta e catálogo</w:t>
            </w:r>
          </w:p>
        </w:tc>
      </w:tr>
      <w:tr w:rsidR="00C87069" w:rsidRPr="002B1D42" w14:paraId="18DFA21C" w14:textId="77777777" w:rsidTr="00C272CA">
        <w:trPr>
          <w:tblCellSpacing w:w="15" w:type="dxa"/>
        </w:trPr>
        <w:tc>
          <w:tcPr>
            <w:tcW w:w="0" w:type="auto"/>
            <w:vAlign w:val="center"/>
            <w:hideMark/>
          </w:tcPr>
          <w:p w14:paraId="26C47A3C" w14:textId="77777777" w:rsidR="00C87069" w:rsidRPr="002B1D42" w:rsidRDefault="00C87069" w:rsidP="00C272CA">
            <w:pPr>
              <w:jc w:val="both"/>
              <w:rPr>
                <w:rFonts w:cs="Arial"/>
                <w:b/>
                <w:sz w:val="24"/>
                <w:szCs w:val="24"/>
                <w:lang w:val="pt-BR"/>
              </w:rPr>
            </w:pPr>
            <w:r w:rsidRPr="002B1D42">
              <w:rPr>
                <w:rFonts w:cs="Arial"/>
                <w:b/>
                <w:sz w:val="24"/>
                <w:szCs w:val="24"/>
                <w:lang w:val="pt-BR"/>
              </w:rPr>
              <w:t>Indisponibilidade de assistência</w:t>
            </w:r>
          </w:p>
        </w:tc>
        <w:tc>
          <w:tcPr>
            <w:tcW w:w="0" w:type="auto"/>
            <w:vAlign w:val="center"/>
            <w:hideMark/>
          </w:tcPr>
          <w:p w14:paraId="5A921747" w14:textId="77777777" w:rsidR="00C87069" w:rsidRPr="002B1D42" w:rsidRDefault="00C87069" w:rsidP="00C272CA">
            <w:pPr>
              <w:jc w:val="both"/>
              <w:rPr>
                <w:rFonts w:cs="Arial"/>
                <w:b/>
                <w:sz w:val="24"/>
                <w:szCs w:val="24"/>
                <w:lang w:val="pt-BR"/>
              </w:rPr>
            </w:pPr>
            <w:r w:rsidRPr="002B1D42">
              <w:rPr>
                <w:rFonts w:cs="Arial"/>
                <w:b/>
                <w:sz w:val="24"/>
                <w:szCs w:val="24"/>
                <w:lang w:val="pt-BR"/>
              </w:rPr>
              <w:t>Média</w:t>
            </w:r>
          </w:p>
        </w:tc>
        <w:tc>
          <w:tcPr>
            <w:tcW w:w="0" w:type="auto"/>
            <w:vAlign w:val="center"/>
            <w:hideMark/>
          </w:tcPr>
          <w:p w14:paraId="3193E393" w14:textId="77777777" w:rsidR="00C87069" w:rsidRPr="002B1D42" w:rsidRDefault="00C87069" w:rsidP="00C272CA">
            <w:pPr>
              <w:jc w:val="both"/>
              <w:rPr>
                <w:rFonts w:cs="Arial"/>
                <w:b/>
                <w:sz w:val="24"/>
                <w:szCs w:val="24"/>
                <w:lang w:val="pt-BR"/>
              </w:rPr>
            </w:pPr>
            <w:r w:rsidRPr="002B1D42">
              <w:rPr>
                <w:rFonts w:cs="Arial"/>
                <w:b/>
                <w:sz w:val="24"/>
                <w:szCs w:val="24"/>
                <w:lang w:val="pt-BR"/>
              </w:rPr>
              <w:t>Médio</w:t>
            </w:r>
          </w:p>
        </w:tc>
        <w:tc>
          <w:tcPr>
            <w:tcW w:w="0" w:type="auto"/>
            <w:vAlign w:val="center"/>
            <w:hideMark/>
          </w:tcPr>
          <w:p w14:paraId="118E3DA5" w14:textId="77777777" w:rsidR="00C87069" w:rsidRPr="002B1D42" w:rsidRDefault="00C87069" w:rsidP="00C272CA">
            <w:pPr>
              <w:jc w:val="both"/>
              <w:rPr>
                <w:rFonts w:cs="Arial"/>
                <w:b/>
                <w:sz w:val="24"/>
                <w:szCs w:val="24"/>
                <w:lang w:val="pt-BR"/>
              </w:rPr>
            </w:pPr>
            <w:r w:rsidRPr="002B1D42">
              <w:rPr>
                <w:rFonts w:cs="Arial"/>
                <w:b/>
                <w:sz w:val="24"/>
                <w:szCs w:val="24"/>
                <w:lang w:val="pt-BR"/>
              </w:rPr>
              <w:t>Condições claras de garantia</w:t>
            </w:r>
          </w:p>
        </w:tc>
      </w:tr>
      <w:tr w:rsidR="00C87069" w:rsidRPr="002B1D42" w14:paraId="1CDB8F79" w14:textId="77777777" w:rsidTr="00C272CA">
        <w:trPr>
          <w:tblCellSpacing w:w="15" w:type="dxa"/>
        </w:trPr>
        <w:tc>
          <w:tcPr>
            <w:tcW w:w="0" w:type="auto"/>
            <w:vAlign w:val="center"/>
            <w:hideMark/>
          </w:tcPr>
          <w:p w14:paraId="565AC45E" w14:textId="77777777" w:rsidR="00C87069" w:rsidRPr="002B1D42" w:rsidRDefault="00C87069" w:rsidP="00C272CA">
            <w:pPr>
              <w:jc w:val="both"/>
              <w:rPr>
                <w:rFonts w:cs="Arial"/>
                <w:b/>
                <w:sz w:val="24"/>
                <w:szCs w:val="24"/>
                <w:lang w:val="pt-BR"/>
              </w:rPr>
            </w:pPr>
            <w:r w:rsidRPr="002B1D42">
              <w:rPr>
                <w:rFonts w:cs="Arial"/>
                <w:b/>
                <w:sz w:val="24"/>
                <w:szCs w:val="24"/>
                <w:lang w:val="pt-BR"/>
              </w:rPr>
              <w:t>Preço incompatível com mercado</w:t>
            </w:r>
          </w:p>
        </w:tc>
        <w:tc>
          <w:tcPr>
            <w:tcW w:w="0" w:type="auto"/>
            <w:vAlign w:val="center"/>
            <w:hideMark/>
          </w:tcPr>
          <w:p w14:paraId="732C2CD4" w14:textId="77777777" w:rsidR="00C87069" w:rsidRPr="002B1D42" w:rsidRDefault="00C87069" w:rsidP="00C272CA">
            <w:pPr>
              <w:jc w:val="both"/>
              <w:rPr>
                <w:rFonts w:cs="Arial"/>
                <w:b/>
                <w:sz w:val="24"/>
                <w:szCs w:val="24"/>
                <w:lang w:val="pt-BR"/>
              </w:rPr>
            </w:pPr>
            <w:r w:rsidRPr="002B1D42">
              <w:rPr>
                <w:rFonts w:cs="Arial"/>
                <w:b/>
                <w:sz w:val="24"/>
                <w:szCs w:val="24"/>
                <w:lang w:val="pt-BR"/>
              </w:rPr>
              <w:t>Baixa</w:t>
            </w:r>
          </w:p>
        </w:tc>
        <w:tc>
          <w:tcPr>
            <w:tcW w:w="0" w:type="auto"/>
            <w:vAlign w:val="center"/>
            <w:hideMark/>
          </w:tcPr>
          <w:p w14:paraId="00C0A353" w14:textId="77777777" w:rsidR="00C87069" w:rsidRPr="002B1D42" w:rsidRDefault="00C87069" w:rsidP="00C272CA">
            <w:pPr>
              <w:jc w:val="both"/>
              <w:rPr>
                <w:rFonts w:cs="Arial"/>
                <w:b/>
                <w:sz w:val="24"/>
                <w:szCs w:val="24"/>
                <w:lang w:val="pt-BR"/>
              </w:rPr>
            </w:pPr>
            <w:r w:rsidRPr="002B1D42">
              <w:rPr>
                <w:rFonts w:cs="Arial"/>
                <w:b/>
                <w:sz w:val="24"/>
                <w:szCs w:val="24"/>
                <w:lang w:val="pt-BR"/>
              </w:rPr>
              <w:t>Alto</w:t>
            </w:r>
          </w:p>
        </w:tc>
        <w:tc>
          <w:tcPr>
            <w:tcW w:w="0" w:type="auto"/>
            <w:vAlign w:val="center"/>
            <w:hideMark/>
          </w:tcPr>
          <w:p w14:paraId="7946669D" w14:textId="77777777" w:rsidR="00C87069" w:rsidRPr="002B1D42" w:rsidRDefault="00C87069" w:rsidP="00C272CA">
            <w:pPr>
              <w:jc w:val="both"/>
              <w:rPr>
                <w:rFonts w:cs="Arial"/>
                <w:b/>
                <w:sz w:val="24"/>
                <w:szCs w:val="24"/>
                <w:lang w:val="pt-BR"/>
              </w:rPr>
            </w:pPr>
            <w:r w:rsidRPr="002B1D42">
              <w:rPr>
                <w:rFonts w:cs="Arial"/>
                <w:b/>
                <w:sz w:val="24"/>
                <w:szCs w:val="24"/>
                <w:lang w:val="pt-BR"/>
              </w:rPr>
              <w:t>Pesquisa de preços adequada</w:t>
            </w:r>
          </w:p>
        </w:tc>
      </w:tr>
    </w:tbl>
    <w:p w14:paraId="2E1BCC55" w14:textId="77777777" w:rsidR="00C87069" w:rsidRPr="002B1D42" w:rsidRDefault="00C87069" w:rsidP="00C87069">
      <w:pPr>
        <w:jc w:val="both"/>
        <w:rPr>
          <w:rFonts w:cs="Arial"/>
          <w:b/>
          <w:sz w:val="24"/>
          <w:szCs w:val="24"/>
          <w:lang w:val="pt-BR"/>
        </w:rPr>
      </w:pPr>
    </w:p>
    <w:p w14:paraId="7B7A9545"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33. DA FORMA E CRITÉRIOS DE SELEÇÃO DO FORNECEDOR</w:t>
      </w:r>
    </w:p>
    <w:p w14:paraId="28BD6158" w14:textId="77777777" w:rsidR="00C87069" w:rsidRPr="002B1D42" w:rsidRDefault="00C87069" w:rsidP="00C87069">
      <w:pPr>
        <w:jc w:val="both"/>
        <w:rPr>
          <w:rFonts w:cs="Arial"/>
          <w:sz w:val="24"/>
          <w:szCs w:val="24"/>
          <w:lang w:val="pt-BR"/>
        </w:rPr>
      </w:pPr>
      <w:r w:rsidRPr="002B1D42">
        <w:rPr>
          <w:rFonts w:cs="Arial"/>
          <w:sz w:val="24"/>
          <w:szCs w:val="24"/>
          <w:lang w:val="pt-BR"/>
        </w:rPr>
        <w:t>33.1. A seleção deverá ocorrer mediante procedimento previsto na Lei nº 14.133/2021.</w:t>
      </w:r>
    </w:p>
    <w:p w14:paraId="044C2864" w14:textId="77777777" w:rsidR="00C87069" w:rsidRPr="002B1D42" w:rsidRDefault="00C87069" w:rsidP="00C87069">
      <w:pPr>
        <w:jc w:val="both"/>
        <w:rPr>
          <w:rFonts w:cs="Arial"/>
          <w:sz w:val="24"/>
          <w:szCs w:val="24"/>
          <w:lang w:val="pt-BR"/>
        </w:rPr>
      </w:pPr>
      <w:r w:rsidRPr="002B1D42">
        <w:rPr>
          <w:rFonts w:cs="Arial"/>
          <w:sz w:val="24"/>
          <w:szCs w:val="24"/>
          <w:lang w:val="pt-BR"/>
        </w:rPr>
        <w:t>33.2. Quando adotado Pregão Eletrônico, o julgamento será pelo menor preço por item, desde que atendidas todas as especificações técnicas e condições de habilitação.</w:t>
      </w:r>
    </w:p>
    <w:p w14:paraId="78B63960" w14:textId="77777777" w:rsidR="00C87069" w:rsidRPr="002B1D42" w:rsidRDefault="00C87069" w:rsidP="00C87069">
      <w:pPr>
        <w:jc w:val="both"/>
        <w:rPr>
          <w:rFonts w:cs="Arial"/>
          <w:sz w:val="24"/>
          <w:szCs w:val="24"/>
          <w:lang w:val="pt-BR"/>
        </w:rPr>
      </w:pPr>
      <w:r w:rsidRPr="002B1D42">
        <w:rPr>
          <w:rFonts w:cs="Arial"/>
          <w:sz w:val="24"/>
          <w:szCs w:val="24"/>
          <w:lang w:val="pt-BR"/>
        </w:rPr>
        <w:t>33.3. A proposta de menor preço somente será aceita após verificação da compatibilidade técnica do veículo ofertado.</w:t>
      </w:r>
    </w:p>
    <w:p w14:paraId="01C408CC" w14:textId="77777777" w:rsidR="00C87069" w:rsidRPr="002B1D42" w:rsidRDefault="00C87069" w:rsidP="00C87069">
      <w:pPr>
        <w:jc w:val="both"/>
        <w:rPr>
          <w:rFonts w:cs="Arial"/>
          <w:b/>
          <w:sz w:val="24"/>
          <w:szCs w:val="24"/>
          <w:lang w:val="pt-BR"/>
        </w:rPr>
      </w:pPr>
    </w:p>
    <w:p w14:paraId="58922365"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34. DA NÃO INDICAÇÃO DE MARCA</w:t>
      </w:r>
    </w:p>
    <w:p w14:paraId="7964B6C0" w14:textId="77777777" w:rsidR="00C87069" w:rsidRPr="002B1D42" w:rsidRDefault="00C87069" w:rsidP="00C87069">
      <w:pPr>
        <w:jc w:val="both"/>
        <w:rPr>
          <w:rFonts w:cs="Arial"/>
          <w:sz w:val="24"/>
          <w:szCs w:val="24"/>
          <w:lang w:val="pt-BR"/>
        </w:rPr>
      </w:pPr>
      <w:r w:rsidRPr="002B1D42">
        <w:rPr>
          <w:rFonts w:cs="Arial"/>
          <w:sz w:val="24"/>
          <w:szCs w:val="24"/>
          <w:lang w:val="pt-BR"/>
        </w:rPr>
        <w:t>34.1. Não haverá indicação obrigatória de marca ou modelo específico.</w:t>
      </w:r>
    </w:p>
    <w:p w14:paraId="27C3EB86" w14:textId="77777777" w:rsidR="00C87069" w:rsidRPr="002B1D42" w:rsidRDefault="00C87069" w:rsidP="00C87069">
      <w:pPr>
        <w:jc w:val="both"/>
        <w:rPr>
          <w:rFonts w:cs="Arial"/>
          <w:sz w:val="24"/>
          <w:szCs w:val="24"/>
          <w:lang w:val="pt-BR"/>
        </w:rPr>
      </w:pPr>
      <w:r w:rsidRPr="002B1D42">
        <w:rPr>
          <w:rFonts w:cs="Arial"/>
          <w:sz w:val="24"/>
          <w:szCs w:val="24"/>
          <w:lang w:val="pt-BR"/>
        </w:rPr>
        <w:t>34.2. Eventuais marcas ou modelos constantes de pesquisas, propostas ou documentos de referência destinam-se exclusivamente à demonstração de características disponíveis no mercado e formação de preço.</w:t>
      </w:r>
    </w:p>
    <w:p w14:paraId="222F2C41" w14:textId="77777777" w:rsidR="00C87069" w:rsidRPr="002B1D42" w:rsidRDefault="00C87069" w:rsidP="00C87069">
      <w:pPr>
        <w:jc w:val="both"/>
        <w:rPr>
          <w:rFonts w:cs="Arial"/>
          <w:sz w:val="24"/>
          <w:szCs w:val="24"/>
          <w:lang w:val="pt-BR"/>
        </w:rPr>
      </w:pPr>
      <w:r w:rsidRPr="002B1D42">
        <w:rPr>
          <w:rFonts w:cs="Arial"/>
          <w:sz w:val="24"/>
          <w:szCs w:val="24"/>
          <w:lang w:val="pt-BR"/>
        </w:rPr>
        <w:t>34.3. Será admitido qualquer fabricante ou modelo que atenda integralmente aos requisitos mínimos estabelecidos neste Termo de Referência.</w:t>
      </w:r>
    </w:p>
    <w:p w14:paraId="06C1726A" w14:textId="77777777" w:rsidR="00C87069" w:rsidRPr="002B1D42" w:rsidRDefault="00C87069" w:rsidP="00C87069">
      <w:pPr>
        <w:jc w:val="both"/>
        <w:rPr>
          <w:rFonts w:cs="Arial"/>
          <w:b/>
          <w:sz w:val="24"/>
          <w:szCs w:val="24"/>
          <w:lang w:val="pt-BR"/>
        </w:rPr>
      </w:pPr>
    </w:p>
    <w:p w14:paraId="464EF3D8"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35. DA JUSTIFICATIVA DO PARCELAMENTO</w:t>
      </w:r>
    </w:p>
    <w:p w14:paraId="5DED8D2B" w14:textId="77777777" w:rsidR="00C87069" w:rsidRPr="002B1D42" w:rsidRDefault="00C87069" w:rsidP="00C87069">
      <w:pPr>
        <w:jc w:val="both"/>
        <w:rPr>
          <w:rFonts w:cs="Arial"/>
          <w:sz w:val="24"/>
          <w:szCs w:val="24"/>
          <w:lang w:val="pt-BR"/>
        </w:rPr>
      </w:pPr>
      <w:r w:rsidRPr="002B1D42">
        <w:rPr>
          <w:rFonts w:cs="Arial"/>
          <w:sz w:val="24"/>
          <w:szCs w:val="24"/>
          <w:lang w:val="pt-BR"/>
        </w:rPr>
        <w:t>35.1. O objeto será dividido em três itens independentes.</w:t>
      </w:r>
    </w:p>
    <w:p w14:paraId="7D4D9371" w14:textId="77777777" w:rsidR="00C87069" w:rsidRPr="002B1D42" w:rsidRDefault="00C87069" w:rsidP="00C87069">
      <w:pPr>
        <w:jc w:val="both"/>
        <w:rPr>
          <w:rFonts w:cs="Arial"/>
          <w:sz w:val="24"/>
          <w:szCs w:val="24"/>
          <w:lang w:val="pt-BR"/>
        </w:rPr>
      </w:pPr>
      <w:r w:rsidRPr="002B1D42">
        <w:rPr>
          <w:rFonts w:cs="Arial"/>
          <w:sz w:val="24"/>
          <w:szCs w:val="24"/>
          <w:lang w:val="pt-BR"/>
        </w:rPr>
        <w:t>35.2. O parcelamento é tecnicamente e economicamente recomendável porque os veículos possuem finalidades diferentes e são comercializados por segmentos que podem possuir fornecedores distintos.</w:t>
      </w:r>
    </w:p>
    <w:p w14:paraId="241E5AAD" w14:textId="77777777" w:rsidR="00C87069" w:rsidRPr="002B1D42" w:rsidRDefault="00C87069" w:rsidP="00C87069">
      <w:pPr>
        <w:jc w:val="both"/>
        <w:rPr>
          <w:rFonts w:cs="Arial"/>
          <w:sz w:val="24"/>
          <w:szCs w:val="24"/>
          <w:lang w:val="pt-BR"/>
        </w:rPr>
      </w:pPr>
      <w:r w:rsidRPr="002B1D42">
        <w:rPr>
          <w:rFonts w:cs="Arial"/>
          <w:sz w:val="24"/>
          <w:szCs w:val="24"/>
          <w:lang w:val="pt-BR"/>
        </w:rPr>
        <w:t>35.3. A medida amplia a competitividade e reduz o risco de restrição indevida à participação.</w:t>
      </w:r>
    </w:p>
    <w:p w14:paraId="3B8965CE" w14:textId="77777777" w:rsidR="00C87069" w:rsidRPr="002B1D42" w:rsidRDefault="00C87069" w:rsidP="00C87069">
      <w:pPr>
        <w:jc w:val="both"/>
        <w:rPr>
          <w:rFonts w:cs="Arial"/>
          <w:b/>
          <w:sz w:val="24"/>
          <w:szCs w:val="24"/>
          <w:lang w:val="pt-BR"/>
        </w:rPr>
      </w:pPr>
    </w:p>
    <w:p w14:paraId="21136A34"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36. DOS RESULTADOS ESPERADOS</w:t>
      </w:r>
    </w:p>
    <w:p w14:paraId="00DE029E" w14:textId="77777777" w:rsidR="00C87069" w:rsidRPr="002B1D42" w:rsidRDefault="00C87069" w:rsidP="00C87069">
      <w:pPr>
        <w:jc w:val="both"/>
        <w:rPr>
          <w:rFonts w:cs="Arial"/>
          <w:bCs/>
          <w:sz w:val="24"/>
          <w:szCs w:val="24"/>
          <w:lang w:val="pt-BR"/>
        </w:rPr>
      </w:pPr>
      <w:r w:rsidRPr="002B1D42">
        <w:rPr>
          <w:rFonts w:cs="Arial"/>
          <w:bCs/>
          <w:sz w:val="24"/>
          <w:szCs w:val="24"/>
          <w:lang w:val="pt-BR"/>
        </w:rPr>
        <w:t>Pretende-se com a contratação:</w:t>
      </w:r>
    </w:p>
    <w:p w14:paraId="601723F0" w14:textId="77777777" w:rsidR="00C87069" w:rsidRPr="002B1D42" w:rsidRDefault="00C87069" w:rsidP="00C87069">
      <w:pPr>
        <w:jc w:val="both"/>
        <w:rPr>
          <w:rFonts w:cs="Arial"/>
          <w:bCs/>
          <w:sz w:val="24"/>
          <w:szCs w:val="24"/>
          <w:lang w:val="pt-BR"/>
        </w:rPr>
      </w:pPr>
      <w:r w:rsidRPr="002B1D42">
        <w:rPr>
          <w:rFonts w:cs="Arial"/>
          <w:bCs/>
          <w:sz w:val="24"/>
          <w:szCs w:val="24"/>
          <w:lang w:val="pt-BR"/>
        </w:rPr>
        <w:t xml:space="preserve">I – </w:t>
      </w:r>
      <w:proofErr w:type="gramStart"/>
      <w:r w:rsidRPr="002B1D42">
        <w:rPr>
          <w:rFonts w:cs="Arial"/>
          <w:bCs/>
          <w:sz w:val="24"/>
          <w:szCs w:val="24"/>
          <w:lang w:val="pt-BR"/>
        </w:rPr>
        <w:t>ampliar</w:t>
      </w:r>
      <w:proofErr w:type="gramEnd"/>
      <w:r w:rsidRPr="002B1D42">
        <w:rPr>
          <w:rFonts w:cs="Arial"/>
          <w:bCs/>
          <w:sz w:val="24"/>
          <w:szCs w:val="24"/>
          <w:lang w:val="pt-BR"/>
        </w:rPr>
        <w:t xml:space="preserve"> a frota da Secretaria Municipal de Saúde;</w:t>
      </w:r>
    </w:p>
    <w:p w14:paraId="72CAA566" w14:textId="77777777" w:rsidR="00C87069" w:rsidRPr="002B1D42" w:rsidRDefault="00C87069" w:rsidP="00C87069">
      <w:pPr>
        <w:jc w:val="both"/>
        <w:rPr>
          <w:rFonts w:cs="Arial"/>
          <w:bCs/>
          <w:sz w:val="24"/>
          <w:szCs w:val="24"/>
          <w:lang w:val="pt-BR"/>
        </w:rPr>
      </w:pPr>
      <w:r w:rsidRPr="002B1D42">
        <w:rPr>
          <w:rFonts w:cs="Arial"/>
          <w:bCs/>
          <w:sz w:val="24"/>
          <w:szCs w:val="24"/>
          <w:lang w:val="pt-BR"/>
        </w:rPr>
        <w:t xml:space="preserve">II – </w:t>
      </w:r>
      <w:proofErr w:type="gramStart"/>
      <w:r w:rsidRPr="002B1D42">
        <w:rPr>
          <w:rFonts w:cs="Arial"/>
          <w:bCs/>
          <w:sz w:val="24"/>
          <w:szCs w:val="24"/>
          <w:lang w:val="pt-BR"/>
        </w:rPr>
        <w:t>melhorar</w:t>
      </w:r>
      <w:proofErr w:type="gramEnd"/>
      <w:r w:rsidRPr="002B1D42">
        <w:rPr>
          <w:rFonts w:cs="Arial"/>
          <w:bCs/>
          <w:sz w:val="24"/>
          <w:szCs w:val="24"/>
          <w:lang w:val="pt-BR"/>
        </w:rPr>
        <w:t xml:space="preserve"> o transporte sanitário;</w:t>
      </w:r>
    </w:p>
    <w:p w14:paraId="63381EFB" w14:textId="77777777" w:rsidR="00C87069" w:rsidRPr="002B1D42" w:rsidRDefault="00C87069" w:rsidP="00C87069">
      <w:pPr>
        <w:jc w:val="both"/>
        <w:rPr>
          <w:rFonts w:cs="Arial"/>
          <w:bCs/>
          <w:sz w:val="24"/>
          <w:szCs w:val="24"/>
          <w:lang w:val="pt-BR"/>
        </w:rPr>
      </w:pPr>
      <w:r w:rsidRPr="002B1D42">
        <w:rPr>
          <w:rFonts w:cs="Arial"/>
          <w:bCs/>
          <w:sz w:val="24"/>
          <w:szCs w:val="24"/>
          <w:lang w:val="pt-BR"/>
        </w:rPr>
        <w:t>III – ampliar a acessibilidade;</w:t>
      </w:r>
    </w:p>
    <w:p w14:paraId="7B0976CB" w14:textId="77777777" w:rsidR="00C87069" w:rsidRPr="002B1D42" w:rsidRDefault="00C87069" w:rsidP="00C87069">
      <w:pPr>
        <w:jc w:val="both"/>
        <w:rPr>
          <w:rFonts w:cs="Arial"/>
          <w:bCs/>
          <w:sz w:val="24"/>
          <w:szCs w:val="24"/>
          <w:lang w:val="pt-BR"/>
        </w:rPr>
      </w:pPr>
      <w:r w:rsidRPr="002B1D42">
        <w:rPr>
          <w:rFonts w:cs="Arial"/>
          <w:bCs/>
          <w:sz w:val="24"/>
          <w:szCs w:val="24"/>
          <w:lang w:val="pt-BR"/>
        </w:rPr>
        <w:t xml:space="preserve">IV – </w:t>
      </w:r>
      <w:proofErr w:type="gramStart"/>
      <w:r w:rsidRPr="002B1D42">
        <w:rPr>
          <w:rFonts w:cs="Arial"/>
          <w:bCs/>
          <w:sz w:val="24"/>
          <w:szCs w:val="24"/>
          <w:lang w:val="pt-BR"/>
        </w:rPr>
        <w:t>garantir</w:t>
      </w:r>
      <w:proofErr w:type="gramEnd"/>
      <w:r w:rsidRPr="002B1D42">
        <w:rPr>
          <w:rFonts w:cs="Arial"/>
          <w:bCs/>
          <w:sz w:val="24"/>
          <w:szCs w:val="24"/>
          <w:lang w:val="pt-BR"/>
        </w:rPr>
        <w:t xml:space="preserve"> condições adequadas para simples remoção;</w:t>
      </w:r>
    </w:p>
    <w:p w14:paraId="351F545D" w14:textId="77777777" w:rsidR="00C87069" w:rsidRPr="002B1D42" w:rsidRDefault="00C87069" w:rsidP="00C87069">
      <w:pPr>
        <w:jc w:val="both"/>
        <w:rPr>
          <w:rFonts w:cs="Arial"/>
          <w:bCs/>
          <w:sz w:val="24"/>
          <w:szCs w:val="24"/>
          <w:lang w:val="pt-BR"/>
        </w:rPr>
      </w:pPr>
      <w:r w:rsidRPr="002B1D42">
        <w:rPr>
          <w:rFonts w:cs="Arial"/>
          <w:bCs/>
          <w:sz w:val="24"/>
          <w:szCs w:val="24"/>
          <w:lang w:val="pt-BR"/>
        </w:rPr>
        <w:t xml:space="preserve">V – </w:t>
      </w:r>
      <w:proofErr w:type="gramStart"/>
      <w:r w:rsidRPr="002B1D42">
        <w:rPr>
          <w:rFonts w:cs="Arial"/>
          <w:bCs/>
          <w:sz w:val="24"/>
          <w:szCs w:val="24"/>
          <w:lang w:val="pt-BR"/>
        </w:rPr>
        <w:t>melhorar</w:t>
      </w:r>
      <w:proofErr w:type="gramEnd"/>
      <w:r w:rsidRPr="002B1D42">
        <w:rPr>
          <w:rFonts w:cs="Arial"/>
          <w:bCs/>
          <w:sz w:val="24"/>
          <w:szCs w:val="24"/>
          <w:lang w:val="pt-BR"/>
        </w:rPr>
        <w:t xml:space="preserve"> a logística das equipes de saúde;</w:t>
      </w:r>
    </w:p>
    <w:p w14:paraId="0DF44F20" w14:textId="77777777" w:rsidR="00C87069" w:rsidRPr="002B1D42" w:rsidRDefault="00C87069" w:rsidP="00C87069">
      <w:pPr>
        <w:jc w:val="both"/>
        <w:rPr>
          <w:rFonts w:cs="Arial"/>
          <w:bCs/>
          <w:sz w:val="24"/>
          <w:szCs w:val="24"/>
          <w:lang w:val="pt-BR"/>
        </w:rPr>
      </w:pPr>
      <w:r w:rsidRPr="002B1D42">
        <w:rPr>
          <w:rFonts w:cs="Arial"/>
          <w:bCs/>
          <w:sz w:val="24"/>
          <w:szCs w:val="24"/>
          <w:lang w:val="pt-BR"/>
        </w:rPr>
        <w:t xml:space="preserve">VI – </w:t>
      </w:r>
      <w:proofErr w:type="gramStart"/>
      <w:r w:rsidRPr="002B1D42">
        <w:rPr>
          <w:rFonts w:cs="Arial"/>
          <w:bCs/>
          <w:sz w:val="24"/>
          <w:szCs w:val="24"/>
          <w:lang w:val="pt-BR"/>
        </w:rPr>
        <w:t>reduzir</w:t>
      </w:r>
      <w:proofErr w:type="gramEnd"/>
      <w:r w:rsidRPr="002B1D42">
        <w:rPr>
          <w:rFonts w:cs="Arial"/>
          <w:bCs/>
          <w:sz w:val="24"/>
          <w:szCs w:val="24"/>
          <w:lang w:val="pt-BR"/>
        </w:rPr>
        <w:t xml:space="preserve"> indisponibilidade de veículos;</w:t>
      </w:r>
    </w:p>
    <w:p w14:paraId="708C4235" w14:textId="77777777" w:rsidR="00C87069" w:rsidRPr="002B1D42" w:rsidRDefault="00C87069" w:rsidP="00C87069">
      <w:pPr>
        <w:jc w:val="both"/>
        <w:rPr>
          <w:rFonts w:cs="Arial"/>
          <w:bCs/>
          <w:sz w:val="24"/>
          <w:szCs w:val="24"/>
          <w:lang w:val="pt-BR"/>
        </w:rPr>
      </w:pPr>
      <w:r w:rsidRPr="002B1D42">
        <w:rPr>
          <w:rFonts w:cs="Arial"/>
          <w:bCs/>
          <w:sz w:val="24"/>
          <w:szCs w:val="24"/>
          <w:lang w:val="pt-BR"/>
        </w:rPr>
        <w:t>VII – proporcionar maior segurança aos usuários;</w:t>
      </w:r>
    </w:p>
    <w:p w14:paraId="4FD4E550" w14:textId="77777777" w:rsidR="00C87069" w:rsidRPr="002B1D42" w:rsidRDefault="00C87069" w:rsidP="00C87069">
      <w:pPr>
        <w:jc w:val="both"/>
        <w:rPr>
          <w:rFonts w:cs="Arial"/>
          <w:bCs/>
          <w:sz w:val="24"/>
          <w:szCs w:val="24"/>
          <w:lang w:val="pt-BR"/>
        </w:rPr>
      </w:pPr>
      <w:r w:rsidRPr="002B1D42">
        <w:rPr>
          <w:rFonts w:cs="Arial"/>
          <w:bCs/>
          <w:sz w:val="24"/>
          <w:szCs w:val="24"/>
          <w:lang w:val="pt-BR"/>
        </w:rPr>
        <w:t>VIII – promover maior eficiência na prestação dos serviços.</w:t>
      </w:r>
    </w:p>
    <w:p w14:paraId="356E03DB" w14:textId="77777777" w:rsidR="00C87069" w:rsidRPr="002B1D42" w:rsidRDefault="00C87069" w:rsidP="00C87069">
      <w:pPr>
        <w:jc w:val="both"/>
        <w:rPr>
          <w:rFonts w:cs="Arial"/>
          <w:b/>
          <w:sz w:val="24"/>
          <w:szCs w:val="24"/>
          <w:lang w:val="pt-BR"/>
        </w:rPr>
      </w:pPr>
    </w:p>
    <w:p w14:paraId="5896C192"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37. DA CONCLUSÃO</w:t>
      </w:r>
    </w:p>
    <w:p w14:paraId="2A8CF627" w14:textId="77777777" w:rsidR="00C87069" w:rsidRPr="002B1D42" w:rsidRDefault="00C87069" w:rsidP="00C87069">
      <w:pPr>
        <w:jc w:val="both"/>
        <w:rPr>
          <w:rFonts w:cs="Arial"/>
          <w:sz w:val="24"/>
          <w:szCs w:val="24"/>
          <w:lang w:val="pt-BR"/>
        </w:rPr>
      </w:pPr>
      <w:r w:rsidRPr="002B1D42">
        <w:rPr>
          <w:rFonts w:cs="Arial"/>
          <w:sz w:val="24"/>
          <w:szCs w:val="24"/>
          <w:lang w:val="pt-BR"/>
        </w:rPr>
        <w:t>37.1. Diante das necessidades identificadas e das análises realizadas na fase preparatória, conclui-se pela viabilidade e necessidade da aquisição de:</w:t>
      </w:r>
    </w:p>
    <w:p w14:paraId="7CCBF029" w14:textId="77777777" w:rsidR="00C87069" w:rsidRPr="002B1D42" w:rsidRDefault="00C87069" w:rsidP="00C87069">
      <w:pPr>
        <w:jc w:val="both"/>
        <w:rPr>
          <w:rFonts w:cs="Arial"/>
          <w:sz w:val="24"/>
          <w:szCs w:val="24"/>
          <w:lang w:val="pt-BR"/>
        </w:rPr>
      </w:pPr>
      <w:r w:rsidRPr="002B1D42">
        <w:rPr>
          <w:rFonts w:cs="Arial"/>
          <w:sz w:val="24"/>
          <w:szCs w:val="24"/>
          <w:lang w:val="pt-BR"/>
        </w:rPr>
        <w:t>I – 01 Veículo de Transporte Sanitário com acessibilidade para cadeirante;</w:t>
      </w:r>
    </w:p>
    <w:p w14:paraId="36C9455D" w14:textId="77777777" w:rsidR="00C87069" w:rsidRPr="002B1D42" w:rsidRDefault="00C87069" w:rsidP="00C87069">
      <w:pPr>
        <w:jc w:val="both"/>
        <w:rPr>
          <w:rFonts w:cs="Arial"/>
          <w:sz w:val="24"/>
          <w:szCs w:val="24"/>
          <w:lang w:val="pt-BR"/>
        </w:rPr>
      </w:pPr>
      <w:r w:rsidRPr="002B1D42">
        <w:rPr>
          <w:rFonts w:cs="Arial"/>
          <w:sz w:val="24"/>
          <w:szCs w:val="24"/>
          <w:lang w:val="pt-BR"/>
        </w:rPr>
        <w:t>II – 01 Ambulância Tipo A – Simples Remoção, tipo furgão;</w:t>
      </w:r>
    </w:p>
    <w:p w14:paraId="6276CCFC" w14:textId="77777777" w:rsidR="00C87069" w:rsidRPr="002B1D42" w:rsidRDefault="00C87069" w:rsidP="00C87069">
      <w:pPr>
        <w:jc w:val="both"/>
        <w:rPr>
          <w:rFonts w:cs="Arial"/>
          <w:sz w:val="24"/>
          <w:szCs w:val="24"/>
          <w:lang w:val="pt-BR"/>
        </w:rPr>
      </w:pPr>
      <w:r w:rsidRPr="002B1D42">
        <w:rPr>
          <w:rFonts w:cs="Arial"/>
          <w:sz w:val="24"/>
          <w:szCs w:val="24"/>
          <w:lang w:val="pt-BR"/>
        </w:rPr>
        <w:lastRenderedPageBreak/>
        <w:t>III – 01 veículo automotor de passageiros com capacidade mínima para 07 lugares.</w:t>
      </w:r>
    </w:p>
    <w:p w14:paraId="02A2D557" w14:textId="77777777" w:rsidR="00C87069" w:rsidRPr="002B1D42" w:rsidRDefault="00C87069" w:rsidP="00C87069">
      <w:pPr>
        <w:jc w:val="both"/>
        <w:rPr>
          <w:rFonts w:cs="Arial"/>
          <w:sz w:val="24"/>
          <w:szCs w:val="24"/>
          <w:lang w:val="pt-BR"/>
        </w:rPr>
      </w:pPr>
      <w:r w:rsidRPr="002B1D42">
        <w:rPr>
          <w:rFonts w:cs="Arial"/>
          <w:sz w:val="24"/>
          <w:szCs w:val="24"/>
          <w:lang w:val="pt-BR"/>
        </w:rPr>
        <w:t xml:space="preserve">37.2. A solução mostra-se adequada ao interesse público e às necessidades operacionais da Secretaria Municipal de Saúde de </w:t>
      </w:r>
      <w:proofErr w:type="spellStart"/>
      <w:r w:rsidRPr="002B1D42">
        <w:rPr>
          <w:rFonts w:cs="Arial"/>
          <w:sz w:val="24"/>
          <w:szCs w:val="24"/>
          <w:lang w:val="pt-BR"/>
        </w:rPr>
        <w:t>Barrolândia</w:t>
      </w:r>
      <w:proofErr w:type="spellEnd"/>
      <w:r w:rsidRPr="002B1D42">
        <w:rPr>
          <w:rFonts w:cs="Arial"/>
          <w:sz w:val="24"/>
          <w:szCs w:val="24"/>
          <w:lang w:val="pt-BR"/>
        </w:rPr>
        <w:t xml:space="preserve"> – TO.</w:t>
      </w:r>
    </w:p>
    <w:p w14:paraId="3BDF0C66" w14:textId="77777777" w:rsidR="00C87069" w:rsidRPr="002B1D42" w:rsidRDefault="00C87069" w:rsidP="00C87069">
      <w:pPr>
        <w:jc w:val="both"/>
        <w:rPr>
          <w:rFonts w:cs="Arial"/>
          <w:sz w:val="24"/>
          <w:szCs w:val="24"/>
          <w:lang w:val="pt-BR"/>
        </w:rPr>
      </w:pPr>
      <w:r w:rsidRPr="002B1D42">
        <w:rPr>
          <w:rFonts w:cs="Arial"/>
          <w:sz w:val="24"/>
          <w:szCs w:val="24"/>
          <w:lang w:val="pt-BR"/>
        </w:rPr>
        <w:t>37.3. Recomenda-se o prosseguimento da contratação, observadas as disposições da Lei nº 14.133/2021, da pesquisa de preços, dos instrumentos de transferência de recursos e demais normas aplicáveis.</w:t>
      </w:r>
    </w:p>
    <w:p w14:paraId="76EB7BD2" w14:textId="77777777" w:rsidR="00C87069" w:rsidRPr="002B1D42" w:rsidRDefault="00C87069" w:rsidP="00C87069">
      <w:pPr>
        <w:jc w:val="both"/>
        <w:rPr>
          <w:rFonts w:cs="Arial"/>
          <w:b/>
          <w:sz w:val="24"/>
          <w:szCs w:val="24"/>
          <w:lang w:val="pt-BR"/>
        </w:rPr>
      </w:pPr>
    </w:p>
    <w:p w14:paraId="42FA252B" w14:textId="33CA04C0" w:rsidR="00C87069" w:rsidRPr="002B1D42" w:rsidRDefault="00C87069" w:rsidP="00C87069">
      <w:pPr>
        <w:jc w:val="right"/>
        <w:rPr>
          <w:rFonts w:cs="Arial"/>
          <w:sz w:val="24"/>
          <w:szCs w:val="24"/>
        </w:rPr>
      </w:pPr>
      <w:r w:rsidRPr="002B1D42">
        <w:rPr>
          <w:rFonts w:cs="Arial"/>
          <w:sz w:val="24"/>
          <w:szCs w:val="24"/>
        </w:rPr>
        <w:t xml:space="preserve">Barrolândia – TO, </w:t>
      </w:r>
      <w:r w:rsidR="006B38EE">
        <w:rPr>
          <w:rFonts w:cs="Arial"/>
          <w:sz w:val="24"/>
          <w:szCs w:val="24"/>
        </w:rPr>
        <w:t>26</w:t>
      </w:r>
      <w:r w:rsidRPr="002B1D42">
        <w:rPr>
          <w:rFonts w:cs="Arial"/>
          <w:sz w:val="24"/>
          <w:szCs w:val="24"/>
        </w:rPr>
        <w:t xml:space="preserve"> de agosto de 2026.</w:t>
      </w:r>
    </w:p>
    <w:p w14:paraId="1170C275" w14:textId="77777777" w:rsidR="00C87069" w:rsidRPr="002B1D42" w:rsidRDefault="00C87069" w:rsidP="00C87069">
      <w:pPr>
        <w:jc w:val="right"/>
        <w:rPr>
          <w:rFonts w:cs="Arial"/>
          <w:sz w:val="24"/>
          <w:szCs w:val="24"/>
        </w:rPr>
      </w:pPr>
    </w:p>
    <w:p w14:paraId="2DE0C232" w14:textId="77777777" w:rsidR="00C87069" w:rsidRPr="002B1D42" w:rsidRDefault="00C87069" w:rsidP="00C87069">
      <w:pPr>
        <w:jc w:val="right"/>
        <w:rPr>
          <w:rFonts w:cs="Arial"/>
          <w:sz w:val="24"/>
          <w:szCs w:val="24"/>
        </w:rPr>
      </w:pPr>
    </w:p>
    <w:p w14:paraId="2286BAC7" w14:textId="77777777" w:rsidR="00C87069" w:rsidRPr="002B1D42" w:rsidRDefault="00C87069" w:rsidP="00C87069">
      <w:pPr>
        <w:jc w:val="both"/>
        <w:rPr>
          <w:rFonts w:cs="Arial"/>
          <w:b/>
          <w:sz w:val="24"/>
          <w:szCs w:val="24"/>
          <w:lang w:val="pt-BR"/>
        </w:rPr>
      </w:pPr>
    </w:p>
    <w:p w14:paraId="25B82A21" w14:textId="77777777" w:rsidR="00C87069" w:rsidRPr="002B1D42" w:rsidRDefault="00C87069" w:rsidP="00C87069">
      <w:pPr>
        <w:jc w:val="center"/>
        <w:rPr>
          <w:rFonts w:cs="Arial"/>
          <w:sz w:val="24"/>
          <w:szCs w:val="24"/>
        </w:rPr>
      </w:pPr>
      <w:r w:rsidRPr="002B1D42">
        <w:rPr>
          <w:rFonts w:cs="Arial"/>
          <w:b/>
          <w:sz w:val="24"/>
          <w:szCs w:val="24"/>
        </w:rPr>
        <w:t>TATIANA OLIVEIRA</w:t>
      </w:r>
    </w:p>
    <w:p w14:paraId="2534F28E" w14:textId="77777777" w:rsidR="00C87069" w:rsidRPr="002B1D42" w:rsidRDefault="00C87069" w:rsidP="00C87069">
      <w:pPr>
        <w:jc w:val="center"/>
        <w:rPr>
          <w:rFonts w:cs="Arial"/>
          <w:sz w:val="24"/>
          <w:szCs w:val="24"/>
        </w:rPr>
      </w:pPr>
      <w:r w:rsidRPr="002B1D42">
        <w:rPr>
          <w:rFonts w:cs="Arial"/>
          <w:sz w:val="24"/>
          <w:szCs w:val="24"/>
        </w:rPr>
        <w:t>Secretaria Executiva de Saúde</w:t>
      </w:r>
    </w:p>
    <w:p w14:paraId="7B49FEC2" w14:textId="77777777" w:rsidR="00C87069" w:rsidRPr="002B1D42" w:rsidRDefault="00C87069" w:rsidP="00C87069">
      <w:pPr>
        <w:jc w:val="center"/>
        <w:rPr>
          <w:rFonts w:cs="Arial"/>
          <w:sz w:val="24"/>
          <w:szCs w:val="24"/>
        </w:rPr>
      </w:pPr>
    </w:p>
    <w:p w14:paraId="60BF5C20" w14:textId="77777777" w:rsidR="00C87069" w:rsidRPr="002B1D42" w:rsidRDefault="00C87069" w:rsidP="00C87069">
      <w:pPr>
        <w:jc w:val="center"/>
        <w:rPr>
          <w:rFonts w:cs="Arial"/>
          <w:sz w:val="24"/>
          <w:szCs w:val="24"/>
        </w:rPr>
      </w:pPr>
    </w:p>
    <w:p w14:paraId="283E1703" w14:textId="77777777" w:rsidR="00C87069" w:rsidRPr="002B1D42" w:rsidRDefault="00C87069" w:rsidP="00C87069">
      <w:pPr>
        <w:jc w:val="center"/>
        <w:rPr>
          <w:rFonts w:cs="Arial"/>
          <w:b/>
          <w:sz w:val="24"/>
          <w:szCs w:val="24"/>
          <w:lang w:val="pt-BR"/>
        </w:rPr>
      </w:pPr>
    </w:p>
    <w:p w14:paraId="71058A54" w14:textId="77777777" w:rsidR="00C87069" w:rsidRPr="002B1D42" w:rsidRDefault="00C87069" w:rsidP="00C87069">
      <w:pPr>
        <w:jc w:val="both"/>
        <w:rPr>
          <w:rFonts w:cs="Arial"/>
          <w:b/>
          <w:bCs/>
          <w:sz w:val="24"/>
          <w:szCs w:val="24"/>
          <w:lang w:val="pt-BR"/>
        </w:rPr>
      </w:pPr>
      <w:r w:rsidRPr="002B1D42">
        <w:rPr>
          <w:rFonts w:cs="Arial"/>
          <w:b/>
          <w:bCs/>
          <w:sz w:val="24"/>
          <w:szCs w:val="24"/>
          <w:lang w:val="pt-BR"/>
        </w:rPr>
        <w:t>APROVAÇÃO</w:t>
      </w:r>
    </w:p>
    <w:p w14:paraId="7C98BA37" w14:textId="77777777" w:rsidR="00C87069" w:rsidRPr="002B1D42" w:rsidRDefault="00C87069" w:rsidP="00C87069">
      <w:pPr>
        <w:jc w:val="both"/>
        <w:rPr>
          <w:rFonts w:cs="Arial"/>
          <w:b/>
          <w:sz w:val="24"/>
          <w:szCs w:val="24"/>
          <w:lang w:val="pt-BR"/>
        </w:rPr>
      </w:pPr>
      <w:r w:rsidRPr="002B1D42">
        <w:rPr>
          <w:rFonts w:cs="Arial"/>
          <w:b/>
          <w:sz w:val="24"/>
          <w:szCs w:val="24"/>
          <w:lang w:val="pt-BR"/>
        </w:rPr>
        <w:t>Aprovo o presente Termo de Referência e autorizo o prosseguimento dos procedimentos necessários à contratação.</w:t>
      </w:r>
    </w:p>
    <w:p w14:paraId="0A2CBA02" w14:textId="77777777" w:rsidR="00C87069" w:rsidRPr="002B1D42" w:rsidRDefault="00C87069" w:rsidP="00C87069">
      <w:pPr>
        <w:jc w:val="both"/>
        <w:rPr>
          <w:rFonts w:cs="Arial"/>
          <w:b/>
          <w:sz w:val="24"/>
          <w:szCs w:val="24"/>
          <w:lang w:val="pt-BR"/>
        </w:rPr>
      </w:pPr>
    </w:p>
    <w:p w14:paraId="70E89319" w14:textId="77777777" w:rsidR="00C87069" w:rsidRPr="002B1D42" w:rsidRDefault="00C87069" w:rsidP="00C87069">
      <w:pPr>
        <w:jc w:val="both"/>
        <w:rPr>
          <w:rFonts w:cs="Arial"/>
          <w:sz w:val="24"/>
          <w:szCs w:val="24"/>
        </w:rPr>
      </w:pPr>
    </w:p>
    <w:p w14:paraId="25602503" w14:textId="77777777" w:rsidR="00C87069" w:rsidRPr="002B1D42" w:rsidRDefault="00C87069" w:rsidP="00C87069">
      <w:pPr>
        <w:jc w:val="right"/>
        <w:rPr>
          <w:rFonts w:cs="Arial"/>
          <w:sz w:val="24"/>
          <w:szCs w:val="24"/>
        </w:rPr>
      </w:pPr>
    </w:p>
    <w:p w14:paraId="7478B289" w14:textId="77777777" w:rsidR="00C87069" w:rsidRPr="002B1D42" w:rsidRDefault="00C87069" w:rsidP="00C87069">
      <w:pPr>
        <w:jc w:val="right"/>
        <w:rPr>
          <w:rFonts w:cs="Arial"/>
          <w:sz w:val="24"/>
          <w:szCs w:val="24"/>
        </w:rPr>
      </w:pPr>
    </w:p>
    <w:p w14:paraId="556638CA" w14:textId="77777777" w:rsidR="00C87069" w:rsidRPr="002B1D42" w:rsidRDefault="00C87069" w:rsidP="00C87069">
      <w:pPr>
        <w:jc w:val="right"/>
        <w:rPr>
          <w:rFonts w:cs="Arial"/>
          <w:sz w:val="24"/>
          <w:szCs w:val="24"/>
        </w:rPr>
      </w:pPr>
    </w:p>
    <w:p w14:paraId="4D9D8382" w14:textId="77777777" w:rsidR="00C87069" w:rsidRPr="002B1D42" w:rsidRDefault="00C87069" w:rsidP="00C87069">
      <w:pPr>
        <w:jc w:val="right"/>
        <w:rPr>
          <w:rFonts w:cs="Arial"/>
          <w:sz w:val="24"/>
          <w:szCs w:val="24"/>
        </w:rPr>
      </w:pPr>
    </w:p>
    <w:p w14:paraId="2ECB022C" w14:textId="77777777" w:rsidR="00C87069" w:rsidRPr="002B1D42" w:rsidRDefault="00C87069" w:rsidP="00C87069">
      <w:pPr>
        <w:jc w:val="center"/>
        <w:rPr>
          <w:rFonts w:cs="Arial"/>
          <w:b/>
          <w:sz w:val="24"/>
          <w:szCs w:val="24"/>
          <w:lang w:val="pt-BR"/>
        </w:rPr>
      </w:pPr>
      <w:r w:rsidRPr="002B1D42">
        <w:rPr>
          <w:rFonts w:cs="Arial"/>
          <w:b/>
          <w:bCs/>
          <w:sz w:val="24"/>
          <w:szCs w:val="24"/>
          <w:lang w:val="pt-BR"/>
        </w:rPr>
        <w:t>LINDALVA CARDOSO DE ALMEIDA SANTOS</w:t>
      </w:r>
      <w:r w:rsidRPr="002B1D42">
        <w:rPr>
          <w:rFonts w:cs="Arial"/>
          <w:b/>
          <w:sz w:val="24"/>
          <w:szCs w:val="24"/>
          <w:lang w:val="pt-BR"/>
        </w:rPr>
        <w:br/>
        <w:t>Responsável pela Demanda</w:t>
      </w:r>
      <w:r w:rsidRPr="002B1D42">
        <w:rPr>
          <w:rFonts w:cs="Arial"/>
          <w:b/>
          <w:sz w:val="24"/>
          <w:szCs w:val="24"/>
          <w:lang w:val="pt-BR"/>
        </w:rPr>
        <w:br/>
        <w:t xml:space="preserve">Fundo Municipal de Saúde de </w:t>
      </w:r>
      <w:proofErr w:type="spellStart"/>
      <w:r w:rsidRPr="002B1D42">
        <w:rPr>
          <w:rFonts w:cs="Arial"/>
          <w:b/>
          <w:sz w:val="24"/>
          <w:szCs w:val="24"/>
          <w:lang w:val="pt-BR"/>
        </w:rPr>
        <w:t>Barrolândia</w:t>
      </w:r>
      <w:proofErr w:type="spellEnd"/>
      <w:r w:rsidRPr="002B1D42">
        <w:rPr>
          <w:rFonts w:cs="Arial"/>
          <w:b/>
          <w:sz w:val="24"/>
          <w:szCs w:val="24"/>
          <w:lang w:val="pt-BR"/>
        </w:rPr>
        <w:t xml:space="preserve"> – TO</w:t>
      </w:r>
    </w:p>
    <w:p w14:paraId="3D1F13B2" w14:textId="77777777" w:rsidR="00C87069" w:rsidRPr="002B1D42" w:rsidRDefault="00C87069" w:rsidP="00C87069">
      <w:pPr>
        <w:jc w:val="both"/>
        <w:rPr>
          <w:rFonts w:cs="Arial"/>
          <w:sz w:val="24"/>
          <w:szCs w:val="24"/>
        </w:rPr>
      </w:pPr>
    </w:p>
    <w:p w14:paraId="6C4378F7" w14:textId="77777777" w:rsidR="00C66FB8" w:rsidRPr="002B1D42" w:rsidRDefault="00C66FB8" w:rsidP="00832E62">
      <w:pPr>
        <w:pStyle w:val="PargrafodaLista"/>
        <w:shd w:val="clear" w:color="auto" w:fill="FFFFFF" w:themeFill="background1"/>
        <w:ind w:left="0" w:firstLine="1276"/>
        <w:jc w:val="center"/>
        <w:rPr>
          <w:rFonts w:cs="Arial"/>
          <w:b/>
          <w:sz w:val="24"/>
          <w:szCs w:val="24"/>
        </w:rPr>
      </w:pPr>
    </w:p>
    <w:p w14:paraId="73848BBF" w14:textId="77777777" w:rsidR="00C66FB8" w:rsidRPr="002B1D42" w:rsidRDefault="00C66FB8" w:rsidP="00832E62">
      <w:pPr>
        <w:pStyle w:val="PargrafodaLista"/>
        <w:shd w:val="clear" w:color="auto" w:fill="FFFFFF" w:themeFill="background1"/>
        <w:ind w:left="0" w:firstLine="1276"/>
        <w:jc w:val="center"/>
        <w:rPr>
          <w:rFonts w:cs="Arial"/>
          <w:b/>
          <w:sz w:val="24"/>
          <w:szCs w:val="24"/>
        </w:rPr>
      </w:pPr>
    </w:p>
    <w:p w14:paraId="3EF20D81" w14:textId="77777777" w:rsidR="00C66FB8" w:rsidRPr="002B1D42" w:rsidRDefault="00C66FB8" w:rsidP="00832E62">
      <w:pPr>
        <w:pStyle w:val="PargrafodaLista"/>
        <w:shd w:val="clear" w:color="auto" w:fill="FFFFFF" w:themeFill="background1"/>
        <w:ind w:left="0" w:firstLine="1276"/>
        <w:jc w:val="center"/>
        <w:rPr>
          <w:rFonts w:cs="Arial"/>
          <w:b/>
          <w:sz w:val="24"/>
          <w:szCs w:val="24"/>
        </w:rPr>
      </w:pPr>
    </w:p>
    <w:p w14:paraId="66FCF616" w14:textId="77777777" w:rsidR="00C66FB8" w:rsidRPr="002B1D42" w:rsidRDefault="00C66FB8" w:rsidP="00832E62">
      <w:pPr>
        <w:pStyle w:val="PargrafodaLista"/>
        <w:shd w:val="clear" w:color="auto" w:fill="FFFFFF" w:themeFill="background1"/>
        <w:ind w:left="0" w:firstLine="1276"/>
        <w:jc w:val="center"/>
        <w:rPr>
          <w:rFonts w:cs="Arial"/>
          <w:b/>
          <w:sz w:val="24"/>
          <w:szCs w:val="24"/>
        </w:rPr>
      </w:pPr>
    </w:p>
    <w:p w14:paraId="11799D3C" w14:textId="77777777" w:rsidR="00C66FB8" w:rsidRPr="002B1D42" w:rsidRDefault="00C66FB8" w:rsidP="00832E62">
      <w:pPr>
        <w:pStyle w:val="PargrafodaLista"/>
        <w:shd w:val="clear" w:color="auto" w:fill="FFFFFF" w:themeFill="background1"/>
        <w:ind w:left="0" w:firstLine="1276"/>
        <w:jc w:val="center"/>
        <w:rPr>
          <w:rFonts w:cs="Arial"/>
          <w:b/>
          <w:sz w:val="24"/>
          <w:szCs w:val="24"/>
        </w:rPr>
      </w:pPr>
    </w:p>
    <w:p w14:paraId="0191C837" w14:textId="77777777" w:rsidR="00C66FB8" w:rsidRPr="002B1D42" w:rsidRDefault="00C66FB8" w:rsidP="00832E62">
      <w:pPr>
        <w:pStyle w:val="PargrafodaLista"/>
        <w:shd w:val="clear" w:color="auto" w:fill="FFFFFF" w:themeFill="background1"/>
        <w:ind w:left="0" w:firstLine="1276"/>
        <w:jc w:val="center"/>
        <w:rPr>
          <w:rFonts w:cs="Arial"/>
          <w:b/>
          <w:sz w:val="24"/>
          <w:szCs w:val="24"/>
        </w:rPr>
      </w:pPr>
    </w:p>
    <w:p w14:paraId="50BA890C" w14:textId="77777777" w:rsidR="00C66FB8" w:rsidRPr="002B1D42" w:rsidRDefault="00C66FB8" w:rsidP="00832E62">
      <w:pPr>
        <w:pStyle w:val="PargrafodaLista"/>
        <w:shd w:val="clear" w:color="auto" w:fill="FFFFFF" w:themeFill="background1"/>
        <w:ind w:left="0" w:firstLine="1276"/>
        <w:jc w:val="center"/>
        <w:rPr>
          <w:rFonts w:cs="Arial"/>
          <w:b/>
          <w:sz w:val="24"/>
          <w:szCs w:val="24"/>
        </w:rPr>
      </w:pPr>
    </w:p>
    <w:p w14:paraId="1F286B80" w14:textId="77777777" w:rsidR="00C66FB8" w:rsidRPr="002B1D42" w:rsidRDefault="00C66FB8" w:rsidP="00832E62">
      <w:pPr>
        <w:pStyle w:val="PargrafodaLista"/>
        <w:shd w:val="clear" w:color="auto" w:fill="FFFFFF" w:themeFill="background1"/>
        <w:ind w:left="0" w:firstLine="1276"/>
        <w:jc w:val="center"/>
        <w:rPr>
          <w:rFonts w:cs="Arial"/>
          <w:b/>
          <w:sz w:val="24"/>
          <w:szCs w:val="24"/>
        </w:rPr>
      </w:pPr>
    </w:p>
    <w:p w14:paraId="6CB0E025" w14:textId="77777777" w:rsidR="00C66FB8" w:rsidRPr="002B1D42" w:rsidRDefault="00C66FB8" w:rsidP="00832E62">
      <w:pPr>
        <w:pStyle w:val="PargrafodaLista"/>
        <w:shd w:val="clear" w:color="auto" w:fill="FFFFFF" w:themeFill="background1"/>
        <w:ind w:left="0" w:firstLine="1276"/>
        <w:jc w:val="center"/>
        <w:rPr>
          <w:rFonts w:cs="Arial"/>
          <w:b/>
          <w:sz w:val="24"/>
          <w:szCs w:val="24"/>
        </w:rPr>
      </w:pPr>
    </w:p>
    <w:p w14:paraId="5893D2B1" w14:textId="77777777" w:rsidR="00C66FB8" w:rsidRPr="002B1D42" w:rsidRDefault="00C66FB8" w:rsidP="00832E62">
      <w:pPr>
        <w:pStyle w:val="PargrafodaLista"/>
        <w:shd w:val="clear" w:color="auto" w:fill="FFFFFF" w:themeFill="background1"/>
        <w:ind w:left="0" w:firstLine="1276"/>
        <w:jc w:val="center"/>
        <w:rPr>
          <w:rFonts w:cs="Arial"/>
          <w:b/>
          <w:sz w:val="24"/>
          <w:szCs w:val="24"/>
        </w:rPr>
      </w:pPr>
    </w:p>
    <w:p w14:paraId="3A06B5D4" w14:textId="77777777" w:rsidR="00C66FB8" w:rsidRPr="002B1D42" w:rsidRDefault="00C66FB8" w:rsidP="00832E62">
      <w:pPr>
        <w:pStyle w:val="PargrafodaLista"/>
        <w:shd w:val="clear" w:color="auto" w:fill="FFFFFF" w:themeFill="background1"/>
        <w:ind w:left="0" w:firstLine="1276"/>
        <w:jc w:val="center"/>
        <w:rPr>
          <w:rFonts w:cs="Arial"/>
          <w:b/>
          <w:sz w:val="24"/>
          <w:szCs w:val="24"/>
        </w:rPr>
      </w:pPr>
    </w:p>
    <w:p w14:paraId="2E7A6494" w14:textId="77777777" w:rsidR="007F607C" w:rsidRPr="002B1D42" w:rsidRDefault="007F607C" w:rsidP="00832E62">
      <w:pPr>
        <w:pStyle w:val="PargrafodaLista"/>
        <w:shd w:val="clear" w:color="auto" w:fill="FFFFFF" w:themeFill="background1"/>
        <w:ind w:left="0" w:firstLine="1276"/>
        <w:jc w:val="center"/>
        <w:rPr>
          <w:rFonts w:cs="Arial"/>
          <w:b/>
          <w:sz w:val="24"/>
          <w:szCs w:val="24"/>
        </w:rPr>
      </w:pPr>
    </w:p>
    <w:p w14:paraId="28713E16" w14:textId="77777777" w:rsidR="00C87069" w:rsidRPr="002B1D42" w:rsidRDefault="00C87069" w:rsidP="00832E62">
      <w:pPr>
        <w:pStyle w:val="PargrafodaLista"/>
        <w:shd w:val="clear" w:color="auto" w:fill="FFFFFF" w:themeFill="background1"/>
        <w:ind w:left="0" w:firstLine="1276"/>
        <w:jc w:val="center"/>
        <w:rPr>
          <w:rFonts w:cs="Arial"/>
          <w:b/>
          <w:sz w:val="24"/>
          <w:szCs w:val="24"/>
        </w:rPr>
      </w:pPr>
    </w:p>
    <w:p w14:paraId="1B678DF0" w14:textId="77777777" w:rsidR="00C87069" w:rsidRPr="002B1D42" w:rsidRDefault="00C87069" w:rsidP="00832E62">
      <w:pPr>
        <w:pStyle w:val="PargrafodaLista"/>
        <w:shd w:val="clear" w:color="auto" w:fill="FFFFFF" w:themeFill="background1"/>
        <w:ind w:left="0" w:firstLine="1276"/>
        <w:jc w:val="center"/>
        <w:rPr>
          <w:rFonts w:cs="Arial"/>
          <w:b/>
          <w:sz w:val="24"/>
          <w:szCs w:val="24"/>
        </w:rPr>
      </w:pPr>
    </w:p>
    <w:p w14:paraId="6EBCEFA6" w14:textId="77777777" w:rsidR="00C87069" w:rsidRPr="002B1D42" w:rsidRDefault="00C87069" w:rsidP="00832E62">
      <w:pPr>
        <w:pStyle w:val="PargrafodaLista"/>
        <w:shd w:val="clear" w:color="auto" w:fill="FFFFFF" w:themeFill="background1"/>
        <w:ind w:left="0" w:firstLine="1276"/>
        <w:jc w:val="center"/>
        <w:rPr>
          <w:rFonts w:cs="Arial"/>
          <w:b/>
          <w:sz w:val="24"/>
          <w:szCs w:val="24"/>
        </w:rPr>
      </w:pPr>
    </w:p>
    <w:p w14:paraId="6142ADBC" w14:textId="77777777" w:rsidR="00C87069" w:rsidRPr="002B1D42" w:rsidRDefault="00C87069" w:rsidP="00832E62">
      <w:pPr>
        <w:pStyle w:val="PargrafodaLista"/>
        <w:shd w:val="clear" w:color="auto" w:fill="FFFFFF" w:themeFill="background1"/>
        <w:ind w:left="0" w:firstLine="1276"/>
        <w:jc w:val="center"/>
        <w:rPr>
          <w:rFonts w:cs="Arial"/>
          <w:b/>
          <w:sz w:val="24"/>
          <w:szCs w:val="24"/>
        </w:rPr>
      </w:pPr>
    </w:p>
    <w:p w14:paraId="560FFE01" w14:textId="77777777" w:rsidR="00C87069" w:rsidRPr="002B1D42" w:rsidRDefault="00C87069" w:rsidP="00832E62">
      <w:pPr>
        <w:pStyle w:val="PargrafodaLista"/>
        <w:shd w:val="clear" w:color="auto" w:fill="FFFFFF" w:themeFill="background1"/>
        <w:ind w:left="0" w:firstLine="1276"/>
        <w:jc w:val="center"/>
        <w:rPr>
          <w:rFonts w:cs="Arial"/>
          <w:b/>
          <w:sz w:val="24"/>
          <w:szCs w:val="24"/>
        </w:rPr>
      </w:pPr>
    </w:p>
    <w:p w14:paraId="3E905E1B" w14:textId="77777777" w:rsidR="00C87069" w:rsidRPr="002B1D42" w:rsidRDefault="00C87069" w:rsidP="00832E62">
      <w:pPr>
        <w:pStyle w:val="PargrafodaLista"/>
        <w:shd w:val="clear" w:color="auto" w:fill="FFFFFF" w:themeFill="background1"/>
        <w:ind w:left="0" w:firstLine="1276"/>
        <w:jc w:val="center"/>
        <w:rPr>
          <w:rFonts w:cs="Arial"/>
          <w:b/>
          <w:sz w:val="24"/>
          <w:szCs w:val="24"/>
        </w:rPr>
      </w:pPr>
    </w:p>
    <w:p w14:paraId="4377014F" w14:textId="77777777" w:rsidR="00C87069" w:rsidRPr="002B1D42" w:rsidRDefault="00C87069" w:rsidP="00832E62">
      <w:pPr>
        <w:pStyle w:val="PargrafodaLista"/>
        <w:shd w:val="clear" w:color="auto" w:fill="FFFFFF" w:themeFill="background1"/>
        <w:ind w:left="0" w:firstLine="1276"/>
        <w:jc w:val="center"/>
        <w:rPr>
          <w:rFonts w:cs="Arial"/>
          <w:b/>
          <w:sz w:val="24"/>
          <w:szCs w:val="24"/>
        </w:rPr>
      </w:pPr>
    </w:p>
    <w:p w14:paraId="477A02D3" w14:textId="77777777" w:rsidR="00C87069" w:rsidRPr="002B1D42" w:rsidRDefault="00C87069" w:rsidP="00832E62">
      <w:pPr>
        <w:pStyle w:val="PargrafodaLista"/>
        <w:shd w:val="clear" w:color="auto" w:fill="FFFFFF" w:themeFill="background1"/>
        <w:ind w:left="0" w:firstLine="1276"/>
        <w:jc w:val="center"/>
        <w:rPr>
          <w:rFonts w:cs="Arial"/>
          <w:b/>
          <w:sz w:val="24"/>
          <w:szCs w:val="24"/>
        </w:rPr>
      </w:pPr>
    </w:p>
    <w:p w14:paraId="57F47CDB" w14:textId="77777777" w:rsidR="00CB07AE" w:rsidRPr="002B1D42" w:rsidRDefault="00CB07AE" w:rsidP="001E7CA9">
      <w:pPr>
        <w:jc w:val="center"/>
        <w:rPr>
          <w:rFonts w:cs="Arial"/>
          <w:sz w:val="24"/>
          <w:szCs w:val="24"/>
        </w:rPr>
      </w:pPr>
    </w:p>
    <w:p w14:paraId="5966BEF7" w14:textId="77777777" w:rsidR="00912737" w:rsidRPr="002B1D42" w:rsidRDefault="00912737" w:rsidP="00912737">
      <w:pPr>
        <w:jc w:val="center"/>
        <w:rPr>
          <w:rFonts w:cs="Arial"/>
          <w:b/>
          <w:bCs/>
          <w:sz w:val="24"/>
          <w:szCs w:val="24"/>
          <w:lang w:val="pt-BR"/>
        </w:rPr>
      </w:pPr>
      <w:r w:rsidRPr="002B1D42">
        <w:rPr>
          <w:rFonts w:cs="Arial"/>
          <w:b/>
          <w:bCs/>
          <w:sz w:val="24"/>
          <w:szCs w:val="24"/>
          <w:lang w:val="pt-BR"/>
        </w:rPr>
        <w:t>ANEXO II – MODELO DE PROPOSTA COMERCIAL FINAL</w:t>
      </w:r>
    </w:p>
    <w:p w14:paraId="55B8E8AA" w14:textId="77777777" w:rsidR="00912737" w:rsidRPr="002B1D42" w:rsidRDefault="00912737" w:rsidP="00912737">
      <w:pPr>
        <w:rPr>
          <w:rFonts w:cs="Arial"/>
          <w:b/>
          <w:bCs/>
          <w:sz w:val="24"/>
          <w:szCs w:val="24"/>
          <w:lang w:val="pt-BR"/>
        </w:rPr>
      </w:pPr>
    </w:p>
    <w:p w14:paraId="31C2A0EB" w14:textId="77777777" w:rsidR="00912737" w:rsidRPr="002B1D42" w:rsidRDefault="00912737" w:rsidP="00912737">
      <w:pPr>
        <w:jc w:val="both"/>
        <w:rPr>
          <w:rFonts w:cs="Arial"/>
          <w:b/>
          <w:bCs/>
          <w:sz w:val="24"/>
          <w:szCs w:val="24"/>
          <w:lang w:val="pt-BR"/>
        </w:rPr>
      </w:pPr>
      <w:r w:rsidRPr="002B1D42">
        <w:rPr>
          <w:rFonts w:cs="Arial"/>
          <w:b/>
          <w:bCs/>
          <w:sz w:val="24"/>
          <w:szCs w:val="24"/>
          <w:lang w:val="pt-BR"/>
        </w:rPr>
        <w:t>PREGÃO ELETRÔNICO Nº ____/2026 – PROCESSO ADMINISTRATIVO Nº 327/2026</w:t>
      </w:r>
    </w:p>
    <w:p w14:paraId="12A42513" w14:textId="77777777" w:rsidR="00912737" w:rsidRPr="002B1D42" w:rsidRDefault="00912737" w:rsidP="00912737">
      <w:pPr>
        <w:jc w:val="both"/>
        <w:rPr>
          <w:rFonts w:cs="Arial"/>
          <w:sz w:val="24"/>
          <w:szCs w:val="24"/>
          <w:lang w:val="pt-BR"/>
        </w:rPr>
      </w:pPr>
      <w:r w:rsidRPr="002B1D42">
        <w:rPr>
          <w:rFonts w:cs="Arial"/>
          <w:sz w:val="24"/>
          <w:szCs w:val="24"/>
          <w:lang w:val="pt-BR"/>
        </w:rPr>
        <w:t xml:space="preserve">Objeto: aquisição de 03 (três) veículos novos, zero quilômetro, destinados ao atendimento das necessidades do Fundo Municipal de Saúde de </w:t>
      </w:r>
      <w:proofErr w:type="spellStart"/>
      <w:r w:rsidRPr="002B1D42">
        <w:rPr>
          <w:rFonts w:cs="Arial"/>
          <w:sz w:val="24"/>
          <w:szCs w:val="24"/>
          <w:lang w:val="pt-BR"/>
        </w:rPr>
        <w:t>Barrolândia</w:t>
      </w:r>
      <w:proofErr w:type="spellEnd"/>
      <w:r w:rsidRPr="002B1D42">
        <w:rPr>
          <w:rFonts w:cs="Arial"/>
          <w:sz w:val="24"/>
          <w:szCs w:val="24"/>
          <w:lang w:val="pt-BR"/>
        </w:rPr>
        <w:t xml:space="preserve"> – TO, conforme condições e especificações estabelecidas no Edital e no Termo de Referência.</w:t>
      </w:r>
    </w:p>
    <w:p w14:paraId="3E2F0B3E" w14:textId="77777777" w:rsidR="00912737" w:rsidRPr="002B1D42" w:rsidRDefault="00912737" w:rsidP="00912737">
      <w:pPr>
        <w:jc w:val="both"/>
        <w:rPr>
          <w:rFonts w:cs="Arial"/>
          <w:sz w:val="24"/>
          <w:szCs w:val="24"/>
          <w:lang w:val="pt-BR"/>
        </w:rPr>
      </w:pPr>
      <w:r w:rsidRPr="002B1D42">
        <w:rPr>
          <w:rFonts w:cs="Arial"/>
          <w:sz w:val="24"/>
          <w:szCs w:val="24"/>
          <w:lang w:val="pt-BR"/>
        </w:rPr>
        <w:t>Razão Social: __________________________________________</w:t>
      </w:r>
      <w:r w:rsidRPr="002B1D42">
        <w:rPr>
          <w:rFonts w:cs="Arial"/>
          <w:sz w:val="24"/>
          <w:szCs w:val="24"/>
          <w:lang w:val="pt-BR"/>
        </w:rPr>
        <w:br/>
        <w:t>CNPJ: _________________________________________________</w:t>
      </w:r>
    </w:p>
    <w:p w14:paraId="2DCF0BFC" w14:textId="77777777" w:rsidR="00912737" w:rsidRPr="002B1D42" w:rsidRDefault="00912737" w:rsidP="00912737">
      <w:pPr>
        <w:jc w:val="both"/>
        <w:rPr>
          <w:rFonts w:cs="Arial"/>
          <w:sz w:val="24"/>
          <w:szCs w:val="24"/>
          <w:lang w:val="pt-BR"/>
        </w:rPr>
      </w:pPr>
      <w:r w:rsidRPr="002B1D42">
        <w:rPr>
          <w:rFonts w:cs="Arial"/>
          <w:sz w:val="24"/>
          <w:szCs w:val="24"/>
          <w:lang w:val="pt-BR"/>
        </w:rPr>
        <w:t>Endereço: _____________________________________________</w:t>
      </w:r>
      <w:r w:rsidRPr="002B1D42">
        <w:rPr>
          <w:rFonts w:cs="Arial"/>
          <w:sz w:val="24"/>
          <w:szCs w:val="24"/>
          <w:lang w:val="pt-BR"/>
        </w:rPr>
        <w:br/>
        <w:t>Município/UF: _________________________________________</w:t>
      </w:r>
    </w:p>
    <w:p w14:paraId="7B0BA0CE" w14:textId="77777777" w:rsidR="00912737" w:rsidRPr="002B1D42" w:rsidRDefault="00912737" w:rsidP="00912737">
      <w:pPr>
        <w:jc w:val="both"/>
        <w:rPr>
          <w:rFonts w:cs="Arial"/>
          <w:sz w:val="24"/>
          <w:szCs w:val="24"/>
          <w:lang w:val="pt-BR"/>
        </w:rPr>
      </w:pPr>
      <w:r w:rsidRPr="002B1D42">
        <w:rPr>
          <w:rFonts w:cs="Arial"/>
          <w:sz w:val="24"/>
          <w:szCs w:val="24"/>
          <w:lang w:val="pt-BR"/>
        </w:rPr>
        <w:t>Representante legal: __________________________________</w:t>
      </w:r>
      <w:r w:rsidRPr="002B1D42">
        <w:rPr>
          <w:rFonts w:cs="Arial"/>
          <w:sz w:val="24"/>
          <w:szCs w:val="24"/>
          <w:lang w:val="pt-BR"/>
        </w:rPr>
        <w:br/>
        <w:t>CPF: __________________________________________________</w:t>
      </w:r>
    </w:p>
    <w:p w14:paraId="0824EC03" w14:textId="77777777" w:rsidR="00912737" w:rsidRPr="002B1D42" w:rsidRDefault="00912737" w:rsidP="00912737">
      <w:pPr>
        <w:jc w:val="both"/>
        <w:rPr>
          <w:rFonts w:cs="Arial"/>
          <w:sz w:val="24"/>
          <w:szCs w:val="24"/>
          <w:lang w:val="pt-BR"/>
        </w:rPr>
      </w:pPr>
      <w:r w:rsidRPr="002B1D42">
        <w:rPr>
          <w:rFonts w:cs="Arial"/>
          <w:sz w:val="24"/>
          <w:szCs w:val="24"/>
          <w:lang w:val="pt-BR"/>
        </w:rPr>
        <w:t>A proposta final deverá identificar, para cada item adjudicado, no mínimo: marca, fabricante, modelo, versão, quando houver, ano/modelo, tipo de veículo, motorização, combustível, transmissão, capacidade de passageiros, características de acessibilidade ou adaptação, quando aplicáveis, prazo de garantia, valor unitário e valor total.</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9"/>
        <w:gridCol w:w="1808"/>
        <w:gridCol w:w="560"/>
        <w:gridCol w:w="774"/>
        <w:gridCol w:w="1294"/>
        <w:gridCol w:w="1788"/>
        <w:gridCol w:w="1454"/>
        <w:gridCol w:w="993"/>
        <w:gridCol w:w="702"/>
      </w:tblGrid>
      <w:tr w:rsidR="00912737" w:rsidRPr="002B1D42" w14:paraId="2B60B839" w14:textId="77777777" w:rsidTr="00912737">
        <w:trPr>
          <w:tblHeader/>
          <w:tblCellSpacing w:w="15" w:type="dxa"/>
        </w:trPr>
        <w:tc>
          <w:tcPr>
            <w:tcW w:w="0" w:type="auto"/>
            <w:vAlign w:val="center"/>
            <w:hideMark/>
          </w:tcPr>
          <w:p w14:paraId="0B7ED53B" w14:textId="77777777" w:rsidR="00912737" w:rsidRPr="002B1D42" w:rsidRDefault="00912737" w:rsidP="00912737">
            <w:pPr>
              <w:rPr>
                <w:rFonts w:cs="Arial"/>
                <w:b/>
                <w:bCs/>
                <w:sz w:val="24"/>
                <w:szCs w:val="24"/>
                <w:lang w:val="pt-BR"/>
              </w:rPr>
            </w:pPr>
            <w:r w:rsidRPr="002B1D42">
              <w:rPr>
                <w:rFonts w:cs="Arial"/>
                <w:b/>
                <w:bCs/>
                <w:sz w:val="24"/>
                <w:szCs w:val="24"/>
                <w:lang w:val="pt-BR"/>
              </w:rPr>
              <w:t>Item</w:t>
            </w:r>
          </w:p>
        </w:tc>
        <w:tc>
          <w:tcPr>
            <w:tcW w:w="0" w:type="auto"/>
            <w:vAlign w:val="center"/>
            <w:hideMark/>
          </w:tcPr>
          <w:p w14:paraId="1BC6FD5F" w14:textId="77777777" w:rsidR="00912737" w:rsidRPr="002B1D42" w:rsidRDefault="00912737" w:rsidP="00912737">
            <w:pPr>
              <w:rPr>
                <w:rFonts w:cs="Arial"/>
                <w:b/>
                <w:bCs/>
                <w:sz w:val="24"/>
                <w:szCs w:val="24"/>
                <w:lang w:val="pt-BR"/>
              </w:rPr>
            </w:pPr>
            <w:r w:rsidRPr="002B1D42">
              <w:rPr>
                <w:rFonts w:cs="Arial"/>
                <w:b/>
                <w:bCs/>
                <w:sz w:val="24"/>
                <w:szCs w:val="24"/>
                <w:lang w:val="pt-BR"/>
              </w:rPr>
              <w:t>Descrição</w:t>
            </w:r>
          </w:p>
        </w:tc>
        <w:tc>
          <w:tcPr>
            <w:tcW w:w="0" w:type="auto"/>
            <w:vAlign w:val="center"/>
            <w:hideMark/>
          </w:tcPr>
          <w:p w14:paraId="3BF2DD2F" w14:textId="77777777" w:rsidR="00912737" w:rsidRPr="002B1D42" w:rsidRDefault="00912737" w:rsidP="00912737">
            <w:pPr>
              <w:rPr>
                <w:rFonts w:cs="Arial"/>
                <w:b/>
                <w:bCs/>
                <w:sz w:val="24"/>
                <w:szCs w:val="24"/>
                <w:lang w:val="pt-BR"/>
              </w:rPr>
            </w:pPr>
            <w:proofErr w:type="spellStart"/>
            <w:r w:rsidRPr="002B1D42">
              <w:rPr>
                <w:rFonts w:cs="Arial"/>
                <w:b/>
                <w:bCs/>
                <w:sz w:val="24"/>
                <w:szCs w:val="24"/>
                <w:lang w:val="pt-BR"/>
              </w:rPr>
              <w:t>Qtd</w:t>
            </w:r>
            <w:proofErr w:type="spellEnd"/>
            <w:r w:rsidRPr="002B1D42">
              <w:rPr>
                <w:rFonts w:cs="Arial"/>
                <w:b/>
                <w:bCs/>
                <w:sz w:val="24"/>
                <w:szCs w:val="24"/>
                <w:lang w:val="pt-BR"/>
              </w:rPr>
              <w:t>.</w:t>
            </w:r>
          </w:p>
        </w:tc>
        <w:tc>
          <w:tcPr>
            <w:tcW w:w="0" w:type="auto"/>
            <w:vAlign w:val="center"/>
            <w:hideMark/>
          </w:tcPr>
          <w:p w14:paraId="6F1C2C56" w14:textId="77777777" w:rsidR="00912737" w:rsidRPr="002B1D42" w:rsidRDefault="00912737" w:rsidP="00912737">
            <w:pPr>
              <w:rPr>
                <w:rFonts w:cs="Arial"/>
                <w:b/>
                <w:bCs/>
                <w:sz w:val="24"/>
                <w:szCs w:val="24"/>
                <w:lang w:val="pt-BR"/>
              </w:rPr>
            </w:pPr>
            <w:r w:rsidRPr="002B1D42">
              <w:rPr>
                <w:rFonts w:cs="Arial"/>
                <w:b/>
                <w:bCs/>
                <w:sz w:val="24"/>
                <w:szCs w:val="24"/>
                <w:lang w:val="pt-BR"/>
              </w:rPr>
              <w:t>Marca</w:t>
            </w:r>
          </w:p>
        </w:tc>
        <w:tc>
          <w:tcPr>
            <w:tcW w:w="0" w:type="auto"/>
            <w:vAlign w:val="center"/>
            <w:hideMark/>
          </w:tcPr>
          <w:p w14:paraId="26DDDE66" w14:textId="77777777" w:rsidR="00912737" w:rsidRPr="002B1D42" w:rsidRDefault="00912737" w:rsidP="00912737">
            <w:pPr>
              <w:rPr>
                <w:rFonts w:cs="Arial"/>
                <w:b/>
                <w:bCs/>
                <w:sz w:val="24"/>
                <w:szCs w:val="24"/>
                <w:lang w:val="pt-BR"/>
              </w:rPr>
            </w:pPr>
            <w:r w:rsidRPr="002B1D42">
              <w:rPr>
                <w:rFonts w:cs="Arial"/>
                <w:b/>
                <w:bCs/>
                <w:sz w:val="24"/>
                <w:szCs w:val="24"/>
                <w:lang w:val="pt-BR"/>
              </w:rPr>
              <w:t>Fabricante</w:t>
            </w:r>
          </w:p>
        </w:tc>
        <w:tc>
          <w:tcPr>
            <w:tcW w:w="0" w:type="auto"/>
            <w:vAlign w:val="center"/>
            <w:hideMark/>
          </w:tcPr>
          <w:p w14:paraId="28A9ABF9" w14:textId="77777777" w:rsidR="00912737" w:rsidRPr="002B1D42" w:rsidRDefault="00912737" w:rsidP="00912737">
            <w:pPr>
              <w:rPr>
                <w:rFonts w:cs="Arial"/>
                <w:b/>
                <w:bCs/>
                <w:sz w:val="24"/>
                <w:szCs w:val="24"/>
                <w:lang w:val="pt-BR"/>
              </w:rPr>
            </w:pPr>
            <w:r w:rsidRPr="002B1D42">
              <w:rPr>
                <w:rFonts w:cs="Arial"/>
                <w:b/>
                <w:bCs/>
                <w:sz w:val="24"/>
                <w:szCs w:val="24"/>
                <w:lang w:val="pt-BR"/>
              </w:rPr>
              <w:t>Modelo/Versão</w:t>
            </w:r>
          </w:p>
        </w:tc>
        <w:tc>
          <w:tcPr>
            <w:tcW w:w="0" w:type="auto"/>
            <w:vAlign w:val="center"/>
            <w:hideMark/>
          </w:tcPr>
          <w:p w14:paraId="10373CC9" w14:textId="77777777" w:rsidR="00912737" w:rsidRPr="002B1D42" w:rsidRDefault="00912737" w:rsidP="00912737">
            <w:pPr>
              <w:rPr>
                <w:rFonts w:cs="Arial"/>
                <w:b/>
                <w:bCs/>
                <w:sz w:val="24"/>
                <w:szCs w:val="24"/>
                <w:lang w:val="pt-BR"/>
              </w:rPr>
            </w:pPr>
            <w:r w:rsidRPr="002B1D42">
              <w:rPr>
                <w:rFonts w:cs="Arial"/>
                <w:b/>
                <w:bCs/>
                <w:sz w:val="24"/>
                <w:szCs w:val="24"/>
                <w:lang w:val="pt-BR"/>
              </w:rPr>
              <w:t>Ano/Modelo</w:t>
            </w:r>
          </w:p>
        </w:tc>
        <w:tc>
          <w:tcPr>
            <w:tcW w:w="0" w:type="auto"/>
            <w:vAlign w:val="center"/>
            <w:hideMark/>
          </w:tcPr>
          <w:p w14:paraId="3223AFE1" w14:textId="77777777" w:rsidR="00912737" w:rsidRPr="002B1D42" w:rsidRDefault="00912737" w:rsidP="00912737">
            <w:pPr>
              <w:rPr>
                <w:rFonts w:cs="Arial"/>
                <w:b/>
                <w:bCs/>
                <w:sz w:val="24"/>
                <w:szCs w:val="24"/>
                <w:lang w:val="pt-BR"/>
              </w:rPr>
            </w:pPr>
            <w:r w:rsidRPr="002B1D42">
              <w:rPr>
                <w:rFonts w:cs="Arial"/>
                <w:b/>
                <w:bCs/>
                <w:sz w:val="24"/>
                <w:szCs w:val="24"/>
                <w:lang w:val="pt-BR"/>
              </w:rPr>
              <w:t>Valor Unitário</w:t>
            </w:r>
          </w:p>
        </w:tc>
        <w:tc>
          <w:tcPr>
            <w:tcW w:w="0" w:type="auto"/>
            <w:vAlign w:val="center"/>
            <w:hideMark/>
          </w:tcPr>
          <w:p w14:paraId="1E1F21CF" w14:textId="77777777" w:rsidR="00912737" w:rsidRPr="002B1D42" w:rsidRDefault="00912737" w:rsidP="00912737">
            <w:pPr>
              <w:rPr>
                <w:rFonts w:cs="Arial"/>
                <w:b/>
                <w:bCs/>
                <w:sz w:val="24"/>
                <w:szCs w:val="24"/>
                <w:lang w:val="pt-BR"/>
              </w:rPr>
            </w:pPr>
            <w:r w:rsidRPr="002B1D42">
              <w:rPr>
                <w:rFonts w:cs="Arial"/>
                <w:b/>
                <w:bCs/>
                <w:sz w:val="24"/>
                <w:szCs w:val="24"/>
                <w:lang w:val="pt-BR"/>
              </w:rPr>
              <w:t>Valor Total</w:t>
            </w:r>
          </w:p>
        </w:tc>
      </w:tr>
      <w:tr w:rsidR="00912737" w:rsidRPr="002B1D42" w14:paraId="324AD801" w14:textId="77777777" w:rsidTr="00912737">
        <w:trPr>
          <w:tblCellSpacing w:w="15" w:type="dxa"/>
        </w:trPr>
        <w:tc>
          <w:tcPr>
            <w:tcW w:w="0" w:type="auto"/>
            <w:vAlign w:val="center"/>
            <w:hideMark/>
          </w:tcPr>
          <w:p w14:paraId="38883B20" w14:textId="77777777" w:rsidR="00912737" w:rsidRPr="002B1D42" w:rsidRDefault="00912737" w:rsidP="00912737">
            <w:pPr>
              <w:rPr>
                <w:rFonts w:cs="Arial"/>
                <w:b/>
                <w:sz w:val="24"/>
                <w:szCs w:val="24"/>
                <w:lang w:val="pt-BR"/>
              </w:rPr>
            </w:pPr>
            <w:r w:rsidRPr="002B1D42">
              <w:rPr>
                <w:rFonts w:cs="Arial"/>
                <w:b/>
                <w:sz w:val="24"/>
                <w:szCs w:val="24"/>
                <w:lang w:val="pt-BR"/>
              </w:rPr>
              <w:t>01</w:t>
            </w:r>
          </w:p>
        </w:tc>
        <w:tc>
          <w:tcPr>
            <w:tcW w:w="0" w:type="auto"/>
            <w:vAlign w:val="center"/>
            <w:hideMark/>
          </w:tcPr>
          <w:p w14:paraId="5D50FAFD" w14:textId="77777777" w:rsidR="00912737" w:rsidRPr="002B1D42" w:rsidRDefault="00912737" w:rsidP="00912737">
            <w:pPr>
              <w:jc w:val="both"/>
              <w:rPr>
                <w:rFonts w:cs="Arial"/>
                <w:b/>
                <w:sz w:val="24"/>
                <w:szCs w:val="24"/>
                <w:lang w:val="pt-BR"/>
              </w:rPr>
            </w:pPr>
            <w:r w:rsidRPr="002B1D42">
              <w:rPr>
                <w:rFonts w:cs="Arial"/>
                <w:b/>
                <w:sz w:val="24"/>
                <w:szCs w:val="24"/>
                <w:lang w:val="pt-BR"/>
              </w:rPr>
              <w:t>Veículo de Transporte Sanitário com acessibilidade para cadeirante</w:t>
            </w:r>
          </w:p>
        </w:tc>
        <w:tc>
          <w:tcPr>
            <w:tcW w:w="0" w:type="auto"/>
            <w:vAlign w:val="center"/>
            <w:hideMark/>
          </w:tcPr>
          <w:p w14:paraId="06B996E0" w14:textId="77777777" w:rsidR="00912737" w:rsidRPr="002B1D42" w:rsidRDefault="00912737" w:rsidP="00912737">
            <w:pPr>
              <w:rPr>
                <w:rFonts w:cs="Arial"/>
                <w:b/>
                <w:sz w:val="24"/>
                <w:szCs w:val="24"/>
                <w:lang w:val="pt-BR"/>
              </w:rPr>
            </w:pPr>
            <w:r w:rsidRPr="002B1D42">
              <w:rPr>
                <w:rFonts w:cs="Arial"/>
                <w:b/>
                <w:sz w:val="24"/>
                <w:szCs w:val="24"/>
                <w:lang w:val="pt-BR"/>
              </w:rPr>
              <w:t>01</w:t>
            </w:r>
          </w:p>
        </w:tc>
        <w:tc>
          <w:tcPr>
            <w:tcW w:w="0" w:type="auto"/>
            <w:vAlign w:val="center"/>
            <w:hideMark/>
          </w:tcPr>
          <w:p w14:paraId="18DDD67C" w14:textId="77777777" w:rsidR="00912737" w:rsidRPr="002B1D42" w:rsidRDefault="00912737" w:rsidP="00912737">
            <w:pPr>
              <w:rPr>
                <w:rFonts w:cs="Arial"/>
                <w:b/>
                <w:sz w:val="24"/>
                <w:szCs w:val="24"/>
                <w:lang w:val="pt-BR"/>
              </w:rPr>
            </w:pPr>
          </w:p>
        </w:tc>
        <w:tc>
          <w:tcPr>
            <w:tcW w:w="0" w:type="auto"/>
            <w:vAlign w:val="center"/>
            <w:hideMark/>
          </w:tcPr>
          <w:p w14:paraId="117A14FD" w14:textId="77777777" w:rsidR="00912737" w:rsidRPr="002B1D42" w:rsidRDefault="00912737" w:rsidP="00912737">
            <w:pPr>
              <w:rPr>
                <w:rFonts w:cs="Arial"/>
                <w:b/>
                <w:sz w:val="24"/>
                <w:szCs w:val="24"/>
                <w:lang w:val="pt-BR"/>
              </w:rPr>
            </w:pPr>
          </w:p>
        </w:tc>
        <w:tc>
          <w:tcPr>
            <w:tcW w:w="0" w:type="auto"/>
            <w:vAlign w:val="center"/>
            <w:hideMark/>
          </w:tcPr>
          <w:p w14:paraId="1383DB65" w14:textId="77777777" w:rsidR="00912737" w:rsidRPr="002B1D42" w:rsidRDefault="00912737" w:rsidP="00912737">
            <w:pPr>
              <w:rPr>
                <w:rFonts w:cs="Arial"/>
                <w:b/>
                <w:sz w:val="24"/>
                <w:szCs w:val="24"/>
                <w:lang w:val="pt-BR"/>
              </w:rPr>
            </w:pPr>
          </w:p>
        </w:tc>
        <w:tc>
          <w:tcPr>
            <w:tcW w:w="0" w:type="auto"/>
            <w:vAlign w:val="center"/>
            <w:hideMark/>
          </w:tcPr>
          <w:p w14:paraId="44846EFC" w14:textId="77777777" w:rsidR="00912737" w:rsidRPr="002B1D42" w:rsidRDefault="00912737" w:rsidP="00912737">
            <w:pPr>
              <w:rPr>
                <w:rFonts w:cs="Arial"/>
                <w:b/>
                <w:sz w:val="24"/>
                <w:szCs w:val="24"/>
                <w:lang w:val="pt-BR"/>
              </w:rPr>
            </w:pPr>
          </w:p>
        </w:tc>
        <w:tc>
          <w:tcPr>
            <w:tcW w:w="0" w:type="auto"/>
            <w:vAlign w:val="center"/>
            <w:hideMark/>
          </w:tcPr>
          <w:p w14:paraId="27A2835A" w14:textId="77777777" w:rsidR="00912737" w:rsidRPr="002B1D42" w:rsidRDefault="00912737" w:rsidP="00912737">
            <w:pPr>
              <w:rPr>
                <w:rFonts w:cs="Arial"/>
                <w:b/>
                <w:sz w:val="24"/>
                <w:szCs w:val="24"/>
                <w:lang w:val="pt-BR"/>
              </w:rPr>
            </w:pPr>
            <w:r w:rsidRPr="002B1D42">
              <w:rPr>
                <w:rFonts w:cs="Arial"/>
                <w:b/>
                <w:sz w:val="24"/>
                <w:szCs w:val="24"/>
                <w:lang w:val="pt-BR"/>
              </w:rPr>
              <w:t>R$</w:t>
            </w:r>
          </w:p>
        </w:tc>
        <w:tc>
          <w:tcPr>
            <w:tcW w:w="0" w:type="auto"/>
            <w:vAlign w:val="center"/>
            <w:hideMark/>
          </w:tcPr>
          <w:p w14:paraId="2095EA51" w14:textId="77777777" w:rsidR="00912737" w:rsidRPr="002B1D42" w:rsidRDefault="00912737" w:rsidP="00912737">
            <w:pPr>
              <w:rPr>
                <w:rFonts w:cs="Arial"/>
                <w:b/>
                <w:sz w:val="24"/>
                <w:szCs w:val="24"/>
                <w:lang w:val="pt-BR"/>
              </w:rPr>
            </w:pPr>
            <w:r w:rsidRPr="002B1D42">
              <w:rPr>
                <w:rFonts w:cs="Arial"/>
                <w:b/>
                <w:sz w:val="24"/>
                <w:szCs w:val="24"/>
                <w:lang w:val="pt-BR"/>
              </w:rPr>
              <w:t>R$</w:t>
            </w:r>
          </w:p>
        </w:tc>
      </w:tr>
      <w:tr w:rsidR="00912737" w:rsidRPr="002B1D42" w14:paraId="501E50B4" w14:textId="77777777" w:rsidTr="00912737">
        <w:trPr>
          <w:tblCellSpacing w:w="15" w:type="dxa"/>
        </w:trPr>
        <w:tc>
          <w:tcPr>
            <w:tcW w:w="0" w:type="auto"/>
            <w:vAlign w:val="center"/>
            <w:hideMark/>
          </w:tcPr>
          <w:p w14:paraId="7C4D6923" w14:textId="77777777" w:rsidR="00912737" w:rsidRPr="002B1D42" w:rsidRDefault="00912737" w:rsidP="00912737">
            <w:pPr>
              <w:rPr>
                <w:rFonts w:cs="Arial"/>
                <w:b/>
                <w:sz w:val="24"/>
                <w:szCs w:val="24"/>
                <w:lang w:val="pt-BR"/>
              </w:rPr>
            </w:pPr>
            <w:r w:rsidRPr="002B1D42">
              <w:rPr>
                <w:rFonts w:cs="Arial"/>
                <w:b/>
                <w:sz w:val="24"/>
                <w:szCs w:val="24"/>
                <w:lang w:val="pt-BR"/>
              </w:rPr>
              <w:t>02</w:t>
            </w:r>
          </w:p>
        </w:tc>
        <w:tc>
          <w:tcPr>
            <w:tcW w:w="0" w:type="auto"/>
            <w:vAlign w:val="center"/>
            <w:hideMark/>
          </w:tcPr>
          <w:p w14:paraId="40C76E8F" w14:textId="77777777" w:rsidR="00912737" w:rsidRPr="002B1D42" w:rsidRDefault="00912737" w:rsidP="00912737">
            <w:pPr>
              <w:jc w:val="both"/>
              <w:rPr>
                <w:rFonts w:cs="Arial"/>
                <w:b/>
                <w:sz w:val="24"/>
                <w:szCs w:val="24"/>
                <w:lang w:val="pt-BR"/>
              </w:rPr>
            </w:pPr>
            <w:r w:rsidRPr="002B1D42">
              <w:rPr>
                <w:rFonts w:cs="Arial"/>
                <w:b/>
                <w:sz w:val="24"/>
                <w:szCs w:val="24"/>
                <w:lang w:val="pt-BR"/>
              </w:rPr>
              <w:t>Ambulância Tipo A – Simples Remoção, tipo furgão</w:t>
            </w:r>
          </w:p>
        </w:tc>
        <w:tc>
          <w:tcPr>
            <w:tcW w:w="0" w:type="auto"/>
            <w:vAlign w:val="center"/>
            <w:hideMark/>
          </w:tcPr>
          <w:p w14:paraId="3DE92DC1" w14:textId="77777777" w:rsidR="00912737" w:rsidRPr="002B1D42" w:rsidRDefault="00912737" w:rsidP="00912737">
            <w:pPr>
              <w:rPr>
                <w:rFonts w:cs="Arial"/>
                <w:b/>
                <w:sz w:val="24"/>
                <w:szCs w:val="24"/>
                <w:lang w:val="pt-BR"/>
              </w:rPr>
            </w:pPr>
            <w:r w:rsidRPr="002B1D42">
              <w:rPr>
                <w:rFonts w:cs="Arial"/>
                <w:b/>
                <w:sz w:val="24"/>
                <w:szCs w:val="24"/>
                <w:lang w:val="pt-BR"/>
              </w:rPr>
              <w:t>01</w:t>
            </w:r>
          </w:p>
        </w:tc>
        <w:tc>
          <w:tcPr>
            <w:tcW w:w="0" w:type="auto"/>
            <w:vAlign w:val="center"/>
            <w:hideMark/>
          </w:tcPr>
          <w:p w14:paraId="358D1BBB" w14:textId="77777777" w:rsidR="00912737" w:rsidRPr="002B1D42" w:rsidRDefault="00912737" w:rsidP="00912737">
            <w:pPr>
              <w:rPr>
                <w:rFonts w:cs="Arial"/>
                <w:b/>
                <w:sz w:val="24"/>
                <w:szCs w:val="24"/>
                <w:lang w:val="pt-BR"/>
              </w:rPr>
            </w:pPr>
          </w:p>
        </w:tc>
        <w:tc>
          <w:tcPr>
            <w:tcW w:w="0" w:type="auto"/>
            <w:vAlign w:val="center"/>
            <w:hideMark/>
          </w:tcPr>
          <w:p w14:paraId="016DADE1" w14:textId="77777777" w:rsidR="00912737" w:rsidRPr="002B1D42" w:rsidRDefault="00912737" w:rsidP="00912737">
            <w:pPr>
              <w:rPr>
                <w:rFonts w:cs="Arial"/>
                <w:b/>
                <w:sz w:val="24"/>
                <w:szCs w:val="24"/>
                <w:lang w:val="pt-BR"/>
              </w:rPr>
            </w:pPr>
          </w:p>
        </w:tc>
        <w:tc>
          <w:tcPr>
            <w:tcW w:w="0" w:type="auto"/>
            <w:vAlign w:val="center"/>
            <w:hideMark/>
          </w:tcPr>
          <w:p w14:paraId="67B43527" w14:textId="77777777" w:rsidR="00912737" w:rsidRPr="002B1D42" w:rsidRDefault="00912737" w:rsidP="00912737">
            <w:pPr>
              <w:rPr>
                <w:rFonts w:cs="Arial"/>
                <w:b/>
                <w:sz w:val="24"/>
                <w:szCs w:val="24"/>
                <w:lang w:val="pt-BR"/>
              </w:rPr>
            </w:pPr>
          </w:p>
        </w:tc>
        <w:tc>
          <w:tcPr>
            <w:tcW w:w="0" w:type="auto"/>
            <w:vAlign w:val="center"/>
            <w:hideMark/>
          </w:tcPr>
          <w:p w14:paraId="0767FDA7" w14:textId="77777777" w:rsidR="00912737" w:rsidRPr="002B1D42" w:rsidRDefault="00912737" w:rsidP="00912737">
            <w:pPr>
              <w:rPr>
                <w:rFonts w:cs="Arial"/>
                <w:b/>
                <w:sz w:val="24"/>
                <w:szCs w:val="24"/>
                <w:lang w:val="pt-BR"/>
              </w:rPr>
            </w:pPr>
          </w:p>
        </w:tc>
        <w:tc>
          <w:tcPr>
            <w:tcW w:w="0" w:type="auto"/>
            <w:vAlign w:val="center"/>
            <w:hideMark/>
          </w:tcPr>
          <w:p w14:paraId="3B7A9E80" w14:textId="77777777" w:rsidR="00912737" w:rsidRPr="002B1D42" w:rsidRDefault="00912737" w:rsidP="00912737">
            <w:pPr>
              <w:rPr>
                <w:rFonts w:cs="Arial"/>
                <w:b/>
                <w:sz w:val="24"/>
                <w:szCs w:val="24"/>
                <w:lang w:val="pt-BR"/>
              </w:rPr>
            </w:pPr>
            <w:r w:rsidRPr="002B1D42">
              <w:rPr>
                <w:rFonts w:cs="Arial"/>
                <w:b/>
                <w:sz w:val="24"/>
                <w:szCs w:val="24"/>
                <w:lang w:val="pt-BR"/>
              </w:rPr>
              <w:t>R$</w:t>
            </w:r>
          </w:p>
        </w:tc>
        <w:tc>
          <w:tcPr>
            <w:tcW w:w="0" w:type="auto"/>
            <w:vAlign w:val="center"/>
            <w:hideMark/>
          </w:tcPr>
          <w:p w14:paraId="6A1F5C21" w14:textId="77777777" w:rsidR="00912737" w:rsidRPr="002B1D42" w:rsidRDefault="00912737" w:rsidP="00912737">
            <w:pPr>
              <w:rPr>
                <w:rFonts w:cs="Arial"/>
                <w:b/>
                <w:sz w:val="24"/>
                <w:szCs w:val="24"/>
                <w:lang w:val="pt-BR"/>
              </w:rPr>
            </w:pPr>
            <w:r w:rsidRPr="002B1D42">
              <w:rPr>
                <w:rFonts w:cs="Arial"/>
                <w:b/>
                <w:sz w:val="24"/>
                <w:szCs w:val="24"/>
                <w:lang w:val="pt-BR"/>
              </w:rPr>
              <w:t>R$</w:t>
            </w:r>
          </w:p>
        </w:tc>
      </w:tr>
      <w:tr w:rsidR="00912737" w:rsidRPr="002B1D42" w14:paraId="7080BAC6" w14:textId="77777777" w:rsidTr="00912737">
        <w:trPr>
          <w:tblCellSpacing w:w="15" w:type="dxa"/>
        </w:trPr>
        <w:tc>
          <w:tcPr>
            <w:tcW w:w="0" w:type="auto"/>
            <w:vAlign w:val="center"/>
            <w:hideMark/>
          </w:tcPr>
          <w:p w14:paraId="360AE6C1" w14:textId="77777777" w:rsidR="00912737" w:rsidRPr="002B1D42" w:rsidRDefault="00912737" w:rsidP="00912737">
            <w:pPr>
              <w:rPr>
                <w:rFonts w:cs="Arial"/>
                <w:b/>
                <w:sz w:val="24"/>
                <w:szCs w:val="24"/>
                <w:lang w:val="pt-BR"/>
              </w:rPr>
            </w:pPr>
            <w:r w:rsidRPr="002B1D42">
              <w:rPr>
                <w:rFonts w:cs="Arial"/>
                <w:b/>
                <w:sz w:val="24"/>
                <w:szCs w:val="24"/>
                <w:lang w:val="pt-BR"/>
              </w:rPr>
              <w:t>03</w:t>
            </w:r>
          </w:p>
        </w:tc>
        <w:tc>
          <w:tcPr>
            <w:tcW w:w="0" w:type="auto"/>
            <w:vAlign w:val="center"/>
            <w:hideMark/>
          </w:tcPr>
          <w:p w14:paraId="5B433A07" w14:textId="77777777" w:rsidR="00912737" w:rsidRPr="002B1D42" w:rsidRDefault="00912737" w:rsidP="00912737">
            <w:pPr>
              <w:jc w:val="both"/>
              <w:rPr>
                <w:rFonts w:cs="Arial"/>
                <w:b/>
                <w:sz w:val="24"/>
                <w:szCs w:val="24"/>
                <w:lang w:val="pt-BR"/>
              </w:rPr>
            </w:pPr>
            <w:r w:rsidRPr="002B1D42">
              <w:rPr>
                <w:rFonts w:cs="Arial"/>
                <w:b/>
                <w:sz w:val="24"/>
                <w:szCs w:val="24"/>
                <w:lang w:val="pt-BR"/>
              </w:rPr>
              <w:t>Veículo automotor de passageiros com capacidade mínima para 07 ocupantes, incluindo o motorista</w:t>
            </w:r>
          </w:p>
        </w:tc>
        <w:tc>
          <w:tcPr>
            <w:tcW w:w="0" w:type="auto"/>
            <w:vAlign w:val="center"/>
            <w:hideMark/>
          </w:tcPr>
          <w:p w14:paraId="3D15F60F" w14:textId="77777777" w:rsidR="00912737" w:rsidRPr="002B1D42" w:rsidRDefault="00912737" w:rsidP="00912737">
            <w:pPr>
              <w:rPr>
                <w:rFonts w:cs="Arial"/>
                <w:b/>
                <w:sz w:val="24"/>
                <w:szCs w:val="24"/>
                <w:lang w:val="pt-BR"/>
              </w:rPr>
            </w:pPr>
            <w:r w:rsidRPr="002B1D42">
              <w:rPr>
                <w:rFonts w:cs="Arial"/>
                <w:b/>
                <w:sz w:val="24"/>
                <w:szCs w:val="24"/>
                <w:lang w:val="pt-BR"/>
              </w:rPr>
              <w:t>01</w:t>
            </w:r>
          </w:p>
        </w:tc>
        <w:tc>
          <w:tcPr>
            <w:tcW w:w="0" w:type="auto"/>
            <w:vAlign w:val="center"/>
            <w:hideMark/>
          </w:tcPr>
          <w:p w14:paraId="0E8D7D49" w14:textId="77777777" w:rsidR="00912737" w:rsidRPr="002B1D42" w:rsidRDefault="00912737" w:rsidP="00912737">
            <w:pPr>
              <w:rPr>
                <w:rFonts w:cs="Arial"/>
                <w:b/>
                <w:sz w:val="24"/>
                <w:szCs w:val="24"/>
                <w:lang w:val="pt-BR"/>
              </w:rPr>
            </w:pPr>
          </w:p>
        </w:tc>
        <w:tc>
          <w:tcPr>
            <w:tcW w:w="0" w:type="auto"/>
            <w:vAlign w:val="center"/>
            <w:hideMark/>
          </w:tcPr>
          <w:p w14:paraId="650C1935" w14:textId="77777777" w:rsidR="00912737" w:rsidRPr="002B1D42" w:rsidRDefault="00912737" w:rsidP="00912737">
            <w:pPr>
              <w:rPr>
                <w:rFonts w:cs="Arial"/>
                <w:b/>
                <w:sz w:val="24"/>
                <w:szCs w:val="24"/>
                <w:lang w:val="pt-BR"/>
              </w:rPr>
            </w:pPr>
          </w:p>
        </w:tc>
        <w:tc>
          <w:tcPr>
            <w:tcW w:w="0" w:type="auto"/>
            <w:vAlign w:val="center"/>
            <w:hideMark/>
          </w:tcPr>
          <w:p w14:paraId="1C2FEF3B" w14:textId="77777777" w:rsidR="00912737" w:rsidRPr="002B1D42" w:rsidRDefault="00912737" w:rsidP="00912737">
            <w:pPr>
              <w:rPr>
                <w:rFonts w:cs="Arial"/>
                <w:b/>
                <w:sz w:val="24"/>
                <w:szCs w:val="24"/>
                <w:lang w:val="pt-BR"/>
              </w:rPr>
            </w:pPr>
          </w:p>
        </w:tc>
        <w:tc>
          <w:tcPr>
            <w:tcW w:w="0" w:type="auto"/>
            <w:vAlign w:val="center"/>
            <w:hideMark/>
          </w:tcPr>
          <w:p w14:paraId="75F97044" w14:textId="77777777" w:rsidR="00912737" w:rsidRPr="002B1D42" w:rsidRDefault="00912737" w:rsidP="00912737">
            <w:pPr>
              <w:rPr>
                <w:rFonts w:cs="Arial"/>
                <w:b/>
                <w:sz w:val="24"/>
                <w:szCs w:val="24"/>
                <w:lang w:val="pt-BR"/>
              </w:rPr>
            </w:pPr>
          </w:p>
        </w:tc>
        <w:tc>
          <w:tcPr>
            <w:tcW w:w="0" w:type="auto"/>
            <w:vAlign w:val="center"/>
            <w:hideMark/>
          </w:tcPr>
          <w:p w14:paraId="7D54C5A1" w14:textId="77777777" w:rsidR="00912737" w:rsidRPr="002B1D42" w:rsidRDefault="00912737" w:rsidP="00912737">
            <w:pPr>
              <w:rPr>
                <w:rFonts w:cs="Arial"/>
                <w:b/>
                <w:sz w:val="24"/>
                <w:szCs w:val="24"/>
                <w:lang w:val="pt-BR"/>
              </w:rPr>
            </w:pPr>
            <w:r w:rsidRPr="002B1D42">
              <w:rPr>
                <w:rFonts w:cs="Arial"/>
                <w:b/>
                <w:sz w:val="24"/>
                <w:szCs w:val="24"/>
                <w:lang w:val="pt-BR"/>
              </w:rPr>
              <w:t>R$</w:t>
            </w:r>
          </w:p>
        </w:tc>
        <w:tc>
          <w:tcPr>
            <w:tcW w:w="0" w:type="auto"/>
            <w:vAlign w:val="center"/>
            <w:hideMark/>
          </w:tcPr>
          <w:p w14:paraId="382EA51A" w14:textId="77777777" w:rsidR="00912737" w:rsidRPr="002B1D42" w:rsidRDefault="00912737" w:rsidP="00912737">
            <w:pPr>
              <w:rPr>
                <w:rFonts w:cs="Arial"/>
                <w:b/>
                <w:sz w:val="24"/>
                <w:szCs w:val="24"/>
                <w:lang w:val="pt-BR"/>
              </w:rPr>
            </w:pPr>
            <w:r w:rsidRPr="002B1D42">
              <w:rPr>
                <w:rFonts w:cs="Arial"/>
                <w:b/>
                <w:sz w:val="24"/>
                <w:szCs w:val="24"/>
                <w:lang w:val="pt-BR"/>
              </w:rPr>
              <w:t>R$</w:t>
            </w:r>
          </w:p>
        </w:tc>
      </w:tr>
      <w:tr w:rsidR="00912737" w:rsidRPr="002B1D42" w14:paraId="1D5D2CBF" w14:textId="77777777" w:rsidTr="00912737">
        <w:trPr>
          <w:tblCellSpacing w:w="15" w:type="dxa"/>
        </w:trPr>
        <w:tc>
          <w:tcPr>
            <w:tcW w:w="0" w:type="auto"/>
            <w:vAlign w:val="center"/>
            <w:hideMark/>
          </w:tcPr>
          <w:p w14:paraId="158A2017" w14:textId="77777777" w:rsidR="00912737" w:rsidRPr="002B1D42" w:rsidRDefault="00912737" w:rsidP="00912737">
            <w:pPr>
              <w:rPr>
                <w:rFonts w:cs="Arial"/>
                <w:b/>
                <w:sz w:val="24"/>
                <w:szCs w:val="24"/>
                <w:lang w:val="pt-BR"/>
              </w:rPr>
            </w:pPr>
          </w:p>
        </w:tc>
        <w:tc>
          <w:tcPr>
            <w:tcW w:w="0" w:type="auto"/>
            <w:vAlign w:val="center"/>
            <w:hideMark/>
          </w:tcPr>
          <w:p w14:paraId="6EFDC408" w14:textId="77777777" w:rsidR="00912737" w:rsidRPr="002B1D42" w:rsidRDefault="00912737" w:rsidP="00912737">
            <w:pPr>
              <w:rPr>
                <w:rFonts w:cs="Arial"/>
                <w:b/>
                <w:sz w:val="24"/>
                <w:szCs w:val="24"/>
                <w:lang w:val="pt-BR"/>
              </w:rPr>
            </w:pPr>
            <w:r w:rsidRPr="002B1D42">
              <w:rPr>
                <w:rFonts w:cs="Arial"/>
                <w:b/>
                <w:bCs/>
                <w:sz w:val="24"/>
                <w:szCs w:val="24"/>
                <w:lang w:val="pt-BR"/>
              </w:rPr>
              <w:t>VALOR GLOBAL DA PROPOSTA</w:t>
            </w:r>
          </w:p>
        </w:tc>
        <w:tc>
          <w:tcPr>
            <w:tcW w:w="0" w:type="auto"/>
            <w:vAlign w:val="center"/>
            <w:hideMark/>
          </w:tcPr>
          <w:p w14:paraId="18565128" w14:textId="77777777" w:rsidR="00912737" w:rsidRPr="002B1D42" w:rsidRDefault="00912737" w:rsidP="00912737">
            <w:pPr>
              <w:rPr>
                <w:rFonts w:cs="Arial"/>
                <w:b/>
                <w:sz w:val="24"/>
                <w:szCs w:val="24"/>
                <w:lang w:val="pt-BR"/>
              </w:rPr>
            </w:pPr>
            <w:r w:rsidRPr="002B1D42">
              <w:rPr>
                <w:rFonts w:cs="Arial"/>
                <w:b/>
                <w:bCs/>
                <w:sz w:val="24"/>
                <w:szCs w:val="24"/>
                <w:lang w:val="pt-BR"/>
              </w:rPr>
              <w:t>03</w:t>
            </w:r>
          </w:p>
        </w:tc>
        <w:tc>
          <w:tcPr>
            <w:tcW w:w="0" w:type="auto"/>
            <w:vAlign w:val="center"/>
            <w:hideMark/>
          </w:tcPr>
          <w:p w14:paraId="427434E3" w14:textId="77777777" w:rsidR="00912737" w:rsidRPr="002B1D42" w:rsidRDefault="00912737" w:rsidP="00912737">
            <w:pPr>
              <w:rPr>
                <w:rFonts w:cs="Arial"/>
                <w:b/>
                <w:sz w:val="24"/>
                <w:szCs w:val="24"/>
                <w:lang w:val="pt-BR"/>
              </w:rPr>
            </w:pPr>
          </w:p>
        </w:tc>
        <w:tc>
          <w:tcPr>
            <w:tcW w:w="0" w:type="auto"/>
            <w:vAlign w:val="center"/>
            <w:hideMark/>
          </w:tcPr>
          <w:p w14:paraId="7F1DBBA2" w14:textId="77777777" w:rsidR="00912737" w:rsidRPr="002B1D42" w:rsidRDefault="00912737" w:rsidP="00912737">
            <w:pPr>
              <w:rPr>
                <w:rFonts w:cs="Arial"/>
                <w:b/>
                <w:sz w:val="24"/>
                <w:szCs w:val="24"/>
                <w:lang w:val="pt-BR"/>
              </w:rPr>
            </w:pPr>
          </w:p>
        </w:tc>
        <w:tc>
          <w:tcPr>
            <w:tcW w:w="0" w:type="auto"/>
            <w:vAlign w:val="center"/>
            <w:hideMark/>
          </w:tcPr>
          <w:p w14:paraId="32B42785" w14:textId="77777777" w:rsidR="00912737" w:rsidRPr="002B1D42" w:rsidRDefault="00912737" w:rsidP="00912737">
            <w:pPr>
              <w:rPr>
                <w:rFonts w:cs="Arial"/>
                <w:b/>
                <w:sz w:val="24"/>
                <w:szCs w:val="24"/>
                <w:lang w:val="pt-BR"/>
              </w:rPr>
            </w:pPr>
          </w:p>
        </w:tc>
        <w:tc>
          <w:tcPr>
            <w:tcW w:w="0" w:type="auto"/>
            <w:vAlign w:val="center"/>
            <w:hideMark/>
          </w:tcPr>
          <w:p w14:paraId="445CE1EC" w14:textId="77777777" w:rsidR="00912737" w:rsidRPr="002B1D42" w:rsidRDefault="00912737" w:rsidP="00912737">
            <w:pPr>
              <w:rPr>
                <w:rFonts w:cs="Arial"/>
                <w:b/>
                <w:sz w:val="24"/>
                <w:szCs w:val="24"/>
                <w:lang w:val="pt-BR"/>
              </w:rPr>
            </w:pPr>
          </w:p>
        </w:tc>
        <w:tc>
          <w:tcPr>
            <w:tcW w:w="0" w:type="auto"/>
            <w:vAlign w:val="center"/>
            <w:hideMark/>
          </w:tcPr>
          <w:p w14:paraId="3A53F4F3" w14:textId="77777777" w:rsidR="00912737" w:rsidRPr="002B1D42" w:rsidRDefault="00912737" w:rsidP="00912737">
            <w:pPr>
              <w:rPr>
                <w:rFonts w:cs="Arial"/>
                <w:b/>
                <w:sz w:val="24"/>
                <w:szCs w:val="24"/>
                <w:lang w:val="pt-BR"/>
              </w:rPr>
            </w:pPr>
          </w:p>
        </w:tc>
        <w:tc>
          <w:tcPr>
            <w:tcW w:w="0" w:type="auto"/>
            <w:vAlign w:val="center"/>
            <w:hideMark/>
          </w:tcPr>
          <w:p w14:paraId="41E8DC6E" w14:textId="77777777" w:rsidR="00912737" w:rsidRPr="002B1D42" w:rsidRDefault="00912737" w:rsidP="00912737">
            <w:pPr>
              <w:rPr>
                <w:rFonts w:cs="Arial"/>
                <w:b/>
                <w:sz w:val="24"/>
                <w:szCs w:val="24"/>
                <w:lang w:val="pt-BR"/>
              </w:rPr>
            </w:pPr>
            <w:r w:rsidRPr="002B1D42">
              <w:rPr>
                <w:rFonts w:cs="Arial"/>
                <w:b/>
                <w:bCs/>
                <w:sz w:val="24"/>
                <w:szCs w:val="24"/>
                <w:lang w:val="pt-BR"/>
              </w:rPr>
              <w:t>R$</w:t>
            </w:r>
          </w:p>
        </w:tc>
      </w:tr>
    </w:tbl>
    <w:p w14:paraId="1A8A6B7D" w14:textId="77777777" w:rsidR="00912737" w:rsidRPr="002B1D42" w:rsidRDefault="00912737" w:rsidP="00912737">
      <w:pPr>
        <w:rPr>
          <w:rFonts w:cs="Arial"/>
          <w:b/>
          <w:bCs/>
          <w:sz w:val="24"/>
          <w:szCs w:val="24"/>
          <w:lang w:val="pt-BR"/>
        </w:rPr>
      </w:pPr>
    </w:p>
    <w:p w14:paraId="4B4A548E" w14:textId="77777777" w:rsidR="00912737" w:rsidRPr="002B1D42" w:rsidRDefault="00912737" w:rsidP="00912737">
      <w:pPr>
        <w:rPr>
          <w:rFonts w:cs="Arial"/>
          <w:b/>
          <w:bCs/>
          <w:sz w:val="24"/>
          <w:szCs w:val="24"/>
          <w:lang w:val="pt-BR"/>
        </w:rPr>
      </w:pPr>
      <w:r w:rsidRPr="002B1D42">
        <w:rPr>
          <w:rFonts w:cs="Arial"/>
          <w:b/>
          <w:bCs/>
          <w:sz w:val="24"/>
          <w:szCs w:val="24"/>
          <w:lang w:val="pt-BR"/>
        </w:rPr>
        <w:lastRenderedPageBreak/>
        <w:t>DECLARAÇÕES</w:t>
      </w:r>
    </w:p>
    <w:p w14:paraId="7D9AA3A0" w14:textId="77777777" w:rsidR="00912737" w:rsidRPr="002B1D42" w:rsidRDefault="00912737" w:rsidP="00912737">
      <w:pPr>
        <w:jc w:val="both"/>
        <w:rPr>
          <w:rFonts w:cs="Arial"/>
          <w:bCs/>
          <w:sz w:val="24"/>
          <w:szCs w:val="24"/>
          <w:lang w:val="pt-BR"/>
        </w:rPr>
      </w:pPr>
      <w:r w:rsidRPr="002B1D42">
        <w:rPr>
          <w:rFonts w:cs="Arial"/>
          <w:bCs/>
          <w:sz w:val="24"/>
          <w:szCs w:val="24"/>
          <w:lang w:val="pt-BR"/>
        </w:rPr>
        <w:t>Declaramos que os preços ofertados incluem todos os custos diretos e indiretos necessários ao fornecimento integral do objeto, inclusive tributos, encargos, frete, transporte, seguro, preparação, adaptações, transformação veicular, equipamentos, acessórios, emplacamento, primeiro licenciamento, placas, taxas iniciais, garantia e demais despesas previstas no Edital e no Termo de Referência, quando aplicáveis.</w:t>
      </w:r>
    </w:p>
    <w:p w14:paraId="30841B60" w14:textId="77777777" w:rsidR="00912737" w:rsidRPr="002B1D42" w:rsidRDefault="00912737" w:rsidP="00912737">
      <w:pPr>
        <w:jc w:val="both"/>
        <w:rPr>
          <w:rFonts w:cs="Arial"/>
          <w:bCs/>
          <w:sz w:val="24"/>
          <w:szCs w:val="24"/>
          <w:lang w:val="pt-BR"/>
        </w:rPr>
      </w:pPr>
      <w:r w:rsidRPr="002B1D42">
        <w:rPr>
          <w:rFonts w:cs="Arial"/>
          <w:bCs/>
          <w:sz w:val="24"/>
          <w:szCs w:val="24"/>
          <w:lang w:val="pt-BR"/>
        </w:rPr>
        <w:t xml:space="preserve">Declaramos que os veículos ofertados são novos, zero quilômetro, sem uso anterior, não se tratando de veículos usados, seminovos, de demonstração, </w:t>
      </w:r>
      <w:proofErr w:type="spellStart"/>
      <w:r w:rsidRPr="002B1D42">
        <w:rPr>
          <w:rFonts w:cs="Arial"/>
          <w:bCs/>
          <w:sz w:val="24"/>
          <w:szCs w:val="24"/>
          <w:lang w:val="pt-BR"/>
        </w:rPr>
        <w:t>test</w:t>
      </w:r>
      <w:proofErr w:type="spellEnd"/>
      <w:r w:rsidRPr="002B1D42">
        <w:rPr>
          <w:rFonts w:cs="Arial"/>
          <w:bCs/>
          <w:sz w:val="24"/>
          <w:szCs w:val="24"/>
          <w:lang w:val="pt-BR"/>
        </w:rPr>
        <w:t>-drive, recuperados, recondicionados ou anteriormente utilizados por consumidor final.</w:t>
      </w:r>
    </w:p>
    <w:p w14:paraId="571AFB3B" w14:textId="77777777" w:rsidR="00912737" w:rsidRPr="002B1D42" w:rsidRDefault="00912737" w:rsidP="00912737">
      <w:pPr>
        <w:jc w:val="both"/>
        <w:rPr>
          <w:rFonts w:cs="Arial"/>
          <w:bCs/>
          <w:sz w:val="24"/>
          <w:szCs w:val="24"/>
          <w:lang w:val="pt-BR"/>
        </w:rPr>
      </w:pPr>
      <w:r w:rsidRPr="002B1D42">
        <w:rPr>
          <w:rFonts w:cs="Arial"/>
          <w:bCs/>
          <w:sz w:val="24"/>
          <w:szCs w:val="24"/>
          <w:lang w:val="pt-BR"/>
        </w:rPr>
        <w:t>Declaramos que os veículos ofertados atendem integralmente às especificações técnicas mínimas e demais exigências constantes do Termo de Referência, comprometendo-nos a fornecer os bens exatamente nas condições propostas e aceitas pela Administração.</w:t>
      </w:r>
    </w:p>
    <w:p w14:paraId="4124D99B" w14:textId="77777777" w:rsidR="00912737" w:rsidRPr="002B1D42" w:rsidRDefault="00912737" w:rsidP="00912737">
      <w:pPr>
        <w:jc w:val="both"/>
        <w:rPr>
          <w:rFonts w:cs="Arial"/>
          <w:bCs/>
          <w:sz w:val="24"/>
          <w:szCs w:val="24"/>
          <w:lang w:val="pt-BR"/>
        </w:rPr>
      </w:pPr>
      <w:r w:rsidRPr="002B1D42">
        <w:rPr>
          <w:rFonts w:cs="Arial"/>
          <w:bCs/>
          <w:sz w:val="24"/>
          <w:szCs w:val="24"/>
          <w:lang w:val="pt-BR"/>
        </w:rPr>
        <w:t>Para o Item 01, declaramos que o veículo ofertado atenderá integralmente aos requisitos de acessibilidade, adaptação, embarque e desembarque, fixação da cadeira de rodas, segurança do usuário e demais condições previstas no Termo de Referência.</w:t>
      </w:r>
    </w:p>
    <w:p w14:paraId="3DBCDA9D" w14:textId="77777777" w:rsidR="00912737" w:rsidRPr="002B1D42" w:rsidRDefault="00912737" w:rsidP="00912737">
      <w:pPr>
        <w:jc w:val="both"/>
        <w:rPr>
          <w:rFonts w:cs="Arial"/>
          <w:bCs/>
          <w:sz w:val="24"/>
          <w:szCs w:val="24"/>
          <w:lang w:val="pt-BR"/>
        </w:rPr>
      </w:pPr>
      <w:r w:rsidRPr="002B1D42">
        <w:rPr>
          <w:rFonts w:cs="Arial"/>
          <w:bCs/>
          <w:sz w:val="24"/>
          <w:szCs w:val="24"/>
          <w:lang w:val="pt-BR"/>
        </w:rPr>
        <w:t>Para o Item 02, declaramos que a ambulância ofertada será entregue devidamente transformada e equipada como Ambulância Tipo A – Simples Remoção, tipo furgão, com todos os equipamentos, adaptações, sinalização, documentação e regularizações exigidos no Termo de Referência e na legislação aplicável.</w:t>
      </w:r>
    </w:p>
    <w:p w14:paraId="111B8192" w14:textId="77777777" w:rsidR="00912737" w:rsidRPr="002B1D42" w:rsidRDefault="00912737" w:rsidP="00912737">
      <w:pPr>
        <w:jc w:val="both"/>
        <w:rPr>
          <w:rFonts w:cs="Arial"/>
          <w:bCs/>
          <w:sz w:val="24"/>
          <w:szCs w:val="24"/>
          <w:lang w:val="pt-BR"/>
        </w:rPr>
      </w:pPr>
      <w:r w:rsidRPr="002B1D42">
        <w:rPr>
          <w:rFonts w:cs="Arial"/>
          <w:bCs/>
          <w:sz w:val="24"/>
          <w:szCs w:val="24"/>
          <w:lang w:val="pt-BR"/>
        </w:rPr>
        <w:t>Para o Item 03, declaramos que o veículo ofertado possuirá capacidade mínima para 07 (sete) ocupantes, incluindo o motorista, e atenderá às características de segurança, conforto, motorização, transmissão e demais requisitos estabelecidos no Termo de Referência.</w:t>
      </w:r>
    </w:p>
    <w:p w14:paraId="67466AEB" w14:textId="77777777" w:rsidR="00912737" w:rsidRPr="002B1D42" w:rsidRDefault="00912737" w:rsidP="00912737">
      <w:pPr>
        <w:jc w:val="both"/>
        <w:rPr>
          <w:rFonts w:cs="Arial"/>
          <w:bCs/>
          <w:sz w:val="24"/>
          <w:szCs w:val="24"/>
          <w:lang w:val="pt-BR"/>
        </w:rPr>
      </w:pPr>
      <w:r w:rsidRPr="002B1D42">
        <w:rPr>
          <w:rFonts w:cs="Arial"/>
          <w:bCs/>
          <w:sz w:val="24"/>
          <w:szCs w:val="24"/>
          <w:lang w:val="pt-BR"/>
        </w:rPr>
        <w:t>Declaramos que os veículos serão entregues acompanhados da documentação necessária à comprovação de sua procedência, garantia, regularidade e aptidão para registro e utilização pela Administração.</w:t>
      </w:r>
    </w:p>
    <w:p w14:paraId="1380B202" w14:textId="77777777" w:rsidR="00912737" w:rsidRPr="002B1D42" w:rsidRDefault="00912737" w:rsidP="00912737">
      <w:pPr>
        <w:jc w:val="both"/>
        <w:rPr>
          <w:rFonts w:cs="Arial"/>
          <w:bCs/>
          <w:sz w:val="24"/>
          <w:szCs w:val="24"/>
          <w:lang w:val="pt-BR"/>
        </w:rPr>
      </w:pPr>
      <w:r w:rsidRPr="002B1D42">
        <w:rPr>
          <w:rFonts w:cs="Arial"/>
          <w:bCs/>
          <w:sz w:val="24"/>
          <w:szCs w:val="24"/>
          <w:lang w:val="pt-BR"/>
        </w:rPr>
        <w:t>Prazo de entrega: ______ dias, observado o prazo máximo estabelecido no Edital e no Termo de Referência.</w:t>
      </w:r>
    </w:p>
    <w:p w14:paraId="4B39BB23" w14:textId="77777777" w:rsidR="00912737" w:rsidRPr="002B1D42" w:rsidRDefault="00912737" w:rsidP="00912737">
      <w:pPr>
        <w:jc w:val="both"/>
        <w:rPr>
          <w:rFonts w:cs="Arial"/>
          <w:bCs/>
          <w:sz w:val="24"/>
          <w:szCs w:val="24"/>
          <w:lang w:val="pt-BR"/>
        </w:rPr>
      </w:pPr>
      <w:r w:rsidRPr="002B1D42">
        <w:rPr>
          <w:rFonts w:cs="Arial"/>
          <w:bCs/>
          <w:sz w:val="24"/>
          <w:szCs w:val="24"/>
          <w:lang w:val="pt-BR"/>
        </w:rPr>
        <w:t>Prazo de garantia do veículo: ___________________________</w:t>
      </w:r>
    </w:p>
    <w:p w14:paraId="00CD0157" w14:textId="77777777" w:rsidR="00912737" w:rsidRPr="002B1D42" w:rsidRDefault="00912737" w:rsidP="00912737">
      <w:pPr>
        <w:jc w:val="both"/>
        <w:rPr>
          <w:rFonts w:cs="Arial"/>
          <w:bCs/>
          <w:sz w:val="24"/>
          <w:szCs w:val="24"/>
          <w:lang w:val="pt-BR"/>
        </w:rPr>
      </w:pPr>
      <w:r w:rsidRPr="002B1D42">
        <w:rPr>
          <w:rFonts w:cs="Arial"/>
          <w:bCs/>
          <w:sz w:val="24"/>
          <w:szCs w:val="24"/>
          <w:lang w:val="pt-BR"/>
        </w:rPr>
        <w:t>Prazo de garantia das adaptações/equipamentos, quando aplicável: ___________________________</w:t>
      </w:r>
    </w:p>
    <w:p w14:paraId="53B90EFE" w14:textId="77777777" w:rsidR="00912737" w:rsidRPr="002B1D42" w:rsidRDefault="00912737" w:rsidP="00912737">
      <w:pPr>
        <w:jc w:val="both"/>
        <w:rPr>
          <w:rFonts w:cs="Arial"/>
          <w:bCs/>
          <w:sz w:val="24"/>
          <w:szCs w:val="24"/>
          <w:lang w:val="pt-BR"/>
        </w:rPr>
      </w:pPr>
      <w:r w:rsidRPr="002B1D42">
        <w:rPr>
          <w:rFonts w:cs="Arial"/>
          <w:bCs/>
          <w:sz w:val="24"/>
          <w:szCs w:val="24"/>
          <w:lang w:val="pt-BR"/>
        </w:rPr>
        <w:t>Prazo de validade da proposta: mínimo de 60 (sessenta) dias, contado da data de sua apresentação.</w:t>
      </w:r>
    </w:p>
    <w:p w14:paraId="7D80FC70" w14:textId="77777777" w:rsidR="00912737" w:rsidRPr="002B1D42" w:rsidRDefault="00912737" w:rsidP="00912737">
      <w:pPr>
        <w:jc w:val="both"/>
        <w:rPr>
          <w:rFonts w:cs="Arial"/>
          <w:bCs/>
          <w:sz w:val="24"/>
          <w:szCs w:val="24"/>
          <w:lang w:val="pt-BR"/>
        </w:rPr>
      </w:pPr>
      <w:r w:rsidRPr="002B1D42">
        <w:rPr>
          <w:rFonts w:cs="Arial"/>
          <w:bCs/>
          <w:sz w:val="24"/>
          <w:szCs w:val="24"/>
          <w:lang w:val="pt-BR"/>
        </w:rPr>
        <w:t>Valor global da proposta por extenso:</w:t>
      </w:r>
    </w:p>
    <w:p w14:paraId="58615C02" w14:textId="77777777" w:rsidR="00912737" w:rsidRPr="002B1D42" w:rsidRDefault="00912737" w:rsidP="00912737">
      <w:pPr>
        <w:jc w:val="both"/>
        <w:rPr>
          <w:rFonts w:cs="Arial"/>
          <w:bCs/>
          <w:sz w:val="24"/>
          <w:szCs w:val="24"/>
          <w:lang w:val="pt-BR"/>
        </w:rPr>
      </w:pPr>
    </w:p>
    <w:p w14:paraId="2A13945E" w14:textId="77777777" w:rsidR="00912737" w:rsidRPr="002B1D42" w:rsidRDefault="00912737" w:rsidP="00912737">
      <w:pPr>
        <w:jc w:val="both"/>
        <w:rPr>
          <w:rFonts w:cs="Arial"/>
          <w:bCs/>
          <w:sz w:val="24"/>
          <w:szCs w:val="24"/>
          <w:lang w:val="pt-BR"/>
        </w:rPr>
      </w:pPr>
      <w:r w:rsidRPr="002B1D42">
        <w:rPr>
          <w:rFonts w:cs="Arial"/>
          <w:bCs/>
          <w:sz w:val="24"/>
          <w:szCs w:val="24"/>
          <w:lang w:val="pt-BR"/>
        </w:rPr>
        <w:t>Local e data: ___________________________________________</w:t>
      </w:r>
    </w:p>
    <w:p w14:paraId="4C2F933E" w14:textId="77777777" w:rsidR="00912737" w:rsidRPr="002B1D42" w:rsidRDefault="00912737" w:rsidP="00912737">
      <w:pPr>
        <w:jc w:val="both"/>
        <w:rPr>
          <w:rFonts w:cs="Arial"/>
          <w:bCs/>
          <w:sz w:val="24"/>
          <w:szCs w:val="24"/>
          <w:lang w:val="pt-BR"/>
        </w:rPr>
      </w:pPr>
    </w:p>
    <w:p w14:paraId="58309B19" w14:textId="77777777" w:rsidR="00912737" w:rsidRPr="002B1D42" w:rsidRDefault="00912737" w:rsidP="00912737">
      <w:pPr>
        <w:jc w:val="both"/>
        <w:rPr>
          <w:rFonts w:cs="Arial"/>
          <w:bCs/>
          <w:sz w:val="24"/>
          <w:szCs w:val="24"/>
          <w:lang w:val="pt-BR"/>
        </w:rPr>
      </w:pPr>
      <w:r w:rsidRPr="002B1D42">
        <w:rPr>
          <w:rFonts w:cs="Arial"/>
          <w:bCs/>
          <w:sz w:val="24"/>
          <w:szCs w:val="24"/>
          <w:lang w:val="pt-BR"/>
        </w:rPr>
        <w:t>Assinatura do representante legal</w:t>
      </w:r>
    </w:p>
    <w:p w14:paraId="5BBAE54C" w14:textId="77777777" w:rsidR="00912737" w:rsidRPr="002B1D42" w:rsidRDefault="00912737" w:rsidP="00912737">
      <w:pPr>
        <w:jc w:val="both"/>
        <w:rPr>
          <w:rFonts w:cs="Arial"/>
          <w:bCs/>
          <w:sz w:val="24"/>
          <w:szCs w:val="24"/>
          <w:lang w:val="pt-BR"/>
        </w:rPr>
      </w:pPr>
      <w:r w:rsidRPr="002B1D42">
        <w:rPr>
          <w:rFonts w:cs="Arial"/>
          <w:bCs/>
          <w:sz w:val="24"/>
          <w:szCs w:val="24"/>
          <w:lang w:val="pt-BR"/>
        </w:rPr>
        <w:t>Nome: _________________________________________________</w:t>
      </w:r>
      <w:r w:rsidRPr="002B1D42">
        <w:rPr>
          <w:rFonts w:cs="Arial"/>
          <w:bCs/>
          <w:sz w:val="24"/>
          <w:szCs w:val="24"/>
          <w:lang w:val="pt-BR"/>
        </w:rPr>
        <w:br/>
        <w:t>CPF: __________________________________________________</w:t>
      </w:r>
      <w:r w:rsidRPr="002B1D42">
        <w:rPr>
          <w:rFonts w:cs="Arial"/>
          <w:bCs/>
          <w:sz w:val="24"/>
          <w:szCs w:val="24"/>
          <w:lang w:val="pt-BR"/>
        </w:rPr>
        <w:br/>
        <w:t>Cargo/Função: __________________________________________</w:t>
      </w:r>
    </w:p>
    <w:p w14:paraId="2BFB7EEF" w14:textId="77777777" w:rsidR="00912737" w:rsidRPr="002B1D42" w:rsidRDefault="00912737" w:rsidP="00912737">
      <w:pPr>
        <w:jc w:val="both"/>
        <w:rPr>
          <w:rFonts w:cs="Arial"/>
          <w:bCs/>
          <w:sz w:val="24"/>
          <w:szCs w:val="24"/>
        </w:rPr>
      </w:pPr>
    </w:p>
    <w:p w14:paraId="6A4166FF" w14:textId="77777777" w:rsidR="00722848" w:rsidRPr="002B1D42" w:rsidRDefault="007E3383" w:rsidP="00912737">
      <w:pPr>
        <w:jc w:val="center"/>
        <w:rPr>
          <w:rFonts w:cs="Arial"/>
          <w:sz w:val="24"/>
          <w:szCs w:val="24"/>
        </w:rPr>
      </w:pPr>
      <w:r w:rsidRPr="002B1D42">
        <w:rPr>
          <w:rFonts w:cs="Arial"/>
          <w:b/>
          <w:sz w:val="24"/>
          <w:szCs w:val="24"/>
        </w:rPr>
        <w:t>ANEXO III – DECLARAÇÃO DE ENQUADRAMENTO COMO ME/EPP/MEI</w:t>
      </w:r>
    </w:p>
    <w:p w14:paraId="6A192C1C" w14:textId="77777777" w:rsidR="00722848" w:rsidRPr="002B1D42" w:rsidRDefault="007E3383">
      <w:pPr>
        <w:rPr>
          <w:rFonts w:cs="Arial"/>
          <w:sz w:val="24"/>
          <w:szCs w:val="24"/>
        </w:rPr>
      </w:pPr>
      <w:r w:rsidRPr="002B1D42">
        <w:rPr>
          <w:rFonts w:cs="Arial"/>
          <w:sz w:val="24"/>
          <w:szCs w:val="24"/>
        </w:rPr>
        <w:t xml:space="preserve">A empresa ________________________________, inscrita no CNPJ nº __________________, declara, sob as penas da lei, que se enquadra como Microempresa – ME, Empresa de Pequeno Porte – EPP ou </w:t>
      </w:r>
      <w:proofErr w:type="spellStart"/>
      <w:r w:rsidRPr="002B1D42">
        <w:rPr>
          <w:rFonts w:cs="Arial"/>
          <w:sz w:val="24"/>
          <w:szCs w:val="24"/>
        </w:rPr>
        <w:t>Microempreendedor</w:t>
      </w:r>
      <w:proofErr w:type="spellEnd"/>
      <w:r w:rsidRPr="002B1D42">
        <w:rPr>
          <w:rFonts w:cs="Arial"/>
          <w:sz w:val="24"/>
          <w:szCs w:val="24"/>
        </w:rPr>
        <w:t xml:space="preserve"> Individual – MEI, conforme o caso, nos termos da Lei Complementar nº 123/2006, e que não incorre nas hipóteses impeditivas do § 4º do </w:t>
      </w:r>
      <w:proofErr w:type="spellStart"/>
      <w:r w:rsidRPr="002B1D42">
        <w:rPr>
          <w:rFonts w:cs="Arial"/>
          <w:sz w:val="24"/>
          <w:szCs w:val="24"/>
        </w:rPr>
        <w:t>art</w:t>
      </w:r>
      <w:proofErr w:type="spellEnd"/>
      <w:r w:rsidRPr="002B1D42">
        <w:rPr>
          <w:rFonts w:cs="Arial"/>
          <w:sz w:val="24"/>
          <w:szCs w:val="24"/>
        </w:rPr>
        <w:t>. 3º da referida Lei Complementar.</w:t>
      </w:r>
    </w:p>
    <w:p w14:paraId="62BE2874" w14:textId="77777777" w:rsidR="00722848" w:rsidRPr="002B1D42" w:rsidRDefault="007E3383">
      <w:pPr>
        <w:rPr>
          <w:rFonts w:cs="Arial"/>
          <w:sz w:val="24"/>
          <w:szCs w:val="24"/>
        </w:rPr>
      </w:pPr>
      <w:r w:rsidRPr="002B1D42">
        <w:rPr>
          <w:rFonts w:cs="Arial"/>
          <w:sz w:val="24"/>
          <w:szCs w:val="24"/>
        </w:rPr>
        <w:lastRenderedPageBreak/>
        <w:t>Local e data: _______________________    Assinatura: _______________________</w:t>
      </w:r>
    </w:p>
    <w:p w14:paraId="3422D4C4" w14:textId="77777777" w:rsidR="00722848" w:rsidRPr="002B1D42" w:rsidRDefault="00722848">
      <w:pPr>
        <w:rPr>
          <w:rFonts w:cs="Arial"/>
          <w:sz w:val="24"/>
          <w:szCs w:val="24"/>
        </w:rPr>
      </w:pPr>
    </w:p>
    <w:p w14:paraId="374928E3" w14:textId="77777777" w:rsidR="00722848" w:rsidRPr="002B1D42" w:rsidRDefault="007E3383" w:rsidP="00912737">
      <w:pPr>
        <w:jc w:val="center"/>
        <w:rPr>
          <w:rFonts w:cs="Arial"/>
          <w:sz w:val="24"/>
          <w:szCs w:val="24"/>
        </w:rPr>
      </w:pPr>
      <w:r w:rsidRPr="002B1D42">
        <w:rPr>
          <w:rFonts w:cs="Arial"/>
          <w:b/>
          <w:sz w:val="24"/>
          <w:szCs w:val="24"/>
        </w:rPr>
        <w:t>ANEXO IV – DECLARAÇÃO DE ELABORAÇÃO INDEPENDENTE DE PROPOSTA</w:t>
      </w:r>
    </w:p>
    <w:p w14:paraId="0CB26376" w14:textId="77777777" w:rsidR="00722848" w:rsidRPr="002B1D42" w:rsidRDefault="007E3383">
      <w:pPr>
        <w:rPr>
          <w:rFonts w:cs="Arial"/>
          <w:sz w:val="24"/>
          <w:szCs w:val="24"/>
        </w:rPr>
      </w:pPr>
      <w:r w:rsidRPr="002B1D42">
        <w:rPr>
          <w:rFonts w:cs="Arial"/>
          <w:sz w:val="24"/>
          <w:szCs w:val="24"/>
        </w:rPr>
        <w:t>A empresa ________________________________, inscrita no CNPJ nº __________________, declara que a proposta apresentada foi elaborada de maneira independente, que seu conteúdo não foi, no todo ou em parte, direta ou indiretamente, informado, discutido ou recebido de qualquer outro participante potencial ou de fato do certame antes da adjudicação, e que não houve tentativa de influenciar decisão de outro licitante ou da Administração quanto ao conteúdo da proposta.</w:t>
      </w:r>
    </w:p>
    <w:p w14:paraId="329E54EC" w14:textId="77777777" w:rsidR="00722848" w:rsidRPr="002B1D42" w:rsidRDefault="007E3383">
      <w:pPr>
        <w:rPr>
          <w:rFonts w:cs="Arial"/>
          <w:sz w:val="24"/>
          <w:szCs w:val="24"/>
        </w:rPr>
      </w:pPr>
      <w:r w:rsidRPr="002B1D42">
        <w:rPr>
          <w:rFonts w:cs="Arial"/>
          <w:sz w:val="24"/>
          <w:szCs w:val="24"/>
        </w:rPr>
        <w:t>Local e data: _______________________    Assinatura: _______________________</w:t>
      </w:r>
    </w:p>
    <w:p w14:paraId="7F2CBE44" w14:textId="77777777" w:rsidR="00722848" w:rsidRPr="002B1D42" w:rsidRDefault="00722848">
      <w:pPr>
        <w:rPr>
          <w:rFonts w:cs="Arial"/>
          <w:sz w:val="24"/>
          <w:szCs w:val="24"/>
        </w:rPr>
      </w:pPr>
    </w:p>
    <w:p w14:paraId="728C436A" w14:textId="77777777" w:rsidR="001B2120" w:rsidRPr="002B1D42" w:rsidRDefault="001B2120" w:rsidP="00CB07AE">
      <w:pPr>
        <w:jc w:val="center"/>
        <w:rPr>
          <w:rFonts w:cs="Arial"/>
          <w:b/>
          <w:bCs/>
          <w:sz w:val="24"/>
          <w:szCs w:val="24"/>
          <w:lang w:val="pt-BR"/>
        </w:rPr>
      </w:pPr>
      <w:r w:rsidRPr="002B1D42">
        <w:rPr>
          <w:rFonts w:cs="Arial"/>
          <w:b/>
          <w:bCs/>
          <w:sz w:val="24"/>
          <w:szCs w:val="24"/>
        </w:rPr>
        <w:t>ANEXO V – DECLARAÇÃO DE NÃO EMPREGO DE MENOR</w:t>
      </w:r>
    </w:p>
    <w:p w14:paraId="0A033E82" w14:textId="77777777" w:rsidR="008063DD" w:rsidRPr="002B1D42" w:rsidRDefault="008063DD" w:rsidP="00AA6752">
      <w:pPr>
        <w:jc w:val="both"/>
        <w:rPr>
          <w:rFonts w:cs="Arial"/>
          <w:b/>
          <w:bCs/>
          <w:sz w:val="24"/>
          <w:szCs w:val="24"/>
          <w:lang w:val="pt-BR"/>
        </w:rPr>
      </w:pPr>
    </w:p>
    <w:p w14:paraId="3981C496" w14:textId="77777777" w:rsidR="001B2120" w:rsidRPr="002B1D42" w:rsidRDefault="001B2120" w:rsidP="00AA6752">
      <w:pPr>
        <w:jc w:val="both"/>
        <w:rPr>
          <w:rFonts w:cs="Arial"/>
          <w:bCs/>
          <w:sz w:val="24"/>
          <w:szCs w:val="24"/>
          <w:lang w:val="pt-BR"/>
        </w:rPr>
      </w:pPr>
      <w:r w:rsidRPr="002B1D42">
        <w:rPr>
          <w:rFonts w:cs="Arial"/>
          <w:bCs/>
          <w:sz w:val="24"/>
          <w:szCs w:val="24"/>
          <w:lang w:val="pt-BR"/>
        </w:rPr>
        <w:t>Declaramos que não empregamos menores em condições vedadas pela legislação trabalhista.</w:t>
      </w:r>
    </w:p>
    <w:p w14:paraId="425F93A5" w14:textId="77777777" w:rsidR="001B2120" w:rsidRPr="002B1D42" w:rsidRDefault="001B2120" w:rsidP="00AA6752">
      <w:pPr>
        <w:jc w:val="both"/>
        <w:rPr>
          <w:rFonts w:cs="Arial"/>
          <w:bCs/>
          <w:sz w:val="24"/>
          <w:szCs w:val="24"/>
          <w:lang w:val="pt-BR"/>
        </w:rPr>
      </w:pPr>
      <w:r w:rsidRPr="002B1D42">
        <w:rPr>
          <w:rFonts w:cs="Arial"/>
          <w:bCs/>
          <w:sz w:val="24"/>
          <w:szCs w:val="24"/>
          <w:lang w:val="pt-BR"/>
        </w:rPr>
        <w:t>Local e data: _______________________</w:t>
      </w:r>
      <w:r w:rsidRPr="002B1D42">
        <w:rPr>
          <w:rFonts w:cs="Arial"/>
          <w:bCs/>
          <w:sz w:val="24"/>
          <w:szCs w:val="24"/>
          <w:lang w:val="pt-BR"/>
        </w:rPr>
        <w:br/>
        <w:t>Assinatura: ________________________</w:t>
      </w:r>
    </w:p>
    <w:p w14:paraId="67B00305" w14:textId="77777777" w:rsidR="001B2120" w:rsidRPr="002B1D42" w:rsidRDefault="001B2120" w:rsidP="00AA6752">
      <w:pPr>
        <w:jc w:val="both"/>
        <w:rPr>
          <w:rFonts w:cs="Arial"/>
          <w:b/>
          <w:sz w:val="24"/>
          <w:szCs w:val="24"/>
          <w:lang w:val="pt-BR"/>
        </w:rPr>
      </w:pPr>
    </w:p>
    <w:p w14:paraId="6670CE1A" w14:textId="77777777" w:rsidR="001B2120" w:rsidRPr="002B1D42" w:rsidRDefault="001B2120" w:rsidP="00AA6752">
      <w:pPr>
        <w:jc w:val="both"/>
        <w:rPr>
          <w:rFonts w:cs="Arial"/>
          <w:b/>
          <w:sz w:val="24"/>
          <w:szCs w:val="24"/>
          <w:lang w:val="en-US"/>
        </w:rPr>
      </w:pPr>
    </w:p>
    <w:p w14:paraId="109F9BE2" w14:textId="77777777" w:rsidR="00722848" w:rsidRPr="002B1D42" w:rsidRDefault="007E3383">
      <w:pPr>
        <w:rPr>
          <w:rFonts w:cs="Arial"/>
          <w:sz w:val="24"/>
          <w:szCs w:val="24"/>
        </w:rPr>
      </w:pPr>
      <w:r w:rsidRPr="002B1D42">
        <w:rPr>
          <w:rFonts w:cs="Arial"/>
          <w:b/>
          <w:sz w:val="24"/>
          <w:szCs w:val="24"/>
        </w:rPr>
        <w:t>ANEXO VI – DECLARAÇÃO DE CUMPRIMENTO DAS EXIGÊNCIAS DA LEI Nº 14.133/2021</w:t>
      </w:r>
    </w:p>
    <w:p w14:paraId="562BD7CF" w14:textId="77777777" w:rsidR="00722848" w:rsidRPr="002B1D42" w:rsidRDefault="007E3383">
      <w:pPr>
        <w:rPr>
          <w:rFonts w:cs="Arial"/>
          <w:sz w:val="24"/>
          <w:szCs w:val="24"/>
        </w:rPr>
      </w:pPr>
      <w:r w:rsidRPr="002B1D42">
        <w:rPr>
          <w:rFonts w:cs="Arial"/>
          <w:sz w:val="24"/>
          <w:szCs w:val="24"/>
        </w:rPr>
        <w:t>A empresa ________________________________, inscrita no CNPJ nº __________________, declara que cumpre os requisitos de habilitação, que sua proposta contempla todos os custos necessários ao integral cumprimento do objeto, que tomou conhecimento de todas as informações e condições locais pertinentes e que observará as obrigações previstas na Lei nº 14.133/2021, no Edital e em seus anexos.</w:t>
      </w:r>
    </w:p>
    <w:p w14:paraId="6B030E91" w14:textId="77777777" w:rsidR="00722848" w:rsidRPr="002B1D42" w:rsidRDefault="007E3383">
      <w:pPr>
        <w:rPr>
          <w:rFonts w:cs="Arial"/>
          <w:sz w:val="24"/>
          <w:szCs w:val="24"/>
        </w:rPr>
      </w:pPr>
      <w:r w:rsidRPr="002B1D42">
        <w:rPr>
          <w:rFonts w:cs="Arial"/>
          <w:sz w:val="24"/>
          <w:szCs w:val="24"/>
        </w:rPr>
        <w:t>Local e data: _______________________    Assinatura: _______________________</w:t>
      </w:r>
    </w:p>
    <w:p w14:paraId="6F52BFDE" w14:textId="77777777" w:rsidR="00722848" w:rsidRPr="002B1D42" w:rsidRDefault="00722848">
      <w:pPr>
        <w:rPr>
          <w:rFonts w:cs="Arial"/>
          <w:sz w:val="24"/>
          <w:szCs w:val="24"/>
        </w:rPr>
      </w:pPr>
    </w:p>
    <w:p w14:paraId="549796C4" w14:textId="77777777" w:rsidR="00722848" w:rsidRPr="002B1D42" w:rsidRDefault="007E3383">
      <w:pPr>
        <w:rPr>
          <w:rFonts w:cs="Arial"/>
          <w:sz w:val="24"/>
          <w:szCs w:val="24"/>
        </w:rPr>
      </w:pPr>
      <w:r w:rsidRPr="002B1D42">
        <w:rPr>
          <w:rFonts w:cs="Arial"/>
          <w:b/>
          <w:sz w:val="24"/>
          <w:szCs w:val="24"/>
        </w:rPr>
        <w:t>ANEXO VII – DECLARAÇÃO DE CUMPRIMENTO DA RESERVA DE CARGOS</w:t>
      </w:r>
    </w:p>
    <w:p w14:paraId="567FC56D" w14:textId="77777777" w:rsidR="00722848" w:rsidRPr="002B1D42" w:rsidRDefault="007E3383">
      <w:pPr>
        <w:rPr>
          <w:rFonts w:cs="Arial"/>
          <w:sz w:val="24"/>
          <w:szCs w:val="24"/>
        </w:rPr>
      </w:pPr>
      <w:r w:rsidRPr="002B1D42">
        <w:rPr>
          <w:rFonts w:cs="Arial"/>
          <w:sz w:val="24"/>
          <w:szCs w:val="24"/>
        </w:rPr>
        <w:t xml:space="preserve">A empresa ________________________________, inscrita no CNPJ nº __________________, declara que cumpre as exigências de reserva de cargos para pessoa com deficiência e para reabilitado da Previdência Social previstas em lei e em outras normas específicas, quando aplicáveis, nos termos do </w:t>
      </w:r>
      <w:proofErr w:type="spellStart"/>
      <w:r w:rsidRPr="002B1D42">
        <w:rPr>
          <w:rFonts w:cs="Arial"/>
          <w:sz w:val="24"/>
          <w:szCs w:val="24"/>
        </w:rPr>
        <w:t>art</w:t>
      </w:r>
      <w:proofErr w:type="spellEnd"/>
      <w:r w:rsidRPr="002B1D42">
        <w:rPr>
          <w:rFonts w:cs="Arial"/>
          <w:sz w:val="24"/>
          <w:szCs w:val="24"/>
        </w:rPr>
        <w:t>. 63, IV, da Lei nº 14.133/2021.</w:t>
      </w:r>
    </w:p>
    <w:p w14:paraId="7EC5D9D5" w14:textId="77777777" w:rsidR="00722848" w:rsidRPr="002B1D42" w:rsidRDefault="007E3383">
      <w:pPr>
        <w:rPr>
          <w:rFonts w:cs="Arial"/>
          <w:sz w:val="24"/>
          <w:szCs w:val="24"/>
        </w:rPr>
      </w:pPr>
      <w:r w:rsidRPr="002B1D42">
        <w:rPr>
          <w:rFonts w:cs="Arial"/>
          <w:sz w:val="24"/>
          <w:szCs w:val="24"/>
        </w:rPr>
        <w:t>Local e data: _______________________    Assinatura: _______________________</w:t>
      </w:r>
    </w:p>
    <w:p w14:paraId="0742CE86" w14:textId="77777777" w:rsidR="00722848" w:rsidRPr="002B1D42" w:rsidRDefault="00722848">
      <w:pPr>
        <w:rPr>
          <w:rFonts w:cs="Arial"/>
          <w:sz w:val="24"/>
          <w:szCs w:val="24"/>
        </w:rPr>
      </w:pPr>
    </w:p>
    <w:p w14:paraId="28F98DD3" w14:textId="77777777" w:rsidR="001B2120" w:rsidRPr="002B1D42" w:rsidRDefault="001B2120" w:rsidP="00CB07AE">
      <w:pPr>
        <w:jc w:val="center"/>
        <w:rPr>
          <w:rFonts w:cs="Arial"/>
          <w:b/>
          <w:bCs/>
          <w:sz w:val="24"/>
          <w:szCs w:val="24"/>
          <w:lang w:val="pt-BR"/>
        </w:rPr>
      </w:pPr>
      <w:r w:rsidRPr="002B1D42">
        <w:rPr>
          <w:rFonts w:cs="Arial"/>
          <w:b/>
          <w:bCs/>
          <w:sz w:val="24"/>
          <w:szCs w:val="24"/>
        </w:rPr>
        <w:t>ANEXO VIII – DECLARAÇÃO DE INEXISTÊNCIA DE IMPEDIMENTO PARA LICITAR OU CONTRATAR</w:t>
      </w:r>
    </w:p>
    <w:p w14:paraId="08C29266" w14:textId="77777777" w:rsidR="008063DD" w:rsidRPr="002B1D42" w:rsidRDefault="008063DD" w:rsidP="00AA6752">
      <w:pPr>
        <w:jc w:val="both"/>
        <w:rPr>
          <w:rFonts w:cs="Arial"/>
          <w:b/>
          <w:bCs/>
          <w:sz w:val="24"/>
          <w:szCs w:val="24"/>
          <w:lang w:val="pt-BR"/>
        </w:rPr>
      </w:pPr>
    </w:p>
    <w:p w14:paraId="2B77161E" w14:textId="77777777" w:rsidR="001B2120" w:rsidRPr="002B1D42" w:rsidRDefault="001B2120" w:rsidP="00AA6752">
      <w:pPr>
        <w:jc w:val="both"/>
        <w:rPr>
          <w:rFonts w:cs="Arial"/>
          <w:bCs/>
          <w:sz w:val="24"/>
          <w:szCs w:val="24"/>
          <w:lang w:val="pt-BR"/>
        </w:rPr>
      </w:pPr>
      <w:r w:rsidRPr="002B1D42">
        <w:rPr>
          <w:rFonts w:cs="Arial"/>
          <w:sz w:val="24"/>
          <w:szCs w:val="24"/>
        </w:rPr>
        <w:t>Declaramos, sob as penas da lei, que não existe impedimento vigente que alcance a participação desta empresa no presente certame ou a celebração da contratação, comprometendo-nos a comunicar imediatamente eventual fato superveniente impeditivo.</w:t>
      </w:r>
    </w:p>
    <w:p w14:paraId="1298462E" w14:textId="77777777" w:rsidR="001B2120" w:rsidRPr="002B1D42" w:rsidRDefault="001B2120" w:rsidP="00AA6752">
      <w:pPr>
        <w:jc w:val="both"/>
        <w:rPr>
          <w:rFonts w:cs="Arial"/>
          <w:bCs/>
          <w:sz w:val="24"/>
          <w:szCs w:val="24"/>
          <w:lang w:val="pt-BR"/>
        </w:rPr>
      </w:pPr>
      <w:r w:rsidRPr="002B1D42">
        <w:rPr>
          <w:rFonts w:cs="Arial"/>
          <w:bCs/>
          <w:sz w:val="24"/>
          <w:szCs w:val="24"/>
          <w:lang w:val="pt-BR"/>
        </w:rPr>
        <w:t>Local e data: _______________________</w:t>
      </w:r>
      <w:r w:rsidRPr="002B1D42">
        <w:rPr>
          <w:rFonts w:cs="Arial"/>
          <w:bCs/>
          <w:sz w:val="24"/>
          <w:szCs w:val="24"/>
          <w:lang w:val="pt-BR"/>
        </w:rPr>
        <w:br/>
        <w:t>Assinatura: ________________________</w:t>
      </w:r>
    </w:p>
    <w:p w14:paraId="76C91EE9" w14:textId="77777777" w:rsidR="001B2120" w:rsidRPr="002B1D42" w:rsidRDefault="001B2120" w:rsidP="00AA6752">
      <w:pPr>
        <w:jc w:val="both"/>
        <w:rPr>
          <w:rFonts w:cs="Arial"/>
          <w:bCs/>
          <w:sz w:val="24"/>
          <w:szCs w:val="24"/>
          <w:lang w:val="pt-BR"/>
        </w:rPr>
      </w:pPr>
    </w:p>
    <w:p w14:paraId="1CB3C66F" w14:textId="77777777" w:rsidR="001B2120" w:rsidRPr="002B1D42" w:rsidRDefault="001B2120" w:rsidP="00AA6752">
      <w:pPr>
        <w:jc w:val="both"/>
        <w:rPr>
          <w:rFonts w:cs="Arial"/>
          <w:b/>
          <w:sz w:val="24"/>
          <w:szCs w:val="24"/>
          <w:lang w:val="en-US"/>
        </w:rPr>
      </w:pPr>
    </w:p>
    <w:p w14:paraId="37D0587B" w14:textId="77777777" w:rsidR="00722848" w:rsidRPr="002B1D42" w:rsidRDefault="007E3383" w:rsidP="004F49D3">
      <w:pPr>
        <w:jc w:val="center"/>
        <w:rPr>
          <w:rFonts w:cs="Arial"/>
          <w:sz w:val="24"/>
          <w:szCs w:val="24"/>
        </w:rPr>
      </w:pPr>
      <w:r w:rsidRPr="002B1D42">
        <w:rPr>
          <w:rFonts w:cs="Arial"/>
          <w:b/>
          <w:sz w:val="24"/>
          <w:szCs w:val="24"/>
        </w:rPr>
        <w:t>ANEXO IX – DECLARAÇÃO DE NÃO UTILIZAÇÃO DE TRABALHO FORÇADO OU DEGRADANTE</w:t>
      </w:r>
    </w:p>
    <w:p w14:paraId="4EDF3D73" w14:textId="77777777" w:rsidR="00722848" w:rsidRPr="002B1D42" w:rsidRDefault="007E3383">
      <w:pPr>
        <w:rPr>
          <w:rFonts w:cs="Arial"/>
          <w:sz w:val="24"/>
          <w:szCs w:val="24"/>
        </w:rPr>
      </w:pPr>
      <w:r w:rsidRPr="002B1D42">
        <w:rPr>
          <w:rFonts w:cs="Arial"/>
          <w:sz w:val="24"/>
          <w:szCs w:val="24"/>
        </w:rPr>
        <w:t xml:space="preserve">A empresa ________________________________, inscrita no CNPJ nº </w:t>
      </w:r>
      <w:r w:rsidRPr="002B1D42">
        <w:rPr>
          <w:rFonts w:cs="Arial"/>
          <w:sz w:val="24"/>
          <w:szCs w:val="24"/>
        </w:rPr>
        <w:lastRenderedPageBreak/>
        <w:t>__________________, declara que não utiliza, em sua cadeia produtiva, trabalho forçado, trabalho em condições análogas às de escravo ou qualquer forma de trabalho degradante, observadas a Constituição Federal e a legislação aplicável.</w:t>
      </w:r>
    </w:p>
    <w:p w14:paraId="65454BA7" w14:textId="77777777" w:rsidR="00722848" w:rsidRPr="002B1D42" w:rsidRDefault="007E3383">
      <w:pPr>
        <w:rPr>
          <w:rFonts w:cs="Arial"/>
          <w:sz w:val="24"/>
          <w:szCs w:val="24"/>
        </w:rPr>
      </w:pPr>
      <w:r w:rsidRPr="002B1D42">
        <w:rPr>
          <w:rFonts w:cs="Arial"/>
          <w:sz w:val="24"/>
          <w:szCs w:val="24"/>
        </w:rPr>
        <w:t>Local e data: _______________________    Assinatura: _______________________</w:t>
      </w:r>
    </w:p>
    <w:p w14:paraId="2E742E92" w14:textId="77777777" w:rsidR="00722848" w:rsidRPr="002B1D42" w:rsidRDefault="00722848">
      <w:pPr>
        <w:rPr>
          <w:rFonts w:cs="Arial"/>
          <w:sz w:val="24"/>
          <w:szCs w:val="24"/>
        </w:rPr>
      </w:pPr>
    </w:p>
    <w:p w14:paraId="3A2B55E8" w14:textId="77777777" w:rsidR="001B2120" w:rsidRPr="002B1D42" w:rsidRDefault="001B2120" w:rsidP="00CB07AE">
      <w:pPr>
        <w:jc w:val="center"/>
        <w:rPr>
          <w:rFonts w:cs="Arial"/>
          <w:b/>
          <w:bCs/>
          <w:sz w:val="24"/>
          <w:szCs w:val="24"/>
          <w:lang w:val="pt-BR"/>
        </w:rPr>
      </w:pPr>
      <w:r w:rsidRPr="002B1D42">
        <w:rPr>
          <w:rFonts w:cs="Arial"/>
          <w:b/>
          <w:bCs/>
          <w:sz w:val="24"/>
          <w:szCs w:val="24"/>
        </w:rPr>
        <w:t>ANEXO X – DECLARAÇÃO DE AUSÊNCIA DE VÍNCULO IMPEDITIVO COM AGENTE PÚBLICO</w:t>
      </w:r>
    </w:p>
    <w:p w14:paraId="2B8B67F8" w14:textId="77777777" w:rsidR="001B2120" w:rsidRPr="002B1D42" w:rsidRDefault="001B2120" w:rsidP="00AA6752">
      <w:pPr>
        <w:jc w:val="both"/>
        <w:rPr>
          <w:rFonts w:cs="Arial"/>
          <w:b/>
          <w:bCs/>
          <w:sz w:val="24"/>
          <w:szCs w:val="24"/>
          <w:lang w:val="pt-BR"/>
        </w:rPr>
      </w:pPr>
    </w:p>
    <w:p w14:paraId="1E2061E6" w14:textId="77777777" w:rsidR="001B2120" w:rsidRPr="002B1D42" w:rsidRDefault="001B2120" w:rsidP="00AA6752">
      <w:pPr>
        <w:jc w:val="both"/>
        <w:rPr>
          <w:rFonts w:cs="Arial"/>
          <w:bCs/>
          <w:sz w:val="24"/>
          <w:szCs w:val="24"/>
          <w:lang w:val="pt-BR"/>
        </w:rPr>
      </w:pPr>
      <w:r w:rsidRPr="002B1D42">
        <w:rPr>
          <w:rFonts w:cs="Arial"/>
          <w:sz w:val="24"/>
          <w:szCs w:val="24"/>
        </w:rPr>
        <w:t xml:space="preserve">Declaramos, sob as penas da lei, que não mantemos vínculo de natureza técnica, comercial, econômica, financeira, trabalhista ou civil com dirigente do órgão contratante ou com agente público que desempenhe função na licitação, na fiscalização ou na gestão da contratação, nem relação de parentesco ou outra situação que configure impedimento nos termos do </w:t>
      </w:r>
      <w:proofErr w:type="spellStart"/>
      <w:r w:rsidRPr="002B1D42">
        <w:rPr>
          <w:rFonts w:cs="Arial"/>
          <w:sz w:val="24"/>
          <w:szCs w:val="24"/>
        </w:rPr>
        <w:t>art</w:t>
      </w:r>
      <w:proofErr w:type="spellEnd"/>
      <w:r w:rsidRPr="002B1D42">
        <w:rPr>
          <w:rFonts w:cs="Arial"/>
          <w:sz w:val="24"/>
          <w:szCs w:val="24"/>
        </w:rPr>
        <w:t>. 14 da Lei nº 14.133/2021.</w:t>
      </w:r>
    </w:p>
    <w:p w14:paraId="5B586EFF" w14:textId="77777777" w:rsidR="001B2120" w:rsidRPr="002B1D42" w:rsidRDefault="001B2120" w:rsidP="00AA6752">
      <w:pPr>
        <w:jc w:val="both"/>
        <w:rPr>
          <w:rFonts w:cs="Arial"/>
          <w:bCs/>
          <w:sz w:val="24"/>
          <w:szCs w:val="24"/>
          <w:lang w:val="pt-BR"/>
        </w:rPr>
      </w:pPr>
      <w:r w:rsidRPr="002B1D42">
        <w:rPr>
          <w:rFonts w:cs="Arial"/>
          <w:bCs/>
          <w:sz w:val="24"/>
          <w:szCs w:val="24"/>
          <w:lang w:val="pt-BR"/>
        </w:rPr>
        <w:t>Local e data: _______________________</w:t>
      </w:r>
      <w:r w:rsidRPr="002B1D42">
        <w:rPr>
          <w:rFonts w:cs="Arial"/>
          <w:bCs/>
          <w:sz w:val="24"/>
          <w:szCs w:val="24"/>
          <w:lang w:val="pt-BR"/>
        </w:rPr>
        <w:br/>
        <w:t>Assinatura: ________________________</w:t>
      </w:r>
    </w:p>
    <w:p w14:paraId="6AA7208C" w14:textId="77777777" w:rsidR="001B2120" w:rsidRPr="002B1D42" w:rsidRDefault="001B2120" w:rsidP="00AA6752">
      <w:pPr>
        <w:jc w:val="both"/>
        <w:rPr>
          <w:rFonts w:cs="Arial"/>
          <w:b/>
          <w:sz w:val="24"/>
          <w:szCs w:val="24"/>
          <w:lang w:val="en-US"/>
        </w:rPr>
      </w:pPr>
    </w:p>
    <w:p w14:paraId="28989AFD" w14:textId="77777777" w:rsidR="0027700D" w:rsidRPr="002B1D42" w:rsidRDefault="0027700D" w:rsidP="00AA6752">
      <w:pPr>
        <w:jc w:val="both"/>
        <w:rPr>
          <w:rFonts w:cs="Arial"/>
          <w:sz w:val="24"/>
          <w:szCs w:val="24"/>
        </w:rPr>
        <w:sectPr w:rsidR="0027700D" w:rsidRPr="002B1D42" w:rsidSect="00F35B0E">
          <w:headerReference w:type="default" r:id="rId8"/>
          <w:footerReference w:type="default" r:id="rId9"/>
          <w:pgSz w:w="12240" w:h="15840"/>
          <w:pgMar w:top="1020" w:right="1134" w:bottom="1020" w:left="1134" w:header="271" w:footer="1098" w:gutter="0"/>
          <w:cols w:space="720"/>
        </w:sectPr>
      </w:pPr>
    </w:p>
    <w:p w14:paraId="017EA69E" w14:textId="77777777" w:rsidR="0027700D" w:rsidRPr="002B1D42" w:rsidRDefault="0027700D" w:rsidP="00AA6752">
      <w:pPr>
        <w:jc w:val="both"/>
        <w:rPr>
          <w:rFonts w:cs="Arial"/>
          <w:sz w:val="24"/>
          <w:szCs w:val="24"/>
        </w:rPr>
      </w:pPr>
    </w:p>
    <w:p w14:paraId="72CAB28B" w14:textId="77777777" w:rsidR="00D05E4A" w:rsidRPr="002B1D42" w:rsidRDefault="00D05E4A" w:rsidP="00D05E4A">
      <w:pPr>
        <w:jc w:val="center"/>
        <w:rPr>
          <w:rFonts w:cs="Arial"/>
          <w:b/>
          <w:bCs/>
          <w:sz w:val="24"/>
          <w:szCs w:val="24"/>
          <w:lang w:val="pt-BR"/>
        </w:rPr>
      </w:pPr>
      <w:r w:rsidRPr="002B1D42">
        <w:rPr>
          <w:rFonts w:cs="Arial"/>
          <w:b/>
          <w:bCs/>
          <w:sz w:val="24"/>
          <w:szCs w:val="24"/>
          <w:lang w:val="pt-BR"/>
        </w:rPr>
        <w:t>ANEXO XI – MINUTA DO CONTRATO</w:t>
      </w:r>
    </w:p>
    <w:p w14:paraId="653072B6" w14:textId="6DDEE1CB" w:rsidR="00D05E4A" w:rsidRPr="002B1D42" w:rsidRDefault="00D05E4A" w:rsidP="00D05E4A">
      <w:pPr>
        <w:jc w:val="center"/>
        <w:rPr>
          <w:rFonts w:cs="Arial"/>
          <w:b/>
          <w:bCs/>
          <w:sz w:val="24"/>
          <w:szCs w:val="24"/>
          <w:lang w:val="pt-BR"/>
        </w:rPr>
      </w:pPr>
      <w:r w:rsidRPr="002B1D42">
        <w:rPr>
          <w:rFonts w:cs="Arial"/>
          <w:b/>
          <w:bCs/>
          <w:sz w:val="24"/>
          <w:szCs w:val="24"/>
          <w:lang w:val="pt-BR"/>
        </w:rPr>
        <w:t xml:space="preserve">PREGÃO ELETRÔNICO Nº </w:t>
      </w:r>
      <w:r w:rsidR="00035321">
        <w:rPr>
          <w:rFonts w:cs="Arial"/>
          <w:b/>
          <w:bCs/>
          <w:sz w:val="24"/>
          <w:szCs w:val="24"/>
          <w:lang w:val="pt-BR"/>
        </w:rPr>
        <w:t>002</w:t>
      </w:r>
      <w:r w:rsidRPr="002B1D42">
        <w:rPr>
          <w:rFonts w:cs="Arial"/>
          <w:b/>
          <w:bCs/>
          <w:sz w:val="24"/>
          <w:szCs w:val="24"/>
          <w:lang w:val="pt-BR"/>
        </w:rPr>
        <w:t>/2026</w:t>
      </w:r>
      <w:r w:rsidRPr="002B1D42">
        <w:rPr>
          <w:rFonts w:cs="Arial"/>
          <w:b/>
          <w:bCs/>
          <w:sz w:val="24"/>
          <w:szCs w:val="24"/>
          <w:lang w:val="pt-BR"/>
        </w:rPr>
        <w:br/>
        <w:t>PROCESSO ADMINISTRATIVO Nº 327/2026</w:t>
      </w:r>
      <w:r w:rsidRPr="002B1D42">
        <w:rPr>
          <w:rFonts w:cs="Arial"/>
          <w:b/>
          <w:bCs/>
          <w:sz w:val="24"/>
          <w:szCs w:val="24"/>
          <w:lang w:val="pt-BR"/>
        </w:rPr>
        <w:br/>
        <w:t>CONTRATO ADMINISTRATIVO Nº ___/2026</w:t>
      </w:r>
    </w:p>
    <w:p w14:paraId="0EAD8B02" w14:textId="77777777" w:rsidR="00135943" w:rsidRPr="002B1D42" w:rsidRDefault="00135943" w:rsidP="00D05E4A">
      <w:pPr>
        <w:jc w:val="center"/>
        <w:rPr>
          <w:rFonts w:cs="Arial"/>
          <w:b/>
          <w:bCs/>
          <w:sz w:val="24"/>
          <w:szCs w:val="24"/>
          <w:lang w:val="pt-BR"/>
        </w:rPr>
      </w:pPr>
    </w:p>
    <w:p w14:paraId="32BA8BDE" w14:textId="77777777" w:rsidR="00135943" w:rsidRPr="002B1D42" w:rsidRDefault="00135943" w:rsidP="00D05E4A">
      <w:pPr>
        <w:jc w:val="center"/>
        <w:rPr>
          <w:rFonts w:cs="Arial"/>
          <w:b/>
          <w:bCs/>
          <w:sz w:val="24"/>
          <w:szCs w:val="24"/>
          <w:lang w:val="pt-BR"/>
        </w:rPr>
      </w:pPr>
    </w:p>
    <w:p w14:paraId="399489B5"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O FUNDO MUNICIPAL DE SAÚDE DE BARROLÂNDIA – TO, inscrito no CNPJ nº 11.391.015/0001-44, com sede no Município de </w:t>
      </w:r>
      <w:proofErr w:type="spellStart"/>
      <w:r w:rsidRPr="002B1D42">
        <w:rPr>
          <w:rFonts w:cs="Arial"/>
          <w:sz w:val="24"/>
          <w:szCs w:val="24"/>
          <w:lang w:val="pt-BR"/>
        </w:rPr>
        <w:t>Barrolândia</w:t>
      </w:r>
      <w:proofErr w:type="spellEnd"/>
      <w:r w:rsidRPr="002B1D42">
        <w:rPr>
          <w:rFonts w:cs="Arial"/>
          <w:sz w:val="24"/>
          <w:szCs w:val="24"/>
          <w:lang w:val="pt-BR"/>
        </w:rPr>
        <w:t xml:space="preserve"> – TO, neste ato representado por sua autoridade competente, doravante denominado CONTRATANTE, e a pessoa jurídica ________________________________________, inscrita no CNPJ nº ______________________________, com sede em ________________________________________________, neste ato representada por ________________________________________, doravante denominada CONTRATADA, resolvem celebrar o presente Contrato Administrativo, decorrente do Pregão Eletrônico nº ___/2026 e do Processo Administrativo nº 327/2026, mediante as cláusulas e condições seguintes, com fundamento na Lei Federal nº 14.133/2021, no Edital, no Termo de Referência, na proposta adjudicada e nos demais documentos integrantes do procedimento.</w:t>
      </w:r>
    </w:p>
    <w:p w14:paraId="1273B83A" w14:textId="77777777" w:rsidR="007348A7" w:rsidRPr="002B1D42" w:rsidRDefault="007348A7" w:rsidP="00135943">
      <w:pPr>
        <w:jc w:val="both"/>
        <w:rPr>
          <w:rFonts w:cs="Arial"/>
          <w:b/>
          <w:bCs/>
          <w:sz w:val="24"/>
          <w:szCs w:val="24"/>
          <w:lang w:val="pt-BR"/>
        </w:rPr>
      </w:pPr>
    </w:p>
    <w:p w14:paraId="7C6F49E1"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PRIMEIRA – DO OBJETO</w:t>
      </w:r>
    </w:p>
    <w:p w14:paraId="54724183" w14:textId="77777777" w:rsidR="00D05E4A" w:rsidRPr="002B1D42" w:rsidRDefault="00D05E4A" w:rsidP="007348A7">
      <w:pPr>
        <w:pStyle w:val="PargrafodaLista"/>
        <w:numPr>
          <w:ilvl w:val="1"/>
          <w:numId w:val="20"/>
        </w:numPr>
        <w:rPr>
          <w:rFonts w:cs="Arial"/>
          <w:sz w:val="24"/>
          <w:szCs w:val="24"/>
          <w:lang w:val="pt-BR"/>
        </w:rPr>
      </w:pPr>
      <w:r w:rsidRPr="002B1D42">
        <w:rPr>
          <w:rFonts w:cs="Arial"/>
          <w:sz w:val="24"/>
          <w:szCs w:val="24"/>
          <w:lang w:val="pt-BR"/>
        </w:rPr>
        <w:t>O presente contrato tem por objeto a aquisição de veículo(s) novo(s), zero quilômetro, correspondente(s) ao(s) item(</w:t>
      </w:r>
      <w:proofErr w:type="spellStart"/>
      <w:r w:rsidRPr="002B1D42">
        <w:rPr>
          <w:rFonts w:cs="Arial"/>
          <w:sz w:val="24"/>
          <w:szCs w:val="24"/>
          <w:lang w:val="pt-BR"/>
        </w:rPr>
        <w:t>ns</w:t>
      </w:r>
      <w:proofErr w:type="spellEnd"/>
      <w:r w:rsidRPr="002B1D42">
        <w:rPr>
          <w:rFonts w:cs="Arial"/>
          <w:sz w:val="24"/>
          <w:szCs w:val="24"/>
          <w:lang w:val="pt-BR"/>
        </w:rPr>
        <w:t xml:space="preserve">) adjudicado(s) à CONTRATADA, integrante(s) da contratação total de 03 (três) veículos destinados ao Fundo Municipal de Saúde de </w:t>
      </w:r>
      <w:proofErr w:type="spellStart"/>
      <w:r w:rsidRPr="002B1D42">
        <w:rPr>
          <w:rFonts w:cs="Arial"/>
          <w:sz w:val="24"/>
          <w:szCs w:val="24"/>
          <w:lang w:val="pt-BR"/>
        </w:rPr>
        <w:t>Barrolândia</w:t>
      </w:r>
      <w:proofErr w:type="spellEnd"/>
      <w:r w:rsidRPr="002B1D42">
        <w:rPr>
          <w:rFonts w:cs="Arial"/>
          <w:sz w:val="24"/>
          <w:szCs w:val="24"/>
          <w:lang w:val="pt-BR"/>
        </w:rPr>
        <w:t xml:space="preserve"> – TO, conforme especificações, quantidades, condições e exigências estabelecidas no Termo de Referência e na proposta adjudicada.</w:t>
      </w:r>
    </w:p>
    <w:p w14:paraId="3E481356" w14:textId="77777777" w:rsidR="007348A7" w:rsidRPr="002B1D42" w:rsidRDefault="007348A7" w:rsidP="007348A7">
      <w:pPr>
        <w:pStyle w:val="PargrafodaLista"/>
        <w:ind w:left="720"/>
        <w:rPr>
          <w:rFonts w:cs="Arial"/>
          <w:b/>
          <w:bCs/>
          <w:sz w:val="24"/>
          <w:szCs w:val="24"/>
          <w:lang w:val="pt-BR"/>
        </w:rPr>
      </w:pPr>
    </w:p>
    <w:p w14:paraId="6E1A8E6D"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1.2. A contratação total compreende os seguintes itens: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9"/>
        <w:gridCol w:w="4113"/>
        <w:gridCol w:w="560"/>
        <w:gridCol w:w="2548"/>
        <w:gridCol w:w="1149"/>
        <w:gridCol w:w="1003"/>
      </w:tblGrid>
      <w:tr w:rsidR="00D05E4A" w:rsidRPr="002B1D42" w14:paraId="0DF62A56" w14:textId="77777777" w:rsidTr="007348A7">
        <w:trPr>
          <w:tblHeader/>
          <w:tblCellSpacing w:w="15" w:type="dxa"/>
        </w:trPr>
        <w:tc>
          <w:tcPr>
            <w:tcW w:w="0" w:type="auto"/>
            <w:vAlign w:val="center"/>
            <w:hideMark/>
          </w:tcPr>
          <w:p w14:paraId="0BD6D0AE"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Item</w:t>
            </w:r>
          </w:p>
        </w:tc>
        <w:tc>
          <w:tcPr>
            <w:tcW w:w="0" w:type="auto"/>
            <w:vAlign w:val="center"/>
            <w:hideMark/>
          </w:tcPr>
          <w:p w14:paraId="4B105809"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Descrição</w:t>
            </w:r>
          </w:p>
        </w:tc>
        <w:tc>
          <w:tcPr>
            <w:tcW w:w="0" w:type="auto"/>
            <w:vAlign w:val="center"/>
            <w:hideMark/>
          </w:tcPr>
          <w:p w14:paraId="4D0E2D48" w14:textId="77777777" w:rsidR="00D05E4A" w:rsidRPr="002B1D42" w:rsidRDefault="00D05E4A" w:rsidP="00135943">
            <w:pPr>
              <w:jc w:val="both"/>
              <w:rPr>
                <w:rFonts w:cs="Arial"/>
                <w:b/>
                <w:bCs/>
                <w:sz w:val="24"/>
                <w:szCs w:val="24"/>
                <w:lang w:val="pt-BR"/>
              </w:rPr>
            </w:pPr>
            <w:proofErr w:type="spellStart"/>
            <w:r w:rsidRPr="002B1D42">
              <w:rPr>
                <w:rFonts w:cs="Arial"/>
                <w:b/>
                <w:bCs/>
                <w:sz w:val="24"/>
                <w:szCs w:val="24"/>
                <w:lang w:val="pt-BR"/>
              </w:rPr>
              <w:t>Qtd</w:t>
            </w:r>
            <w:proofErr w:type="spellEnd"/>
            <w:r w:rsidRPr="002B1D42">
              <w:rPr>
                <w:rFonts w:cs="Arial"/>
                <w:b/>
                <w:bCs/>
                <w:sz w:val="24"/>
                <w:szCs w:val="24"/>
                <w:lang w:val="pt-BR"/>
              </w:rPr>
              <w:t>.</w:t>
            </w:r>
          </w:p>
        </w:tc>
        <w:tc>
          <w:tcPr>
            <w:tcW w:w="0" w:type="auto"/>
            <w:vAlign w:val="center"/>
            <w:hideMark/>
          </w:tcPr>
          <w:p w14:paraId="33EBFF18"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Marca/Modelo/Versão</w:t>
            </w:r>
          </w:p>
        </w:tc>
        <w:tc>
          <w:tcPr>
            <w:tcW w:w="0" w:type="auto"/>
            <w:vAlign w:val="center"/>
            <w:hideMark/>
          </w:tcPr>
          <w:p w14:paraId="7FA610AF"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Valor Unitário</w:t>
            </w:r>
          </w:p>
        </w:tc>
        <w:tc>
          <w:tcPr>
            <w:tcW w:w="0" w:type="auto"/>
            <w:vAlign w:val="center"/>
            <w:hideMark/>
          </w:tcPr>
          <w:p w14:paraId="20DB0908"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Valor Total</w:t>
            </w:r>
          </w:p>
        </w:tc>
      </w:tr>
      <w:tr w:rsidR="00D05E4A" w:rsidRPr="002B1D42" w14:paraId="3EA99C86" w14:textId="77777777" w:rsidTr="007348A7">
        <w:trPr>
          <w:tblCellSpacing w:w="15" w:type="dxa"/>
        </w:trPr>
        <w:tc>
          <w:tcPr>
            <w:tcW w:w="0" w:type="auto"/>
            <w:vAlign w:val="center"/>
            <w:hideMark/>
          </w:tcPr>
          <w:p w14:paraId="37C2E216"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01</w:t>
            </w:r>
          </w:p>
        </w:tc>
        <w:tc>
          <w:tcPr>
            <w:tcW w:w="0" w:type="auto"/>
            <w:vAlign w:val="center"/>
            <w:hideMark/>
          </w:tcPr>
          <w:p w14:paraId="4A682C59"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Veículo de Transporte Sanitário com acessibilidade para cadeirante</w:t>
            </w:r>
          </w:p>
        </w:tc>
        <w:tc>
          <w:tcPr>
            <w:tcW w:w="0" w:type="auto"/>
            <w:vAlign w:val="center"/>
            <w:hideMark/>
          </w:tcPr>
          <w:p w14:paraId="197A41AE"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01</w:t>
            </w:r>
          </w:p>
        </w:tc>
        <w:tc>
          <w:tcPr>
            <w:tcW w:w="0" w:type="auto"/>
            <w:vAlign w:val="center"/>
            <w:hideMark/>
          </w:tcPr>
          <w:p w14:paraId="0236608B"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__________</w:t>
            </w:r>
          </w:p>
        </w:tc>
        <w:tc>
          <w:tcPr>
            <w:tcW w:w="0" w:type="auto"/>
            <w:vAlign w:val="center"/>
            <w:hideMark/>
          </w:tcPr>
          <w:p w14:paraId="7B226E0A"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R$ ______</w:t>
            </w:r>
          </w:p>
        </w:tc>
        <w:tc>
          <w:tcPr>
            <w:tcW w:w="0" w:type="auto"/>
            <w:vAlign w:val="center"/>
            <w:hideMark/>
          </w:tcPr>
          <w:p w14:paraId="72E462A7"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R$ ______</w:t>
            </w:r>
          </w:p>
        </w:tc>
      </w:tr>
      <w:tr w:rsidR="00D05E4A" w:rsidRPr="002B1D42" w14:paraId="7689A32E" w14:textId="77777777" w:rsidTr="007348A7">
        <w:trPr>
          <w:tblCellSpacing w:w="15" w:type="dxa"/>
        </w:trPr>
        <w:tc>
          <w:tcPr>
            <w:tcW w:w="0" w:type="auto"/>
            <w:vAlign w:val="center"/>
            <w:hideMark/>
          </w:tcPr>
          <w:p w14:paraId="0BE6A443"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02</w:t>
            </w:r>
          </w:p>
        </w:tc>
        <w:tc>
          <w:tcPr>
            <w:tcW w:w="0" w:type="auto"/>
            <w:vAlign w:val="center"/>
            <w:hideMark/>
          </w:tcPr>
          <w:p w14:paraId="2A38612D"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Ambulância Tipo A – Simples Remoção, tipo furgão</w:t>
            </w:r>
          </w:p>
        </w:tc>
        <w:tc>
          <w:tcPr>
            <w:tcW w:w="0" w:type="auto"/>
            <w:vAlign w:val="center"/>
            <w:hideMark/>
          </w:tcPr>
          <w:p w14:paraId="4FF4D616"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01</w:t>
            </w:r>
          </w:p>
        </w:tc>
        <w:tc>
          <w:tcPr>
            <w:tcW w:w="0" w:type="auto"/>
            <w:vAlign w:val="center"/>
            <w:hideMark/>
          </w:tcPr>
          <w:p w14:paraId="7EC5E28E"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__________</w:t>
            </w:r>
          </w:p>
        </w:tc>
        <w:tc>
          <w:tcPr>
            <w:tcW w:w="0" w:type="auto"/>
            <w:vAlign w:val="center"/>
            <w:hideMark/>
          </w:tcPr>
          <w:p w14:paraId="08915641"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R$ ______</w:t>
            </w:r>
          </w:p>
        </w:tc>
        <w:tc>
          <w:tcPr>
            <w:tcW w:w="0" w:type="auto"/>
            <w:vAlign w:val="center"/>
            <w:hideMark/>
          </w:tcPr>
          <w:p w14:paraId="4AA6A80C"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R$ ______</w:t>
            </w:r>
          </w:p>
        </w:tc>
      </w:tr>
      <w:tr w:rsidR="00D05E4A" w:rsidRPr="002B1D42" w14:paraId="02E32BCE" w14:textId="77777777" w:rsidTr="007348A7">
        <w:trPr>
          <w:tblCellSpacing w:w="15" w:type="dxa"/>
        </w:trPr>
        <w:tc>
          <w:tcPr>
            <w:tcW w:w="0" w:type="auto"/>
            <w:vAlign w:val="center"/>
            <w:hideMark/>
          </w:tcPr>
          <w:p w14:paraId="19461F36"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03</w:t>
            </w:r>
          </w:p>
        </w:tc>
        <w:tc>
          <w:tcPr>
            <w:tcW w:w="0" w:type="auto"/>
            <w:vAlign w:val="center"/>
            <w:hideMark/>
          </w:tcPr>
          <w:p w14:paraId="32282C11"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Veículo automotor de passageiros com capacidade mínima para 07 ocupantes, incluindo o motorista</w:t>
            </w:r>
          </w:p>
        </w:tc>
        <w:tc>
          <w:tcPr>
            <w:tcW w:w="0" w:type="auto"/>
            <w:vAlign w:val="center"/>
            <w:hideMark/>
          </w:tcPr>
          <w:p w14:paraId="4A2F4CA9"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01</w:t>
            </w:r>
          </w:p>
        </w:tc>
        <w:tc>
          <w:tcPr>
            <w:tcW w:w="0" w:type="auto"/>
            <w:vAlign w:val="center"/>
            <w:hideMark/>
          </w:tcPr>
          <w:p w14:paraId="139CC9FC"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__________</w:t>
            </w:r>
          </w:p>
        </w:tc>
        <w:tc>
          <w:tcPr>
            <w:tcW w:w="0" w:type="auto"/>
            <w:vAlign w:val="center"/>
            <w:hideMark/>
          </w:tcPr>
          <w:p w14:paraId="00FD932E"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R$ ______</w:t>
            </w:r>
          </w:p>
        </w:tc>
        <w:tc>
          <w:tcPr>
            <w:tcW w:w="0" w:type="auto"/>
            <w:vAlign w:val="center"/>
            <w:hideMark/>
          </w:tcPr>
          <w:p w14:paraId="1B03FBE4"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R$ ______</w:t>
            </w:r>
          </w:p>
        </w:tc>
      </w:tr>
    </w:tbl>
    <w:p w14:paraId="601431DF" w14:textId="77777777" w:rsidR="007348A7" w:rsidRPr="002B1D42" w:rsidRDefault="007348A7" w:rsidP="00135943">
      <w:pPr>
        <w:jc w:val="both"/>
        <w:rPr>
          <w:rFonts w:cs="Arial"/>
          <w:b/>
          <w:bCs/>
          <w:sz w:val="24"/>
          <w:szCs w:val="24"/>
          <w:lang w:val="pt-BR"/>
        </w:rPr>
      </w:pPr>
    </w:p>
    <w:p w14:paraId="01CA2AC5" w14:textId="77777777" w:rsidR="00D05E4A" w:rsidRPr="002B1D42" w:rsidRDefault="00D05E4A" w:rsidP="00135943">
      <w:pPr>
        <w:jc w:val="both"/>
        <w:rPr>
          <w:rFonts w:cs="Arial"/>
          <w:sz w:val="24"/>
          <w:szCs w:val="24"/>
          <w:lang w:val="pt-BR"/>
        </w:rPr>
      </w:pPr>
      <w:r w:rsidRPr="002B1D42">
        <w:rPr>
          <w:rFonts w:cs="Arial"/>
          <w:sz w:val="24"/>
          <w:szCs w:val="24"/>
          <w:lang w:val="pt-BR"/>
        </w:rPr>
        <w:t>1.3. O contrato abrangerá exclusivamente o(s) item(</w:t>
      </w:r>
      <w:proofErr w:type="spellStart"/>
      <w:r w:rsidRPr="002B1D42">
        <w:rPr>
          <w:rFonts w:cs="Arial"/>
          <w:sz w:val="24"/>
          <w:szCs w:val="24"/>
          <w:lang w:val="pt-BR"/>
        </w:rPr>
        <w:t>ns</w:t>
      </w:r>
      <w:proofErr w:type="spellEnd"/>
      <w:r w:rsidRPr="002B1D42">
        <w:rPr>
          <w:rFonts w:cs="Arial"/>
          <w:sz w:val="24"/>
          <w:szCs w:val="24"/>
          <w:lang w:val="pt-BR"/>
        </w:rPr>
        <w:t>) efetivamente adjudicado(s) à CONTRATADA.</w:t>
      </w:r>
    </w:p>
    <w:p w14:paraId="43D785D5" w14:textId="77777777" w:rsidR="00D05E4A" w:rsidRPr="002B1D42" w:rsidRDefault="00D05E4A" w:rsidP="00135943">
      <w:pPr>
        <w:jc w:val="both"/>
        <w:rPr>
          <w:rFonts w:cs="Arial"/>
          <w:sz w:val="24"/>
          <w:szCs w:val="24"/>
          <w:lang w:val="pt-BR"/>
        </w:rPr>
      </w:pPr>
      <w:r w:rsidRPr="002B1D42">
        <w:rPr>
          <w:rFonts w:cs="Arial"/>
          <w:sz w:val="24"/>
          <w:szCs w:val="24"/>
          <w:lang w:val="pt-BR"/>
        </w:rPr>
        <w:t>1.4. Os veículos deverão ser entregues novos, zero quilômetro, sem uso anterior, na marca, modelo e versão adjudicados, observadas integralmente as especificações mínimas constantes do Termo de Referência.</w:t>
      </w:r>
    </w:p>
    <w:p w14:paraId="3E36140C" w14:textId="77777777" w:rsidR="00D05E4A" w:rsidRPr="002B1D42" w:rsidRDefault="00D05E4A" w:rsidP="00135943">
      <w:pPr>
        <w:jc w:val="both"/>
        <w:rPr>
          <w:rFonts w:cs="Arial"/>
          <w:sz w:val="24"/>
          <w:szCs w:val="24"/>
          <w:lang w:val="pt-BR"/>
        </w:rPr>
      </w:pPr>
      <w:r w:rsidRPr="002B1D42">
        <w:rPr>
          <w:rFonts w:cs="Arial"/>
          <w:sz w:val="24"/>
          <w:szCs w:val="24"/>
          <w:lang w:val="pt-BR"/>
        </w:rPr>
        <w:t>1.5. Os veículos adaptados ou transformados deverão ser entregues integralmente concluídos, equipados, regularizados e aptos à utilização para a finalidade prevista.</w:t>
      </w:r>
    </w:p>
    <w:p w14:paraId="3BABEEC5" w14:textId="77777777" w:rsidR="007348A7" w:rsidRPr="002B1D42" w:rsidRDefault="007348A7" w:rsidP="00135943">
      <w:pPr>
        <w:jc w:val="both"/>
        <w:rPr>
          <w:rFonts w:cs="Arial"/>
          <w:sz w:val="24"/>
          <w:szCs w:val="24"/>
          <w:lang w:val="pt-BR"/>
        </w:rPr>
      </w:pPr>
    </w:p>
    <w:p w14:paraId="4DF3D04F"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SEGUNDA – DA VINCULAÇÃO</w:t>
      </w:r>
    </w:p>
    <w:p w14:paraId="1D8B5140" w14:textId="77777777" w:rsidR="007348A7" w:rsidRPr="002B1D42" w:rsidRDefault="007348A7" w:rsidP="00135943">
      <w:pPr>
        <w:jc w:val="both"/>
        <w:rPr>
          <w:rFonts w:cs="Arial"/>
          <w:b/>
          <w:bCs/>
          <w:sz w:val="24"/>
          <w:szCs w:val="24"/>
          <w:lang w:val="pt-BR"/>
        </w:rPr>
      </w:pPr>
    </w:p>
    <w:p w14:paraId="04B8C2F8" w14:textId="77777777" w:rsidR="00D05E4A" w:rsidRPr="002B1D42" w:rsidRDefault="00D05E4A" w:rsidP="00135943">
      <w:pPr>
        <w:jc w:val="both"/>
        <w:rPr>
          <w:rFonts w:cs="Arial"/>
          <w:sz w:val="24"/>
          <w:szCs w:val="24"/>
          <w:lang w:val="pt-BR"/>
        </w:rPr>
      </w:pPr>
      <w:r w:rsidRPr="002B1D42">
        <w:rPr>
          <w:rFonts w:cs="Arial"/>
          <w:sz w:val="24"/>
          <w:szCs w:val="24"/>
          <w:lang w:val="pt-BR"/>
        </w:rPr>
        <w:t>2.1. Integram este contrato, independentemente de transcrição:</w:t>
      </w:r>
    </w:p>
    <w:p w14:paraId="3F1C58D8"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o</w:t>
      </w:r>
      <w:proofErr w:type="gramEnd"/>
      <w:r w:rsidRPr="002B1D42">
        <w:rPr>
          <w:rFonts w:cs="Arial"/>
          <w:sz w:val="24"/>
          <w:szCs w:val="24"/>
          <w:lang w:val="pt-BR"/>
        </w:rPr>
        <w:t xml:space="preserve"> Edital do Pregão Eletrônico nº ___/2026;</w:t>
      </w:r>
    </w:p>
    <w:p w14:paraId="3D892B83"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o</w:t>
      </w:r>
      <w:proofErr w:type="gramEnd"/>
      <w:r w:rsidRPr="002B1D42">
        <w:rPr>
          <w:rFonts w:cs="Arial"/>
          <w:sz w:val="24"/>
          <w:szCs w:val="24"/>
          <w:lang w:val="pt-BR"/>
        </w:rPr>
        <w:t xml:space="preserve"> Termo de Referência;</w:t>
      </w:r>
    </w:p>
    <w:p w14:paraId="525720A6" w14:textId="77777777" w:rsidR="00D05E4A" w:rsidRPr="002B1D42" w:rsidRDefault="00D05E4A" w:rsidP="00135943">
      <w:pPr>
        <w:jc w:val="both"/>
        <w:rPr>
          <w:rFonts w:cs="Arial"/>
          <w:sz w:val="24"/>
          <w:szCs w:val="24"/>
          <w:lang w:val="pt-BR"/>
        </w:rPr>
      </w:pPr>
      <w:r w:rsidRPr="002B1D42">
        <w:rPr>
          <w:rFonts w:cs="Arial"/>
          <w:sz w:val="24"/>
          <w:szCs w:val="24"/>
          <w:lang w:val="pt-BR"/>
        </w:rPr>
        <w:t>III – o Estudo Técnico Preliminar – ETP;</w:t>
      </w:r>
    </w:p>
    <w:p w14:paraId="738C54E5"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IV – </w:t>
      </w:r>
      <w:proofErr w:type="gramStart"/>
      <w:r w:rsidRPr="002B1D42">
        <w:rPr>
          <w:rFonts w:cs="Arial"/>
          <w:sz w:val="24"/>
          <w:szCs w:val="24"/>
          <w:lang w:val="pt-BR"/>
        </w:rPr>
        <w:t>a</w:t>
      </w:r>
      <w:proofErr w:type="gramEnd"/>
      <w:r w:rsidRPr="002B1D42">
        <w:rPr>
          <w:rFonts w:cs="Arial"/>
          <w:sz w:val="24"/>
          <w:szCs w:val="24"/>
          <w:lang w:val="pt-BR"/>
        </w:rPr>
        <w:t xml:space="preserve"> proposta da CONTRATADA;</w:t>
      </w:r>
    </w:p>
    <w:p w14:paraId="69A1D82A"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V – </w:t>
      </w:r>
      <w:proofErr w:type="gramStart"/>
      <w:r w:rsidRPr="002B1D42">
        <w:rPr>
          <w:rFonts w:cs="Arial"/>
          <w:sz w:val="24"/>
          <w:szCs w:val="24"/>
          <w:lang w:val="pt-BR"/>
        </w:rPr>
        <w:t>os</w:t>
      </w:r>
      <w:proofErr w:type="gramEnd"/>
      <w:r w:rsidRPr="002B1D42">
        <w:rPr>
          <w:rFonts w:cs="Arial"/>
          <w:sz w:val="24"/>
          <w:szCs w:val="24"/>
          <w:lang w:val="pt-BR"/>
        </w:rPr>
        <w:t xml:space="preserve"> documentos de habilitação;</w:t>
      </w:r>
    </w:p>
    <w:p w14:paraId="00EEB095"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VI – </w:t>
      </w:r>
      <w:proofErr w:type="gramStart"/>
      <w:r w:rsidRPr="002B1D42">
        <w:rPr>
          <w:rFonts w:cs="Arial"/>
          <w:sz w:val="24"/>
          <w:szCs w:val="24"/>
          <w:lang w:val="pt-BR"/>
        </w:rPr>
        <w:t>os</w:t>
      </w:r>
      <w:proofErr w:type="gramEnd"/>
      <w:r w:rsidRPr="002B1D42">
        <w:rPr>
          <w:rFonts w:cs="Arial"/>
          <w:sz w:val="24"/>
          <w:szCs w:val="24"/>
          <w:lang w:val="pt-BR"/>
        </w:rPr>
        <w:t xml:space="preserve"> atos de adjudicação e homologação;</w:t>
      </w:r>
    </w:p>
    <w:p w14:paraId="5FF8F821" w14:textId="77777777" w:rsidR="00D05E4A" w:rsidRPr="002B1D42" w:rsidRDefault="00D05E4A" w:rsidP="00135943">
      <w:pPr>
        <w:jc w:val="both"/>
        <w:rPr>
          <w:rFonts w:cs="Arial"/>
          <w:sz w:val="24"/>
          <w:szCs w:val="24"/>
          <w:lang w:val="pt-BR"/>
        </w:rPr>
      </w:pPr>
      <w:r w:rsidRPr="002B1D42">
        <w:rPr>
          <w:rFonts w:cs="Arial"/>
          <w:sz w:val="24"/>
          <w:szCs w:val="24"/>
          <w:lang w:val="pt-BR"/>
        </w:rPr>
        <w:t>VII – a Ordem de Fornecimento;</w:t>
      </w:r>
    </w:p>
    <w:p w14:paraId="6D53E613" w14:textId="77777777" w:rsidR="00D05E4A" w:rsidRPr="002B1D42" w:rsidRDefault="00D05E4A" w:rsidP="00135943">
      <w:pPr>
        <w:jc w:val="both"/>
        <w:rPr>
          <w:rFonts w:cs="Arial"/>
          <w:sz w:val="24"/>
          <w:szCs w:val="24"/>
          <w:lang w:val="pt-BR"/>
        </w:rPr>
      </w:pPr>
      <w:r w:rsidRPr="002B1D42">
        <w:rPr>
          <w:rFonts w:cs="Arial"/>
          <w:sz w:val="24"/>
          <w:szCs w:val="24"/>
          <w:lang w:val="pt-BR"/>
        </w:rPr>
        <w:t>VIII – a nota de empenho;</w:t>
      </w:r>
    </w:p>
    <w:p w14:paraId="46AE5546"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IX – </w:t>
      </w:r>
      <w:proofErr w:type="gramStart"/>
      <w:r w:rsidRPr="002B1D42">
        <w:rPr>
          <w:rFonts w:cs="Arial"/>
          <w:sz w:val="24"/>
          <w:szCs w:val="24"/>
          <w:lang w:val="pt-BR"/>
        </w:rPr>
        <w:t>as</w:t>
      </w:r>
      <w:proofErr w:type="gramEnd"/>
      <w:r w:rsidRPr="002B1D42">
        <w:rPr>
          <w:rFonts w:cs="Arial"/>
          <w:sz w:val="24"/>
          <w:szCs w:val="24"/>
          <w:lang w:val="pt-BR"/>
        </w:rPr>
        <w:t xml:space="preserve"> propostas, planos de trabalho e instrumentos de transferência vinculados aos recursos; e</w:t>
      </w:r>
    </w:p>
    <w:p w14:paraId="290A2756"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X – </w:t>
      </w:r>
      <w:proofErr w:type="gramStart"/>
      <w:r w:rsidRPr="002B1D42">
        <w:rPr>
          <w:rFonts w:cs="Arial"/>
          <w:sz w:val="24"/>
          <w:szCs w:val="24"/>
          <w:lang w:val="pt-BR"/>
        </w:rPr>
        <w:t>os</w:t>
      </w:r>
      <w:proofErr w:type="gramEnd"/>
      <w:r w:rsidRPr="002B1D42">
        <w:rPr>
          <w:rFonts w:cs="Arial"/>
          <w:sz w:val="24"/>
          <w:szCs w:val="24"/>
          <w:lang w:val="pt-BR"/>
        </w:rPr>
        <w:t xml:space="preserve"> demais documentos integrantes do Processo Administrativo nº 327/2026.</w:t>
      </w:r>
    </w:p>
    <w:p w14:paraId="0593DDF8" w14:textId="77777777" w:rsidR="00D05E4A" w:rsidRPr="002B1D42" w:rsidRDefault="00D05E4A" w:rsidP="00135943">
      <w:pPr>
        <w:jc w:val="both"/>
        <w:rPr>
          <w:rFonts w:cs="Arial"/>
          <w:sz w:val="24"/>
          <w:szCs w:val="24"/>
          <w:lang w:val="pt-BR"/>
        </w:rPr>
      </w:pPr>
      <w:r w:rsidRPr="002B1D42">
        <w:rPr>
          <w:rFonts w:cs="Arial"/>
          <w:sz w:val="24"/>
          <w:szCs w:val="24"/>
          <w:lang w:val="pt-BR"/>
        </w:rPr>
        <w:t>2.2. Em caso de divergência entre os documentos integrantes da contratação, prevalecerão as disposições do Edital e do Termo de Referência, observada a legislação aplicável.</w:t>
      </w:r>
    </w:p>
    <w:p w14:paraId="14B730C3" w14:textId="77777777" w:rsidR="007348A7" w:rsidRPr="002B1D42" w:rsidRDefault="007348A7" w:rsidP="00135943">
      <w:pPr>
        <w:jc w:val="both"/>
        <w:rPr>
          <w:rFonts w:cs="Arial"/>
          <w:b/>
          <w:bCs/>
          <w:sz w:val="24"/>
          <w:szCs w:val="24"/>
          <w:lang w:val="pt-BR"/>
        </w:rPr>
      </w:pPr>
    </w:p>
    <w:p w14:paraId="52D66F1F"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TERCEIRA – DO VALOR</w:t>
      </w:r>
    </w:p>
    <w:p w14:paraId="0771E0A4" w14:textId="77777777" w:rsidR="00D05E4A" w:rsidRPr="002B1D42" w:rsidRDefault="00D05E4A" w:rsidP="00135943">
      <w:pPr>
        <w:jc w:val="both"/>
        <w:rPr>
          <w:rFonts w:cs="Arial"/>
          <w:sz w:val="24"/>
          <w:szCs w:val="24"/>
          <w:lang w:val="pt-BR"/>
        </w:rPr>
      </w:pPr>
      <w:r w:rsidRPr="002B1D42">
        <w:rPr>
          <w:rFonts w:cs="Arial"/>
          <w:sz w:val="24"/>
          <w:szCs w:val="24"/>
          <w:lang w:val="pt-BR"/>
        </w:rPr>
        <w:t>3.1. O valor total deste contrato é de R$ __________ (__________________________), correspondente ao(s) item(</w:t>
      </w:r>
      <w:proofErr w:type="spellStart"/>
      <w:r w:rsidRPr="002B1D42">
        <w:rPr>
          <w:rFonts w:cs="Arial"/>
          <w:sz w:val="24"/>
          <w:szCs w:val="24"/>
          <w:lang w:val="pt-BR"/>
        </w:rPr>
        <w:t>ns</w:t>
      </w:r>
      <w:proofErr w:type="spellEnd"/>
      <w:r w:rsidRPr="002B1D42">
        <w:rPr>
          <w:rFonts w:cs="Arial"/>
          <w:sz w:val="24"/>
          <w:szCs w:val="24"/>
          <w:lang w:val="pt-BR"/>
        </w:rPr>
        <w:t>) efetivamente adjudicado(s) à CONTRATADA.</w:t>
      </w:r>
    </w:p>
    <w:p w14:paraId="36C3A807" w14:textId="77777777" w:rsidR="00D05E4A" w:rsidRPr="002B1D42" w:rsidRDefault="00D05E4A" w:rsidP="00135943">
      <w:pPr>
        <w:jc w:val="both"/>
        <w:rPr>
          <w:rFonts w:cs="Arial"/>
          <w:sz w:val="24"/>
          <w:szCs w:val="24"/>
          <w:lang w:val="pt-BR"/>
        </w:rPr>
      </w:pPr>
      <w:r w:rsidRPr="002B1D42">
        <w:rPr>
          <w:rFonts w:cs="Arial"/>
          <w:sz w:val="24"/>
          <w:szCs w:val="24"/>
          <w:lang w:val="pt-BR"/>
        </w:rPr>
        <w:t>3.2. O preço contratado inclui todos os custos diretos e indiretos necessários à execução integral do objeto, inclusive:</w:t>
      </w:r>
    </w:p>
    <w:p w14:paraId="0B11F415"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valor</w:t>
      </w:r>
      <w:proofErr w:type="gramEnd"/>
      <w:r w:rsidRPr="002B1D42">
        <w:rPr>
          <w:rFonts w:cs="Arial"/>
          <w:sz w:val="24"/>
          <w:szCs w:val="24"/>
          <w:lang w:val="pt-BR"/>
        </w:rPr>
        <w:t xml:space="preserve"> do veículo;</w:t>
      </w:r>
    </w:p>
    <w:p w14:paraId="4ACD6D72"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tributos</w:t>
      </w:r>
      <w:proofErr w:type="gramEnd"/>
      <w:r w:rsidRPr="002B1D42">
        <w:rPr>
          <w:rFonts w:cs="Arial"/>
          <w:sz w:val="24"/>
          <w:szCs w:val="24"/>
          <w:lang w:val="pt-BR"/>
        </w:rPr>
        <w:t>;</w:t>
      </w:r>
    </w:p>
    <w:p w14:paraId="45EC8182" w14:textId="77777777" w:rsidR="00D05E4A" w:rsidRPr="002B1D42" w:rsidRDefault="00D05E4A" w:rsidP="00135943">
      <w:pPr>
        <w:jc w:val="both"/>
        <w:rPr>
          <w:rFonts w:cs="Arial"/>
          <w:sz w:val="24"/>
          <w:szCs w:val="24"/>
          <w:lang w:val="pt-BR"/>
        </w:rPr>
      </w:pPr>
      <w:r w:rsidRPr="002B1D42">
        <w:rPr>
          <w:rFonts w:cs="Arial"/>
          <w:sz w:val="24"/>
          <w:szCs w:val="24"/>
          <w:lang w:val="pt-BR"/>
        </w:rPr>
        <w:t>III – encargos comerciais;</w:t>
      </w:r>
    </w:p>
    <w:p w14:paraId="1D3142ED"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IV – </w:t>
      </w:r>
      <w:proofErr w:type="gramStart"/>
      <w:r w:rsidRPr="002B1D42">
        <w:rPr>
          <w:rFonts w:cs="Arial"/>
          <w:sz w:val="24"/>
          <w:szCs w:val="24"/>
          <w:lang w:val="pt-BR"/>
        </w:rPr>
        <w:t>seguros</w:t>
      </w:r>
      <w:proofErr w:type="gramEnd"/>
      <w:r w:rsidRPr="002B1D42">
        <w:rPr>
          <w:rFonts w:cs="Arial"/>
          <w:sz w:val="24"/>
          <w:szCs w:val="24"/>
          <w:lang w:val="pt-BR"/>
        </w:rPr>
        <w:t>;</w:t>
      </w:r>
    </w:p>
    <w:p w14:paraId="05E14AC1" w14:textId="77777777" w:rsidR="00D05E4A" w:rsidRPr="002B1D42" w:rsidRDefault="00D05E4A" w:rsidP="00135943">
      <w:pPr>
        <w:jc w:val="both"/>
        <w:rPr>
          <w:rFonts w:cs="Arial"/>
          <w:sz w:val="24"/>
          <w:szCs w:val="24"/>
          <w:lang w:val="pt-BR"/>
        </w:rPr>
      </w:pPr>
      <w:r w:rsidRPr="002B1D42">
        <w:rPr>
          <w:rFonts w:cs="Arial"/>
          <w:sz w:val="24"/>
          <w:szCs w:val="24"/>
          <w:lang w:val="pt-BR"/>
        </w:rPr>
        <w:t>V – transporte e frete;</w:t>
      </w:r>
    </w:p>
    <w:p w14:paraId="2EFD7A9F" w14:textId="77777777" w:rsidR="00D05E4A" w:rsidRPr="002B1D42" w:rsidRDefault="00D05E4A" w:rsidP="00135943">
      <w:pPr>
        <w:jc w:val="both"/>
        <w:rPr>
          <w:rFonts w:cs="Arial"/>
          <w:sz w:val="24"/>
          <w:szCs w:val="24"/>
          <w:lang w:val="pt-BR"/>
        </w:rPr>
      </w:pPr>
      <w:r w:rsidRPr="002B1D42">
        <w:rPr>
          <w:rFonts w:cs="Arial"/>
          <w:sz w:val="24"/>
          <w:szCs w:val="24"/>
          <w:lang w:val="pt-BR"/>
        </w:rPr>
        <w:t>VI – carga e descarga;</w:t>
      </w:r>
    </w:p>
    <w:p w14:paraId="4D55FB8E" w14:textId="77777777" w:rsidR="00D05E4A" w:rsidRPr="002B1D42" w:rsidRDefault="00D05E4A" w:rsidP="00135943">
      <w:pPr>
        <w:jc w:val="both"/>
        <w:rPr>
          <w:rFonts w:cs="Arial"/>
          <w:sz w:val="24"/>
          <w:szCs w:val="24"/>
          <w:lang w:val="pt-BR"/>
        </w:rPr>
      </w:pPr>
      <w:r w:rsidRPr="002B1D42">
        <w:rPr>
          <w:rFonts w:cs="Arial"/>
          <w:sz w:val="24"/>
          <w:szCs w:val="24"/>
          <w:lang w:val="pt-BR"/>
        </w:rPr>
        <w:t>VII – preparação e revisão;</w:t>
      </w:r>
    </w:p>
    <w:p w14:paraId="76A04F99" w14:textId="77777777" w:rsidR="00D05E4A" w:rsidRPr="002B1D42" w:rsidRDefault="00D05E4A" w:rsidP="00135943">
      <w:pPr>
        <w:jc w:val="both"/>
        <w:rPr>
          <w:rFonts w:cs="Arial"/>
          <w:sz w:val="24"/>
          <w:szCs w:val="24"/>
          <w:lang w:val="pt-BR"/>
        </w:rPr>
      </w:pPr>
      <w:r w:rsidRPr="002B1D42">
        <w:rPr>
          <w:rFonts w:cs="Arial"/>
          <w:sz w:val="24"/>
          <w:szCs w:val="24"/>
          <w:lang w:val="pt-BR"/>
        </w:rPr>
        <w:t>VIII – adaptação ou transformação veicular, quando aplicável;</w:t>
      </w:r>
    </w:p>
    <w:p w14:paraId="7F1A98B0" w14:textId="77777777" w:rsidR="00D05E4A" w:rsidRPr="002B1D42" w:rsidRDefault="00D05E4A" w:rsidP="00135943">
      <w:pPr>
        <w:jc w:val="both"/>
        <w:rPr>
          <w:rFonts w:cs="Arial"/>
          <w:sz w:val="24"/>
          <w:szCs w:val="24"/>
          <w:lang w:val="pt-BR"/>
        </w:rPr>
      </w:pPr>
      <w:r w:rsidRPr="002B1D42">
        <w:rPr>
          <w:rFonts w:cs="Arial"/>
          <w:sz w:val="24"/>
          <w:szCs w:val="24"/>
          <w:lang w:val="pt-BR"/>
        </w:rPr>
        <w:t>IX – equipamentos e acessórios;</w:t>
      </w:r>
    </w:p>
    <w:p w14:paraId="3A609EBC"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X – </w:t>
      </w:r>
      <w:proofErr w:type="gramStart"/>
      <w:r w:rsidRPr="002B1D42">
        <w:rPr>
          <w:rFonts w:cs="Arial"/>
          <w:sz w:val="24"/>
          <w:szCs w:val="24"/>
          <w:lang w:val="pt-BR"/>
        </w:rPr>
        <w:t>emplacamento</w:t>
      </w:r>
      <w:proofErr w:type="gramEnd"/>
      <w:r w:rsidRPr="002B1D42">
        <w:rPr>
          <w:rFonts w:cs="Arial"/>
          <w:sz w:val="24"/>
          <w:szCs w:val="24"/>
          <w:lang w:val="pt-BR"/>
        </w:rPr>
        <w:t>;</w:t>
      </w:r>
    </w:p>
    <w:p w14:paraId="27B66372" w14:textId="77777777" w:rsidR="00D05E4A" w:rsidRPr="002B1D42" w:rsidRDefault="00D05E4A" w:rsidP="00135943">
      <w:pPr>
        <w:jc w:val="both"/>
        <w:rPr>
          <w:rFonts w:cs="Arial"/>
          <w:sz w:val="24"/>
          <w:szCs w:val="24"/>
          <w:lang w:val="pt-BR"/>
        </w:rPr>
      </w:pPr>
      <w:r w:rsidRPr="002B1D42">
        <w:rPr>
          <w:rFonts w:cs="Arial"/>
          <w:sz w:val="24"/>
          <w:szCs w:val="24"/>
          <w:lang w:val="pt-BR"/>
        </w:rPr>
        <w:t>XI – primeiro licenciamento;</w:t>
      </w:r>
    </w:p>
    <w:p w14:paraId="1B11DB64" w14:textId="77777777" w:rsidR="00D05E4A" w:rsidRPr="002B1D42" w:rsidRDefault="00D05E4A" w:rsidP="00135943">
      <w:pPr>
        <w:jc w:val="both"/>
        <w:rPr>
          <w:rFonts w:cs="Arial"/>
          <w:sz w:val="24"/>
          <w:szCs w:val="24"/>
          <w:lang w:val="pt-BR"/>
        </w:rPr>
      </w:pPr>
      <w:r w:rsidRPr="002B1D42">
        <w:rPr>
          <w:rFonts w:cs="Arial"/>
          <w:sz w:val="24"/>
          <w:szCs w:val="24"/>
          <w:lang w:val="pt-BR"/>
        </w:rPr>
        <w:t>XII – placas;</w:t>
      </w:r>
    </w:p>
    <w:p w14:paraId="171A500A" w14:textId="77777777" w:rsidR="00D05E4A" w:rsidRPr="002B1D42" w:rsidRDefault="00D05E4A" w:rsidP="00135943">
      <w:pPr>
        <w:jc w:val="both"/>
        <w:rPr>
          <w:rFonts w:cs="Arial"/>
          <w:sz w:val="24"/>
          <w:szCs w:val="24"/>
          <w:lang w:val="pt-BR"/>
        </w:rPr>
      </w:pPr>
      <w:r w:rsidRPr="002B1D42">
        <w:rPr>
          <w:rFonts w:cs="Arial"/>
          <w:sz w:val="24"/>
          <w:szCs w:val="24"/>
          <w:lang w:val="pt-BR"/>
        </w:rPr>
        <w:t>XIII – taxas iniciais;</w:t>
      </w:r>
    </w:p>
    <w:p w14:paraId="677D58C3" w14:textId="77777777" w:rsidR="00D05E4A" w:rsidRPr="002B1D42" w:rsidRDefault="00D05E4A" w:rsidP="00135943">
      <w:pPr>
        <w:jc w:val="both"/>
        <w:rPr>
          <w:rFonts w:cs="Arial"/>
          <w:sz w:val="24"/>
          <w:szCs w:val="24"/>
          <w:lang w:val="pt-BR"/>
        </w:rPr>
      </w:pPr>
      <w:r w:rsidRPr="002B1D42">
        <w:rPr>
          <w:rFonts w:cs="Arial"/>
          <w:sz w:val="24"/>
          <w:szCs w:val="24"/>
          <w:lang w:val="pt-BR"/>
        </w:rPr>
        <w:t>XIV – manuais e chaves;</w:t>
      </w:r>
    </w:p>
    <w:p w14:paraId="4EC31578"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XV – </w:t>
      </w:r>
      <w:proofErr w:type="gramStart"/>
      <w:r w:rsidRPr="002B1D42">
        <w:rPr>
          <w:rFonts w:cs="Arial"/>
          <w:sz w:val="24"/>
          <w:szCs w:val="24"/>
          <w:lang w:val="pt-BR"/>
        </w:rPr>
        <w:t>garantia</w:t>
      </w:r>
      <w:proofErr w:type="gramEnd"/>
      <w:r w:rsidRPr="002B1D42">
        <w:rPr>
          <w:rFonts w:cs="Arial"/>
          <w:sz w:val="24"/>
          <w:szCs w:val="24"/>
          <w:lang w:val="pt-BR"/>
        </w:rPr>
        <w:t xml:space="preserve"> do veículo;</w:t>
      </w:r>
    </w:p>
    <w:p w14:paraId="2D1B7443" w14:textId="77777777" w:rsidR="00D05E4A" w:rsidRPr="002B1D42" w:rsidRDefault="00D05E4A" w:rsidP="00135943">
      <w:pPr>
        <w:jc w:val="both"/>
        <w:rPr>
          <w:rFonts w:cs="Arial"/>
          <w:sz w:val="24"/>
          <w:szCs w:val="24"/>
          <w:lang w:val="pt-BR"/>
        </w:rPr>
      </w:pPr>
      <w:r w:rsidRPr="002B1D42">
        <w:rPr>
          <w:rFonts w:cs="Arial"/>
          <w:sz w:val="24"/>
          <w:szCs w:val="24"/>
          <w:lang w:val="pt-BR"/>
        </w:rPr>
        <w:t>XVI – garantia das adaptações e equipamentos; e</w:t>
      </w:r>
    </w:p>
    <w:p w14:paraId="1147F5C0" w14:textId="77777777" w:rsidR="00D05E4A" w:rsidRPr="002B1D42" w:rsidRDefault="00D05E4A" w:rsidP="00135943">
      <w:pPr>
        <w:jc w:val="both"/>
        <w:rPr>
          <w:rFonts w:cs="Arial"/>
          <w:sz w:val="24"/>
          <w:szCs w:val="24"/>
          <w:lang w:val="pt-BR"/>
        </w:rPr>
      </w:pPr>
      <w:r w:rsidRPr="002B1D42">
        <w:rPr>
          <w:rFonts w:cs="Arial"/>
          <w:sz w:val="24"/>
          <w:szCs w:val="24"/>
          <w:lang w:val="pt-BR"/>
        </w:rPr>
        <w:t>XVII – demais despesas necessárias à entrega definitiva, regular e plenamente funcional dos bens.</w:t>
      </w:r>
    </w:p>
    <w:p w14:paraId="10AB7E33" w14:textId="77777777" w:rsidR="00D05E4A" w:rsidRPr="002B1D42" w:rsidRDefault="00D05E4A" w:rsidP="00135943">
      <w:pPr>
        <w:jc w:val="both"/>
        <w:rPr>
          <w:rFonts w:cs="Arial"/>
          <w:sz w:val="24"/>
          <w:szCs w:val="24"/>
          <w:lang w:val="pt-BR"/>
        </w:rPr>
      </w:pPr>
      <w:r w:rsidRPr="002B1D42">
        <w:rPr>
          <w:rFonts w:cs="Arial"/>
          <w:sz w:val="24"/>
          <w:szCs w:val="24"/>
          <w:lang w:val="pt-BR"/>
        </w:rPr>
        <w:t>3.3. Não será admitida cobrança adicional de despesas que devam estar compreendidas no preço contratado.</w:t>
      </w:r>
    </w:p>
    <w:p w14:paraId="1E152DE4" w14:textId="77777777" w:rsidR="00AB6A72" w:rsidRPr="002B1D42" w:rsidRDefault="00AB6A72" w:rsidP="00135943">
      <w:pPr>
        <w:jc w:val="both"/>
        <w:rPr>
          <w:rFonts w:cs="Arial"/>
          <w:sz w:val="24"/>
          <w:szCs w:val="24"/>
          <w:lang w:val="pt-BR"/>
        </w:rPr>
      </w:pPr>
    </w:p>
    <w:p w14:paraId="2D8E429F"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QUARTA – DA DOTAÇÃO E DA ORIGEM DOS RECURSOS</w:t>
      </w:r>
    </w:p>
    <w:p w14:paraId="459E897B" w14:textId="77777777" w:rsidR="00D05E4A" w:rsidRPr="002B1D42" w:rsidRDefault="00D05E4A" w:rsidP="00135943">
      <w:pPr>
        <w:jc w:val="both"/>
        <w:rPr>
          <w:rFonts w:cs="Arial"/>
          <w:sz w:val="24"/>
          <w:szCs w:val="24"/>
          <w:lang w:val="pt-BR"/>
        </w:rPr>
      </w:pPr>
      <w:r w:rsidRPr="002B1D42">
        <w:rPr>
          <w:rFonts w:cs="Arial"/>
          <w:sz w:val="24"/>
          <w:szCs w:val="24"/>
          <w:lang w:val="pt-BR"/>
        </w:rPr>
        <w:t>4.1. As despesas decorrentes deste contrato correrão à conta das dotações orçamentárias indicadas no respectivo empenho.</w:t>
      </w:r>
    </w:p>
    <w:p w14:paraId="6E0D049B" w14:textId="77777777" w:rsidR="00D05E4A" w:rsidRPr="002B1D42" w:rsidRDefault="00D05E4A" w:rsidP="00135943">
      <w:pPr>
        <w:jc w:val="both"/>
        <w:rPr>
          <w:rFonts w:cs="Arial"/>
          <w:sz w:val="24"/>
          <w:szCs w:val="24"/>
          <w:lang w:val="pt-BR"/>
        </w:rPr>
      </w:pPr>
      <w:r w:rsidRPr="002B1D42">
        <w:rPr>
          <w:rFonts w:cs="Arial"/>
          <w:sz w:val="24"/>
          <w:szCs w:val="24"/>
          <w:lang w:val="pt-BR"/>
        </w:rPr>
        <w:t>4.2. Deverá ser preservada a rastreabilidade entre cada item adquirido, a respectiva fonte de recursos, proposta, plano de trabalho, empenho, pagamento e registro patrimonial.</w:t>
      </w:r>
    </w:p>
    <w:p w14:paraId="04768EBF" w14:textId="77777777" w:rsidR="00D05E4A" w:rsidRPr="002B1D42" w:rsidRDefault="00D05E4A" w:rsidP="00135943">
      <w:pPr>
        <w:jc w:val="both"/>
        <w:rPr>
          <w:rFonts w:cs="Arial"/>
          <w:sz w:val="24"/>
          <w:szCs w:val="24"/>
          <w:lang w:val="pt-BR"/>
        </w:rPr>
      </w:pPr>
      <w:r w:rsidRPr="002B1D42">
        <w:rPr>
          <w:rFonts w:cs="Arial"/>
          <w:sz w:val="24"/>
          <w:szCs w:val="24"/>
          <w:lang w:val="pt-BR"/>
        </w:rPr>
        <w:lastRenderedPageBreak/>
        <w:t>4.3. Para fins de controle, deverão ser observadas as seguintes vinculações:</w:t>
      </w:r>
    </w:p>
    <w:p w14:paraId="534EE02C" w14:textId="77777777" w:rsidR="00D05E4A" w:rsidRPr="002B1D42" w:rsidRDefault="00D05E4A" w:rsidP="00135943">
      <w:pPr>
        <w:jc w:val="both"/>
        <w:rPr>
          <w:rFonts w:cs="Arial"/>
          <w:sz w:val="24"/>
          <w:szCs w:val="24"/>
          <w:lang w:val="pt-BR"/>
        </w:rPr>
      </w:pPr>
      <w:r w:rsidRPr="002B1D42">
        <w:rPr>
          <w:rFonts w:cs="Arial"/>
          <w:sz w:val="24"/>
          <w:szCs w:val="24"/>
          <w:lang w:val="pt-BR"/>
        </w:rPr>
        <w:t>I – Item 01 – Veículo de Transporte Sanitário com acessibilidade para cadeirante: Proposta nº 11391015000126001/2026, vinculada ao Fundo Nacional de Saúde;</w:t>
      </w:r>
    </w:p>
    <w:p w14:paraId="13FAC6F6" w14:textId="77777777" w:rsidR="00D05E4A" w:rsidRPr="002B1D42" w:rsidRDefault="00D05E4A" w:rsidP="00135943">
      <w:pPr>
        <w:jc w:val="both"/>
        <w:rPr>
          <w:rFonts w:cs="Arial"/>
          <w:sz w:val="24"/>
          <w:szCs w:val="24"/>
          <w:lang w:val="pt-BR"/>
        </w:rPr>
      </w:pPr>
      <w:r w:rsidRPr="002B1D42">
        <w:rPr>
          <w:rFonts w:cs="Arial"/>
          <w:sz w:val="24"/>
          <w:szCs w:val="24"/>
          <w:lang w:val="pt-BR"/>
        </w:rPr>
        <w:t>II – Item 02 – Ambulância Tipo A – Simples Remoção, tipo furgão: Proposta nº 11391015000126003/2026, vinculada ao Fundo Nacional de Saúde; e</w:t>
      </w:r>
    </w:p>
    <w:p w14:paraId="16AF9014" w14:textId="77777777" w:rsidR="00D05E4A" w:rsidRPr="002B1D42" w:rsidRDefault="00D05E4A" w:rsidP="00135943">
      <w:pPr>
        <w:jc w:val="both"/>
        <w:rPr>
          <w:rFonts w:cs="Arial"/>
          <w:sz w:val="24"/>
          <w:szCs w:val="24"/>
          <w:lang w:val="pt-BR"/>
        </w:rPr>
      </w:pPr>
      <w:r w:rsidRPr="002B1D42">
        <w:rPr>
          <w:rFonts w:cs="Arial"/>
          <w:sz w:val="24"/>
          <w:szCs w:val="24"/>
          <w:lang w:val="pt-BR"/>
        </w:rPr>
        <w:t>III – Item 03 – Veículo automotor de passageiros com capacidade mínima para 07 lugares: Emenda Parlamentar Estadual nº 010403.01300/2026.</w:t>
      </w:r>
    </w:p>
    <w:p w14:paraId="68371865" w14:textId="77777777" w:rsidR="00D05E4A" w:rsidRPr="002B1D42" w:rsidRDefault="00D05E4A" w:rsidP="00135943">
      <w:pPr>
        <w:jc w:val="both"/>
        <w:rPr>
          <w:rFonts w:cs="Arial"/>
          <w:sz w:val="24"/>
          <w:szCs w:val="24"/>
          <w:lang w:val="pt-BR"/>
        </w:rPr>
      </w:pPr>
      <w:r w:rsidRPr="002B1D42">
        <w:rPr>
          <w:rFonts w:cs="Arial"/>
          <w:sz w:val="24"/>
          <w:szCs w:val="24"/>
          <w:lang w:val="pt-BR"/>
        </w:rPr>
        <w:t>4.4. Os valores disponibilizados nos instrumentos de origem dos recursos não constituem obrigação de utilização integral nem autorizam contratação acima dos preços efetivamente adjudicados.</w:t>
      </w:r>
    </w:p>
    <w:p w14:paraId="24AFBF52" w14:textId="77777777" w:rsidR="00D05E4A" w:rsidRPr="002B1D42" w:rsidRDefault="00D05E4A" w:rsidP="00135943">
      <w:pPr>
        <w:jc w:val="both"/>
        <w:rPr>
          <w:rFonts w:cs="Arial"/>
          <w:b/>
          <w:bCs/>
          <w:sz w:val="24"/>
          <w:szCs w:val="24"/>
          <w:lang w:val="pt-BR"/>
        </w:rPr>
      </w:pPr>
      <w:r w:rsidRPr="002B1D42">
        <w:rPr>
          <w:rFonts w:cs="Arial"/>
          <w:sz w:val="24"/>
          <w:szCs w:val="24"/>
          <w:lang w:val="pt-BR"/>
        </w:rPr>
        <w:t>4.5. Eventual complementação de recursos dependerá de prévia disponibilidade orçamentária e financeira e da indicação da respectiva fonte</w:t>
      </w:r>
      <w:r w:rsidRPr="002B1D42">
        <w:rPr>
          <w:rFonts w:cs="Arial"/>
          <w:b/>
          <w:bCs/>
          <w:sz w:val="24"/>
          <w:szCs w:val="24"/>
          <w:lang w:val="pt-BR"/>
        </w:rPr>
        <w:t>.</w:t>
      </w:r>
    </w:p>
    <w:p w14:paraId="054B8476" w14:textId="77777777" w:rsidR="00AB6A72" w:rsidRPr="002B1D42" w:rsidRDefault="00AB6A72" w:rsidP="00135943">
      <w:pPr>
        <w:jc w:val="both"/>
        <w:rPr>
          <w:rFonts w:cs="Arial"/>
          <w:b/>
          <w:bCs/>
          <w:sz w:val="24"/>
          <w:szCs w:val="24"/>
          <w:lang w:val="pt-BR"/>
        </w:rPr>
      </w:pPr>
    </w:p>
    <w:p w14:paraId="3D2543E9"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QUINTA – DA VIGÊNCIA</w:t>
      </w:r>
    </w:p>
    <w:p w14:paraId="59AB1F74" w14:textId="77777777" w:rsidR="00D05E4A" w:rsidRPr="002B1D42" w:rsidRDefault="00D05E4A" w:rsidP="00135943">
      <w:pPr>
        <w:jc w:val="both"/>
        <w:rPr>
          <w:rFonts w:cs="Arial"/>
          <w:sz w:val="24"/>
          <w:szCs w:val="24"/>
          <w:lang w:val="pt-BR"/>
        </w:rPr>
      </w:pPr>
      <w:r w:rsidRPr="002B1D42">
        <w:rPr>
          <w:rFonts w:cs="Arial"/>
          <w:sz w:val="24"/>
          <w:szCs w:val="24"/>
          <w:lang w:val="pt-BR"/>
        </w:rPr>
        <w:t>5.1. O presente contrato terá vigência de 12 (doze) meses, contados da data de sua assinatura, período destinado à entrega, recebimento, pagamento e demais providências de execução, sem prejuízo das obrigações de garantia que, por sua natureza, subsistam após o encerramento da vigência.</w:t>
      </w:r>
    </w:p>
    <w:p w14:paraId="14E28EDE" w14:textId="77777777" w:rsidR="00D05E4A" w:rsidRPr="002B1D42" w:rsidRDefault="00D05E4A" w:rsidP="00135943">
      <w:pPr>
        <w:jc w:val="both"/>
        <w:rPr>
          <w:rFonts w:cs="Arial"/>
          <w:sz w:val="24"/>
          <w:szCs w:val="24"/>
          <w:lang w:val="pt-BR"/>
        </w:rPr>
      </w:pPr>
      <w:r w:rsidRPr="002B1D42">
        <w:rPr>
          <w:rFonts w:cs="Arial"/>
          <w:sz w:val="24"/>
          <w:szCs w:val="24"/>
          <w:lang w:val="pt-BR"/>
        </w:rPr>
        <w:t>5.2. A vigência contratual não afasta a responsabilidade da CONTRATADA pelas obrigações relativas à garantia, vícios ocultos, defeitos, adaptações e demais responsabilidades que subsistam após o término do contrato.</w:t>
      </w:r>
    </w:p>
    <w:p w14:paraId="528F9970" w14:textId="77777777" w:rsidR="00AB6A72" w:rsidRPr="002B1D42" w:rsidRDefault="00AB6A72" w:rsidP="00135943">
      <w:pPr>
        <w:jc w:val="both"/>
        <w:rPr>
          <w:rFonts w:cs="Arial"/>
          <w:b/>
          <w:bCs/>
          <w:sz w:val="24"/>
          <w:szCs w:val="24"/>
          <w:lang w:val="pt-BR"/>
        </w:rPr>
      </w:pPr>
    </w:p>
    <w:p w14:paraId="69FE3FC4"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SEXTA – DO PRAZO DE ENTREGA</w:t>
      </w:r>
    </w:p>
    <w:p w14:paraId="59E1397D" w14:textId="77777777" w:rsidR="00D05E4A" w:rsidRPr="002B1D42" w:rsidRDefault="00D05E4A" w:rsidP="00135943">
      <w:pPr>
        <w:jc w:val="both"/>
        <w:rPr>
          <w:rFonts w:cs="Arial"/>
          <w:sz w:val="24"/>
          <w:szCs w:val="24"/>
          <w:lang w:val="pt-BR"/>
        </w:rPr>
      </w:pPr>
      <w:r w:rsidRPr="002B1D42">
        <w:rPr>
          <w:rFonts w:cs="Arial"/>
          <w:sz w:val="24"/>
          <w:szCs w:val="24"/>
          <w:lang w:val="pt-BR"/>
        </w:rPr>
        <w:t>6.1. A entrega deverá ocorrer em até 30 (trinta) dias corridos, contados do recebimento da Ordem de Fornecimento, nota de empenho ou instrumento equivalente.</w:t>
      </w:r>
    </w:p>
    <w:p w14:paraId="306750D8" w14:textId="77777777" w:rsidR="00D05E4A" w:rsidRPr="002B1D42" w:rsidRDefault="00D05E4A" w:rsidP="00135943">
      <w:pPr>
        <w:jc w:val="both"/>
        <w:rPr>
          <w:rFonts w:cs="Arial"/>
          <w:sz w:val="24"/>
          <w:szCs w:val="24"/>
          <w:lang w:val="pt-BR"/>
        </w:rPr>
      </w:pPr>
      <w:r w:rsidRPr="002B1D42">
        <w:rPr>
          <w:rFonts w:cs="Arial"/>
          <w:sz w:val="24"/>
          <w:szCs w:val="24"/>
          <w:lang w:val="pt-BR"/>
        </w:rPr>
        <w:t>6.2. A prorrogação do prazo somente poderá ocorrer mediante fato superveniente devidamente comprovado e aceito pela Administração.</w:t>
      </w:r>
    </w:p>
    <w:p w14:paraId="06953F8C" w14:textId="77777777" w:rsidR="00D05E4A" w:rsidRPr="002B1D42" w:rsidRDefault="00D05E4A" w:rsidP="00135943">
      <w:pPr>
        <w:jc w:val="both"/>
        <w:rPr>
          <w:rFonts w:cs="Arial"/>
          <w:sz w:val="24"/>
          <w:szCs w:val="24"/>
          <w:lang w:val="pt-BR"/>
        </w:rPr>
      </w:pPr>
      <w:r w:rsidRPr="002B1D42">
        <w:rPr>
          <w:rFonts w:cs="Arial"/>
          <w:sz w:val="24"/>
          <w:szCs w:val="24"/>
          <w:lang w:val="pt-BR"/>
        </w:rPr>
        <w:t>6.3. O pedido de prorrogação deverá ser apresentado antes do término do prazo inicialmente concedido, acompanhado da correspondente justificativa e documentação comprobatória.</w:t>
      </w:r>
    </w:p>
    <w:p w14:paraId="26B37F81" w14:textId="77777777" w:rsidR="00AB6A72" w:rsidRPr="002B1D42" w:rsidRDefault="00AB6A72" w:rsidP="00135943">
      <w:pPr>
        <w:jc w:val="both"/>
        <w:rPr>
          <w:rFonts w:cs="Arial"/>
          <w:b/>
          <w:bCs/>
          <w:sz w:val="24"/>
          <w:szCs w:val="24"/>
          <w:lang w:val="pt-BR"/>
        </w:rPr>
      </w:pPr>
    </w:p>
    <w:p w14:paraId="4F2F40B1"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SÉTIMA – DO LOCAL E DAS CONDIÇÕES DE ENTREGA</w:t>
      </w:r>
    </w:p>
    <w:p w14:paraId="62D1B56B"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7.1. Os veículos deverão ser entregues no Município de </w:t>
      </w:r>
      <w:proofErr w:type="spellStart"/>
      <w:r w:rsidRPr="002B1D42">
        <w:rPr>
          <w:rFonts w:cs="Arial"/>
          <w:sz w:val="24"/>
          <w:szCs w:val="24"/>
          <w:lang w:val="pt-BR"/>
        </w:rPr>
        <w:t>Barrolândia</w:t>
      </w:r>
      <w:proofErr w:type="spellEnd"/>
      <w:r w:rsidRPr="002B1D42">
        <w:rPr>
          <w:rFonts w:cs="Arial"/>
          <w:sz w:val="24"/>
          <w:szCs w:val="24"/>
          <w:lang w:val="pt-BR"/>
        </w:rPr>
        <w:t xml:space="preserve"> – TO, em local indicado pela Secretaria Municipal de Saúde.</w:t>
      </w:r>
    </w:p>
    <w:p w14:paraId="2229B206" w14:textId="77777777" w:rsidR="00D05E4A" w:rsidRPr="002B1D42" w:rsidRDefault="00D05E4A" w:rsidP="00135943">
      <w:pPr>
        <w:jc w:val="both"/>
        <w:rPr>
          <w:rFonts w:cs="Arial"/>
          <w:sz w:val="24"/>
          <w:szCs w:val="24"/>
          <w:lang w:val="pt-BR"/>
        </w:rPr>
      </w:pPr>
      <w:r w:rsidRPr="002B1D42">
        <w:rPr>
          <w:rFonts w:cs="Arial"/>
          <w:sz w:val="24"/>
          <w:szCs w:val="24"/>
          <w:lang w:val="pt-BR"/>
        </w:rPr>
        <w:t>7.2. Os veículos deverão ser entregues:</w:t>
      </w:r>
    </w:p>
    <w:p w14:paraId="349F5617"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totalmente</w:t>
      </w:r>
      <w:proofErr w:type="gramEnd"/>
      <w:r w:rsidRPr="002B1D42">
        <w:rPr>
          <w:rFonts w:cs="Arial"/>
          <w:sz w:val="24"/>
          <w:szCs w:val="24"/>
          <w:lang w:val="pt-BR"/>
        </w:rPr>
        <w:t xml:space="preserve"> montados;</w:t>
      </w:r>
    </w:p>
    <w:p w14:paraId="5FB675E3"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devidamente</w:t>
      </w:r>
      <w:proofErr w:type="gramEnd"/>
      <w:r w:rsidRPr="002B1D42">
        <w:rPr>
          <w:rFonts w:cs="Arial"/>
          <w:sz w:val="24"/>
          <w:szCs w:val="24"/>
          <w:lang w:val="pt-BR"/>
        </w:rPr>
        <w:t xml:space="preserve"> revisados;</w:t>
      </w:r>
    </w:p>
    <w:p w14:paraId="75D574E1" w14:textId="77777777" w:rsidR="00D05E4A" w:rsidRPr="002B1D42" w:rsidRDefault="00D05E4A" w:rsidP="00135943">
      <w:pPr>
        <w:jc w:val="both"/>
        <w:rPr>
          <w:rFonts w:cs="Arial"/>
          <w:sz w:val="24"/>
          <w:szCs w:val="24"/>
          <w:lang w:val="pt-BR"/>
        </w:rPr>
      </w:pPr>
      <w:r w:rsidRPr="002B1D42">
        <w:rPr>
          <w:rFonts w:cs="Arial"/>
          <w:sz w:val="24"/>
          <w:szCs w:val="24"/>
          <w:lang w:val="pt-BR"/>
        </w:rPr>
        <w:t>III – em perfeito estado de funcionamento;</w:t>
      </w:r>
    </w:p>
    <w:p w14:paraId="18F1DFC4"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IV – </w:t>
      </w:r>
      <w:proofErr w:type="gramStart"/>
      <w:r w:rsidRPr="002B1D42">
        <w:rPr>
          <w:rFonts w:cs="Arial"/>
          <w:sz w:val="24"/>
          <w:szCs w:val="24"/>
          <w:lang w:val="pt-BR"/>
        </w:rPr>
        <w:t>novos</w:t>
      </w:r>
      <w:proofErr w:type="gramEnd"/>
      <w:r w:rsidRPr="002B1D42">
        <w:rPr>
          <w:rFonts w:cs="Arial"/>
          <w:sz w:val="24"/>
          <w:szCs w:val="24"/>
          <w:lang w:val="pt-BR"/>
        </w:rPr>
        <w:t>, zero quilômetro e sem uso anterior;</w:t>
      </w:r>
    </w:p>
    <w:p w14:paraId="122217C8"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V – </w:t>
      </w:r>
      <w:proofErr w:type="gramStart"/>
      <w:r w:rsidRPr="002B1D42">
        <w:rPr>
          <w:rFonts w:cs="Arial"/>
          <w:sz w:val="24"/>
          <w:szCs w:val="24"/>
          <w:lang w:val="pt-BR"/>
        </w:rPr>
        <w:t>com</w:t>
      </w:r>
      <w:proofErr w:type="gramEnd"/>
      <w:r w:rsidRPr="002B1D42">
        <w:rPr>
          <w:rFonts w:cs="Arial"/>
          <w:sz w:val="24"/>
          <w:szCs w:val="24"/>
          <w:lang w:val="pt-BR"/>
        </w:rPr>
        <w:t xml:space="preserve"> todos os equipamentos e acessórios exigidos;</w:t>
      </w:r>
    </w:p>
    <w:p w14:paraId="40F70243"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VI – </w:t>
      </w:r>
      <w:proofErr w:type="gramStart"/>
      <w:r w:rsidRPr="002B1D42">
        <w:rPr>
          <w:rFonts w:cs="Arial"/>
          <w:sz w:val="24"/>
          <w:szCs w:val="24"/>
          <w:lang w:val="pt-BR"/>
        </w:rPr>
        <w:t>devidamente adaptados ou transformados</w:t>
      </w:r>
      <w:proofErr w:type="gramEnd"/>
      <w:r w:rsidRPr="002B1D42">
        <w:rPr>
          <w:rFonts w:cs="Arial"/>
          <w:sz w:val="24"/>
          <w:szCs w:val="24"/>
          <w:lang w:val="pt-BR"/>
        </w:rPr>
        <w:t>, quando aplicável;</w:t>
      </w:r>
    </w:p>
    <w:p w14:paraId="5F1E9D6E" w14:textId="77777777" w:rsidR="00D05E4A" w:rsidRPr="002B1D42" w:rsidRDefault="00D05E4A" w:rsidP="00135943">
      <w:pPr>
        <w:jc w:val="both"/>
        <w:rPr>
          <w:rFonts w:cs="Arial"/>
          <w:sz w:val="24"/>
          <w:szCs w:val="24"/>
          <w:lang w:val="pt-BR"/>
        </w:rPr>
      </w:pPr>
      <w:r w:rsidRPr="002B1D42">
        <w:rPr>
          <w:rFonts w:cs="Arial"/>
          <w:sz w:val="24"/>
          <w:szCs w:val="24"/>
          <w:lang w:val="pt-BR"/>
        </w:rPr>
        <w:t>VII – acompanhados da nota fiscal;</w:t>
      </w:r>
    </w:p>
    <w:p w14:paraId="348A5DAD" w14:textId="77777777" w:rsidR="00D05E4A" w:rsidRPr="002B1D42" w:rsidRDefault="00D05E4A" w:rsidP="00135943">
      <w:pPr>
        <w:jc w:val="both"/>
        <w:rPr>
          <w:rFonts w:cs="Arial"/>
          <w:sz w:val="24"/>
          <w:szCs w:val="24"/>
          <w:lang w:val="pt-BR"/>
        </w:rPr>
      </w:pPr>
      <w:r w:rsidRPr="002B1D42">
        <w:rPr>
          <w:rFonts w:cs="Arial"/>
          <w:sz w:val="24"/>
          <w:szCs w:val="24"/>
          <w:lang w:val="pt-BR"/>
        </w:rPr>
        <w:t>VIII – acompanhados da documentação necessária ao registro e licenciamento;</w:t>
      </w:r>
    </w:p>
    <w:p w14:paraId="3B389216"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IX – </w:t>
      </w:r>
      <w:proofErr w:type="gramStart"/>
      <w:r w:rsidRPr="002B1D42">
        <w:rPr>
          <w:rFonts w:cs="Arial"/>
          <w:sz w:val="24"/>
          <w:szCs w:val="24"/>
          <w:lang w:val="pt-BR"/>
        </w:rPr>
        <w:t>acompanhados</w:t>
      </w:r>
      <w:proofErr w:type="gramEnd"/>
      <w:r w:rsidRPr="002B1D42">
        <w:rPr>
          <w:rFonts w:cs="Arial"/>
          <w:sz w:val="24"/>
          <w:szCs w:val="24"/>
          <w:lang w:val="pt-BR"/>
        </w:rPr>
        <w:t xml:space="preserve"> dos manuais em língua portuguesa;</w:t>
      </w:r>
    </w:p>
    <w:p w14:paraId="0449207A"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X – </w:t>
      </w:r>
      <w:proofErr w:type="gramStart"/>
      <w:r w:rsidRPr="002B1D42">
        <w:rPr>
          <w:rFonts w:cs="Arial"/>
          <w:sz w:val="24"/>
          <w:szCs w:val="24"/>
          <w:lang w:val="pt-BR"/>
        </w:rPr>
        <w:t>com</w:t>
      </w:r>
      <w:proofErr w:type="gramEnd"/>
      <w:r w:rsidRPr="002B1D42">
        <w:rPr>
          <w:rFonts w:cs="Arial"/>
          <w:sz w:val="24"/>
          <w:szCs w:val="24"/>
          <w:lang w:val="pt-BR"/>
        </w:rPr>
        <w:t xml:space="preserve"> chave principal e chave reserva, quando disponibilizada pelo fabricante;</w:t>
      </w:r>
    </w:p>
    <w:p w14:paraId="046F8A91" w14:textId="77777777" w:rsidR="00D05E4A" w:rsidRPr="002B1D42" w:rsidRDefault="00D05E4A" w:rsidP="00135943">
      <w:pPr>
        <w:jc w:val="both"/>
        <w:rPr>
          <w:rFonts w:cs="Arial"/>
          <w:sz w:val="24"/>
          <w:szCs w:val="24"/>
          <w:lang w:val="pt-BR"/>
        </w:rPr>
      </w:pPr>
      <w:r w:rsidRPr="002B1D42">
        <w:rPr>
          <w:rFonts w:cs="Arial"/>
          <w:sz w:val="24"/>
          <w:szCs w:val="24"/>
          <w:lang w:val="pt-BR"/>
        </w:rPr>
        <w:t>XI – com todos os equipamentos obrigatórios exigidos pela legislação de trânsito;</w:t>
      </w:r>
    </w:p>
    <w:p w14:paraId="46239087" w14:textId="77777777" w:rsidR="00D05E4A" w:rsidRPr="002B1D42" w:rsidRDefault="00D05E4A" w:rsidP="00135943">
      <w:pPr>
        <w:jc w:val="both"/>
        <w:rPr>
          <w:rFonts w:cs="Arial"/>
          <w:sz w:val="24"/>
          <w:szCs w:val="24"/>
          <w:lang w:val="pt-BR"/>
        </w:rPr>
      </w:pPr>
      <w:r w:rsidRPr="002B1D42">
        <w:rPr>
          <w:rFonts w:cs="Arial"/>
          <w:sz w:val="24"/>
          <w:szCs w:val="24"/>
          <w:lang w:val="pt-BR"/>
        </w:rPr>
        <w:t>XII – acompanhados dos comprovantes de garantia;</w:t>
      </w:r>
    </w:p>
    <w:p w14:paraId="5D6C5931"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XIII – acompanhados da documentação técnica das adaptações e transformações, quando </w:t>
      </w:r>
      <w:r w:rsidRPr="002B1D42">
        <w:rPr>
          <w:rFonts w:cs="Arial"/>
          <w:sz w:val="24"/>
          <w:szCs w:val="24"/>
          <w:lang w:val="pt-BR"/>
        </w:rPr>
        <w:lastRenderedPageBreak/>
        <w:t>aplicável; e</w:t>
      </w:r>
    </w:p>
    <w:p w14:paraId="20A697F3" w14:textId="77777777" w:rsidR="00D05E4A" w:rsidRPr="002B1D42" w:rsidRDefault="00D05E4A" w:rsidP="00135943">
      <w:pPr>
        <w:jc w:val="both"/>
        <w:rPr>
          <w:rFonts w:cs="Arial"/>
          <w:sz w:val="24"/>
          <w:szCs w:val="24"/>
          <w:lang w:val="pt-BR"/>
        </w:rPr>
      </w:pPr>
      <w:r w:rsidRPr="002B1D42">
        <w:rPr>
          <w:rFonts w:cs="Arial"/>
          <w:sz w:val="24"/>
          <w:szCs w:val="24"/>
          <w:lang w:val="pt-BR"/>
        </w:rPr>
        <w:t>XIV – aptos ao uso imediato pela Administração.</w:t>
      </w:r>
    </w:p>
    <w:p w14:paraId="32201560" w14:textId="77777777" w:rsidR="00D05E4A" w:rsidRPr="002B1D42" w:rsidRDefault="00D05E4A" w:rsidP="00135943">
      <w:pPr>
        <w:jc w:val="both"/>
        <w:rPr>
          <w:rFonts w:cs="Arial"/>
          <w:sz w:val="24"/>
          <w:szCs w:val="24"/>
          <w:lang w:val="pt-BR"/>
        </w:rPr>
      </w:pPr>
      <w:r w:rsidRPr="002B1D42">
        <w:rPr>
          <w:rFonts w:cs="Arial"/>
          <w:sz w:val="24"/>
          <w:szCs w:val="24"/>
          <w:lang w:val="pt-BR"/>
        </w:rPr>
        <w:t>7.3. A primeira titularidade deverá observar o Termo de Referência e a documentação do processo.</w:t>
      </w:r>
    </w:p>
    <w:p w14:paraId="13E0E463" w14:textId="77777777" w:rsidR="00AB6A72" w:rsidRPr="002B1D42" w:rsidRDefault="00AB6A72" w:rsidP="00135943">
      <w:pPr>
        <w:jc w:val="both"/>
        <w:rPr>
          <w:rFonts w:cs="Arial"/>
          <w:sz w:val="24"/>
          <w:szCs w:val="24"/>
          <w:lang w:val="pt-BR"/>
        </w:rPr>
      </w:pPr>
    </w:p>
    <w:p w14:paraId="35A65BA5"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OITAVA – DO RECEBIMENTO</w:t>
      </w:r>
    </w:p>
    <w:p w14:paraId="4A168CD3" w14:textId="77777777" w:rsidR="00D05E4A" w:rsidRPr="002B1D42" w:rsidRDefault="00D05E4A" w:rsidP="00135943">
      <w:pPr>
        <w:jc w:val="both"/>
        <w:rPr>
          <w:rFonts w:cs="Arial"/>
          <w:sz w:val="24"/>
          <w:szCs w:val="24"/>
          <w:lang w:val="pt-BR"/>
        </w:rPr>
      </w:pPr>
      <w:r w:rsidRPr="002B1D42">
        <w:rPr>
          <w:rFonts w:cs="Arial"/>
          <w:sz w:val="24"/>
          <w:szCs w:val="24"/>
          <w:lang w:val="pt-BR"/>
        </w:rPr>
        <w:t>8.1. O recebimento provisório ocorrerá no ato da entrega, mediante conferência inicial do veículo e da documentação.</w:t>
      </w:r>
    </w:p>
    <w:p w14:paraId="5E256A38" w14:textId="77777777" w:rsidR="00D05E4A" w:rsidRPr="002B1D42" w:rsidRDefault="00D05E4A" w:rsidP="00135943">
      <w:pPr>
        <w:jc w:val="both"/>
        <w:rPr>
          <w:rFonts w:cs="Arial"/>
          <w:sz w:val="24"/>
          <w:szCs w:val="24"/>
          <w:lang w:val="pt-BR"/>
        </w:rPr>
      </w:pPr>
      <w:r w:rsidRPr="002B1D42">
        <w:rPr>
          <w:rFonts w:cs="Arial"/>
          <w:sz w:val="24"/>
          <w:szCs w:val="24"/>
          <w:lang w:val="pt-BR"/>
        </w:rPr>
        <w:t>8.2. O recebimento definitivo ocorrerá após verificação da conformidade integral do objeto, inclusive quanto:</w:t>
      </w:r>
    </w:p>
    <w:p w14:paraId="5C68D1F0"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à</w:t>
      </w:r>
      <w:proofErr w:type="gramEnd"/>
      <w:r w:rsidRPr="002B1D42">
        <w:rPr>
          <w:rFonts w:cs="Arial"/>
          <w:sz w:val="24"/>
          <w:szCs w:val="24"/>
          <w:lang w:val="pt-BR"/>
        </w:rPr>
        <w:t xml:space="preserve"> marca;</w:t>
      </w:r>
    </w:p>
    <w:p w14:paraId="3C4ADE19"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ao</w:t>
      </w:r>
      <w:proofErr w:type="gramEnd"/>
      <w:r w:rsidRPr="002B1D42">
        <w:rPr>
          <w:rFonts w:cs="Arial"/>
          <w:sz w:val="24"/>
          <w:szCs w:val="24"/>
          <w:lang w:val="pt-BR"/>
        </w:rPr>
        <w:t xml:space="preserve"> fabricante;</w:t>
      </w:r>
    </w:p>
    <w:p w14:paraId="1F372CDE" w14:textId="77777777" w:rsidR="00D05E4A" w:rsidRPr="002B1D42" w:rsidRDefault="00D05E4A" w:rsidP="00135943">
      <w:pPr>
        <w:jc w:val="both"/>
        <w:rPr>
          <w:rFonts w:cs="Arial"/>
          <w:sz w:val="24"/>
          <w:szCs w:val="24"/>
          <w:lang w:val="pt-BR"/>
        </w:rPr>
      </w:pPr>
      <w:r w:rsidRPr="002B1D42">
        <w:rPr>
          <w:rFonts w:cs="Arial"/>
          <w:sz w:val="24"/>
          <w:szCs w:val="24"/>
          <w:lang w:val="pt-BR"/>
        </w:rPr>
        <w:t>III – ao modelo;</w:t>
      </w:r>
    </w:p>
    <w:p w14:paraId="22C0F493"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IV – </w:t>
      </w:r>
      <w:proofErr w:type="gramStart"/>
      <w:r w:rsidRPr="002B1D42">
        <w:rPr>
          <w:rFonts w:cs="Arial"/>
          <w:sz w:val="24"/>
          <w:szCs w:val="24"/>
          <w:lang w:val="pt-BR"/>
        </w:rPr>
        <w:t>à</w:t>
      </w:r>
      <w:proofErr w:type="gramEnd"/>
      <w:r w:rsidRPr="002B1D42">
        <w:rPr>
          <w:rFonts w:cs="Arial"/>
          <w:sz w:val="24"/>
          <w:szCs w:val="24"/>
          <w:lang w:val="pt-BR"/>
        </w:rPr>
        <w:t xml:space="preserve"> versão;</w:t>
      </w:r>
    </w:p>
    <w:p w14:paraId="5F738085"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V – </w:t>
      </w:r>
      <w:proofErr w:type="gramStart"/>
      <w:r w:rsidRPr="002B1D42">
        <w:rPr>
          <w:rFonts w:cs="Arial"/>
          <w:sz w:val="24"/>
          <w:szCs w:val="24"/>
          <w:lang w:val="pt-BR"/>
        </w:rPr>
        <w:t>ao</w:t>
      </w:r>
      <w:proofErr w:type="gramEnd"/>
      <w:r w:rsidRPr="002B1D42">
        <w:rPr>
          <w:rFonts w:cs="Arial"/>
          <w:sz w:val="24"/>
          <w:szCs w:val="24"/>
          <w:lang w:val="pt-BR"/>
        </w:rPr>
        <w:t xml:space="preserve"> ano/modelo;</w:t>
      </w:r>
    </w:p>
    <w:p w14:paraId="6D165557"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VI – </w:t>
      </w:r>
      <w:proofErr w:type="gramStart"/>
      <w:r w:rsidRPr="002B1D42">
        <w:rPr>
          <w:rFonts w:cs="Arial"/>
          <w:sz w:val="24"/>
          <w:szCs w:val="24"/>
          <w:lang w:val="pt-BR"/>
        </w:rPr>
        <w:t>à</w:t>
      </w:r>
      <w:proofErr w:type="gramEnd"/>
      <w:r w:rsidRPr="002B1D42">
        <w:rPr>
          <w:rFonts w:cs="Arial"/>
          <w:sz w:val="24"/>
          <w:szCs w:val="24"/>
          <w:lang w:val="pt-BR"/>
        </w:rPr>
        <w:t xml:space="preserve"> motorização;</w:t>
      </w:r>
    </w:p>
    <w:p w14:paraId="0CD4E172" w14:textId="77777777" w:rsidR="00D05E4A" w:rsidRPr="002B1D42" w:rsidRDefault="00D05E4A" w:rsidP="00135943">
      <w:pPr>
        <w:jc w:val="both"/>
        <w:rPr>
          <w:rFonts w:cs="Arial"/>
          <w:sz w:val="24"/>
          <w:szCs w:val="24"/>
          <w:lang w:val="pt-BR"/>
        </w:rPr>
      </w:pPr>
      <w:r w:rsidRPr="002B1D42">
        <w:rPr>
          <w:rFonts w:cs="Arial"/>
          <w:sz w:val="24"/>
          <w:szCs w:val="24"/>
          <w:lang w:val="pt-BR"/>
        </w:rPr>
        <w:t>VII – à capacidade de passageiros;</w:t>
      </w:r>
    </w:p>
    <w:p w14:paraId="5DD9892F" w14:textId="77777777" w:rsidR="00D05E4A" w:rsidRPr="002B1D42" w:rsidRDefault="00D05E4A" w:rsidP="00135943">
      <w:pPr>
        <w:jc w:val="both"/>
        <w:rPr>
          <w:rFonts w:cs="Arial"/>
          <w:sz w:val="24"/>
          <w:szCs w:val="24"/>
          <w:lang w:val="pt-BR"/>
        </w:rPr>
      </w:pPr>
      <w:r w:rsidRPr="002B1D42">
        <w:rPr>
          <w:rFonts w:cs="Arial"/>
          <w:sz w:val="24"/>
          <w:szCs w:val="24"/>
          <w:lang w:val="pt-BR"/>
        </w:rPr>
        <w:t>VIII – à numeração do chassi;</w:t>
      </w:r>
    </w:p>
    <w:p w14:paraId="7D70C7CE"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IX – </w:t>
      </w:r>
      <w:proofErr w:type="gramStart"/>
      <w:r w:rsidRPr="002B1D42">
        <w:rPr>
          <w:rFonts w:cs="Arial"/>
          <w:sz w:val="24"/>
          <w:szCs w:val="24"/>
          <w:lang w:val="pt-BR"/>
        </w:rPr>
        <w:t>ao</w:t>
      </w:r>
      <w:proofErr w:type="gramEnd"/>
      <w:r w:rsidRPr="002B1D42">
        <w:rPr>
          <w:rFonts w:cs="Arial"/>
          <w:sz w:val="24"/>
          <w:szCs w:val="24"/>
          <w:lang w:val="pt-BR"/>
        </w:rPr>
        <w:t xml:space="preserve"> estado geral;</w:t>
      </w:r>
    </w:p>
    <w:p w14:paraId="6AAE3414"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X – </w:t>
      </w:r>
      <w:proofErr w:type="gramStart"/>
      <w:r w:rsidRPr="002B1D42">
        <w:rPr>
          <w:rFonts w:cs="Arial"/>
          <w:sz w:val="24"/>
          <w:szCs w:val="24"/>
          <w:lang w:val="pt-BR"/>
        </w:rPr>
        <w:t>aos</w:t>
      </w:r>
      <w:proofErr w:type="gramEnd"/>
      <w:r w:rsidRPr="002B1D42">
        <w:rPr>
          <w:rFonts w:cs="Arial"/>
          <w:sz w:val="24"/>
          <w:szCs w:val="24"/>
          <w:lang w:val="pt-BR"/>
        </w:rPr>
        <w:t xml:space="preserve"> equipamentos obrigatórios;</w:t>
      </w:r>
    </w:p>
    <w:p w14:paraId="3810C20D" w14:textId="77777777" w:rsidR="00D05E4A" w:rsidRPr="002B1D42" w:rsidRDefault="00D05E4A" w:rsidP="00135943">
      <w:pPr>
        <w:jc w:val="both"/>
        <w:rPr>
          <w:rFonts w:cs="Arial"/>
          <w:sz w:val="24"/>
          <w:szCs w:val="24"/>
          <w:lang w:val="pt-BR"/>
        </w:rPr>
      </w:pPr>
      <w:r w:rsidRPr="002B1D42">
        <w:rPr>
          <w:rFonts w:cs="Arial"/>
          <w:sz w:val="24"/>
          <w:szCs w:val="24"/>
          <w:lang w:val="pt-BR"/>
        </w:rPr>
        <w:t>XI – à documentação;</w:t>
      </w:r>
    </w:p>
    <w:p w14:paraId="75F13DF1" w14:textId="77777777" w:rsidR="00D05E4A" w:rsidRPr="002B1D42" w:rsidRDefault="00D05E4A" w:rsidP="00135943">
      <w:pPr>
        <w:jc w:val="both"/>
        <w:rPr>
          <w:rFonts w:cs="Arial"/>
          <w:sz w:val="24"/>
          <w:szCs w:val="24"/>
          <w:lang w:val="pt-BR"/>
        </w:rPr>
      </w:pPr>
      <w:r w:rsidRPr="002B1D42">
        <w:rPr>
          <w:rFonts w:cs="Arial"/>
          <w:sz w:val="24"/>
          <w:szCs w:val="24"/>
          <w:lang w:val="pt-BR"/>
        </w:rPr>
        <w:t>XII – ao funcionamento;</w:t>
      </w:r>
    </w:p>
    <w:p w14:paraId="42E242DB" w14:textId="77777777" w:rsidR="00D05E4A" w:rsidRPr="002B1D42" w:rsidRDefault="00D05E4A" w:rsidP="00135943">
      <w:pPr>
        <w:jc w:val="both"/>
        <w:rPr>
          <w:rFonts w:cs="Arial"/>
          <w:sz w:val="24"/>
          <w:szCs w:val="24"/>
          <w:lang w:val="pt-BR"/>
        </w:rPr>
      </w:pPr>
      <w:r w:rsidRPr="002B1D42">
        <w:rPr>
          <w:rFonts w:cs="Arial"/>
          <w:sz w:val="24"/>
          <w:szCs w:val="24"/>
          <w:lang w:val="pt-BR"/>
        </w:rPr>
        <w:t>XIII – às adaptações de acessibilidade, quando aplicáveis;</w:t>
      </w:r>
    </w:p>
    <w:p w14:paraId="7D2BB295" w14:textId="77777777" w:rsidR="00D05E4A" w:rsidRPr="002B1D42" w:rsidRDefault="00D05E4A" w:rsidP="00135943">
      <w:pPr>
        <w:jc w:val="both"/>
        <w:rPr>
          <w:rFonts w:cs="Arial"/>
          <w:sz w:val="24"/>
          <w:szCs w:val="24"/>
          <w:lang w:val="pt-BR"/>
        </w:rPr>
      </w:pPr>
      <w:r w:rsidRPr="002B1D42">
        <w:rPr>
          <w:rFonts w:cs="Arial"/>
          <w:sz w:val="24"/>
          <w:szCs w:val="24"/>
          <w:lang w:val="pt-BR"/>
        </w:rPr>
        <w:t>XIV – à transformação e aos equipamentos da ambulância, quando aplicáveis;</w:t>
      </w:r>
    </w:p>
    <w:p w14:paraId="106EF4F8"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XV – </w:t>
      </w:r>
      <w:proofErr w:type="gramStart"/>
      <w:r w:rsidRPr="002B1D42">
        <w:rPr>
          <w:rFonts w:cs="Arial"/>
          <w:sz w:val="24"/>
          <w:szCs w:val="24"/>
          <w:lang w:val="pt-BR"/>
        </w:rPr>
        <w:t>aos</w:t>
      </w:r>
      <w:proofErr w:type="gramEnd"/>
      <w:r w:rsidRPr="002B1D42">
        <w:rPr>
          <w:rFonts w:cs="Arial"/>
          <w:sz w:val="24"/>
          <w:szCs w:val="24"/>
          <w:lang w:val="pt-BR"/>
        </w:rPr>
        <w:t xml:space="preserve"> dispositivos de segurança; e</w:t>
      </w:r>
    </w:p>
    <w:p w14:paraId="0BB884DF" w14:textId="77777777" w:rsidR="00D05E4A" w:rsidRPr="002B1D42" w:rsidRDefault="00D05E4A" w:rsidP="00135943">
      <w:pPr>
        <w:jc w:val="both"/>
        <w:rPr>
          <w:rFonts w:cs="Arial"/>
          <w:sz w:val="24"/>
          <w:szCs w:val="24"/>
          <w:lang w:val="pt-BR"/>
        </w:rPr>
      </w:pPr>
      <w:r w:rsidRPr="002B1D42">
        <w:rPr>
          <w:rFonts w:cs="Arial"/>
          <w:sz w:val="24"/>
          <w:szCs w:val="24"/>
          <w:lang w:val="pt-BR"/>
        </w:rPr>
        <w:t>XVI – às demais especificações constantes do Termo de Referência.</w:t>
      </w:r>
    </w:p>
    <w:p w14:paraId="40CE0A05" w14:textId="77777777" w:rsidR="00D05E4A" w:rsidRPr="002B1D42" w:rsidRDefault="00D05E4A" w:rsidP="00135943">
      <w:pPr>
        <w:jc w:val="both"/>
        <w:rPr>
          <w:rFonts w:cs="Arial"/>
          <w:sz w:val="24"/>
          <w:szCs w:val="24"/>
          <w:lang w:val="pt-BR"/>
        </w:rPr>
      </w:pPr>
      <w:r w:rsidRPr="002B1D42">
        <w:rPr>
          <w:rFonts w:cs="Arial"/>
          <w:sz w:val="24"/>
          <w:szCs w:val="24"/>
          <w:lang w:val="pt-BR"/>
        </w:rPr>
        <w:t>8.3. O recebimento observará o art. 140 da Lei nº 14.133/2021.</w:t>
      </w:r>
    </w:p>
    <w:p w14:paraId="3B6345B2" w14:textId="77777777" w:rsidR="00D05E4A" w:rsidRPr="002B1D42" w:rsidRDefault="00D05E4A" w:rsidP="00135943">
      <w:pPr>
        <w:jc w:val="both"/>
        <w:rPr>
          <w:rFonts w:cs="Arial"/>
          <w:sz w:val="24"/>
          <w:szCs w:val="24"/>
          <w:lang w:val="pt-BR"/>
        </w:rPr>
      </w:pPr>
      <w:r w:rsidRPr="002B1D42">
        <w:rPr>
          <w:rFonts w:cs="Arial"/>
          <w:sz w:val="24"/>
          <w:szCs w:val="24"/>
          <w:lang w:val="pt-BR"/>
        </w:rPr>
        <w:t>8.4. A assinatura de recibo ou comprovante de entrega não implicará aceitação definitiva de veículo em desconformidade.</w:t>
      </w:r>
    </w:p>
    <w:p w14:paraId="6A759C5F" w14:textId="77777777" w:rsidR="00D05E4A" w:rsidRPr="002B1D42" w:rsidRDefault="00D05E4A" w:rsidP="00135943">
      <w:pPr>
        <w:jc w:val="both"/>
        <w:rPr>
          <w:rFonts w:cs="Arial"/>
          <w:sz w:val="24"/>
          <w:szCs w:val="24"/>
          <w:lang w:val="pt-BR"/>
        </w:rPr>
      </w:pPr>
      <w:r w:rsidRPr="002B1D42">
        <w:rPr>
          <w:rFonts w:cs="Arial"/>
          <w:sz w:val="24"/>
          <w:szCs w:val="24"/>
          <w:lang w:val="pt-BR"/>
        </w:rPr>
        <w:t>8.5. O veículo recusado deverá ser substituído ou regularizado pela CONTRATADA, sem qualquer ônus adicional para a Administração, no prazo determinado pela fiscalização.</w:t>
      </w:r>
    </w:p>
    <w:p w14:paraId="3CFCD921" w14:textId="77777777" w:rsidR="00D05E4A" w:rsidRPr="002B1D42" w:rsidRDefault="00D05E4A" w:rsidP="00135943">
      <w:pPr>
        <w:jc w:val="both"/>
        <w:rPr>
          <w:rFonts w:cs="Arial"/>
          <w:sz w:val="24"/>
          <w:szCs w:val="24"/>
          <w:lang w:val="pt-BR"/>
        </w:rPr>
      </w:pPr>
      <w:r w:rsidRPr="002B1D42">
        <w:rPr>
          <w:rFonts w:cs="Arial"/>
          <w:sz w:val="24"/>
          <w:szCs w:val="24"/>
          <w:lang w:val="pt-BR"/>
        </w:rPr>
        <w:t>8.6. O recebimento definitivo não exclui a responsabilidade por vícios ocultos, defeitos de fabricação, falhas de adaptação ou transformação e demais obrigações de garantia.</w:t>
      </w:r>
    </w:p>
    <w:p w14:paraId="4B22A10D" w14:textId="77777777" w:rsidR="00D05E4A" w:rsidRPr="002B1D42" w:rsidRDefault="00D05E4A" w:rsidP="00135943">
      <w:pPr>
        <w:jc w:val="both"/>
        <w:rPr>
          <w:rFonts w:cs="Arial"/>
          <w:sz w:val="24"/>
          <w:szCs w:val="24"/>
          <w:lang w:val="pt-BR"/>
        </w:rPr>
      </w:pPr>
      <w:r w:rsidRPr="002B1D42">
        <w:rPr>
          <w:rFonts w:cs="Arial"/>
          <w:sz w:val="24"/>
          <w:szCs w:val="24"/>
          <w:lang w:val="pt-BR"/>
        </w:rPr>
        <w:t>CLÁUSULA NONA – DA GARANTIA</w:t>
      </w:r>
    </w:p>
    <w:p w14:paraId="0A89564E" w14:textId="77777777" w:rsidR="00D05E4A" w:rsidRPr="002B1D42" w:rsidRDefault="00D05E4A" w:rsidP="00135943">
      <w:pPr>
        <w:jc w:val="both"/>
        <w:rPr>
          <w:rFonts w:cs="Arial"/>
          <w:sz w:val="24"/>
          <w:szCs w:val="24"/>
          <w:lang w:val="pt-BR"/>
        </w:rPr>
      </w:pPr>
      <w:r w:rsidRPr="002B1D42">
        <w:rPr>
          <w:rFonts w:cs="Arial"/>
          <w:sz w:val="24"/>
          <w:szCs w:val="24"/>
          <w:lang w:val="pt-BR"/>
        </w:rPr>
        <w:t>9.1. A garantia mínima dos veículos será de 12 (doze) meses, contados do recebimento definitivo, ou pelo prazo superior oferecido pelo fabricante, se mais vantajoso.</w:t>
      </w:r>
    </w:p>
    <w:p w14:paraId="51C09500" w14:textId="77777777" w:rsidR="00D05E4A" w:rsidRPr="002B1D42" w:rsidRDefault="00D05E4A" w:rsidP="00135943">
      <w:pPr>
        <w:jc w:val="both"/>
        <w:rPr>
          <w:rFonts w:cs="Arial"/>
          <w:sz w:val="24"/>
          <w:szCs w:val="24"/>
          <w:lang w:val="pt-BR"/>
        </w:rPr>
      </w:pPr>
      <w:r w:rsidRPr="002B1D42">
        <w:rPr>
          <w:rFonts w:cs="Arial"/>
          <w:sz w:val="24"/>
          <w:szCs w:val="24"/>
          <w:lang w:val="pt-BR"/>
        </w:rPr>
        <w:t>9.2. Para adaptações, equipamentos especiais, transformação da ambulância e sistema de acessibilidade, deverá ser assegurada garantia pelo prazo previsto no Termo de Referência ou pelo prazo superior oferecido pelo fabricante, transformador ou implementador.</w:t>
      </w:r>
    </w:p>
    <w:p w14:paraId="6420F059" w14:textId="77777777" w:rsidR="00D05E4A" w:rsidRPr="002B1D42" w:rsidRDefault="00D05E4A" w:rsidP="00135943">
      <w:pPr>
        <w:jc w:val="both"/>
        <w:rPr>
          <w:rFonts w:cs="Arial"/>
          <w:sz w:val="24"/>
          <w:szCs w:val="24"/>
          <w:lang w:val="pt-BR"/>
        </w:rPr>
      </w:pPr>
      <w:r w:rsidRPr="002B1D42">
        <w:rPr>
          <w:rFonts w:cs="Arial"/>
          <w:sz w:val="24"/>
          <w:szCs w:val="24"/>
          <w:lang w:val="pt-BR"/>
        </w:rPr>
        <w:t>9.3. Durante o período de garantia, a CONTRATADA deverá assegurar os reparos necessários decorrentes de defeitos cobertos, sem transferir à Administração custos que sejam de responsabilidade do fornecedor, fabricante, transformador ou implementador.</w:t>
      </w:r>
    </w:p>
    <w:p w14:paraId="5EB16DE2" w14:textId="77777777" w:rsidR="00D05E4A" w:rsidRPr="002B1D42" w:rsidRDefault="00D05E4A" w:rsidP="00135943">
      <w:pPr>
        <w:jc w:val="both"/>
        <w:rPr>
          <w:rFonts w:cs="Arial"/>
          <w:sz w:val="24"/>
          <w:szCs w:val="24"/>
          <w:lang w:val="pt-BR"/>
        </w:rPr>
      </w:pPr>
      <w:r w:rsidRPr="002B1D42">
        <w:rPr>
          <w:rFonts w:cs="Arial"/>
          <w:sz w:val="24"/>
          <w:szCs w:val="24"/>
          <w:lang w:val="pt-BR"/>
        </w:rPr>
        <w:t>9.4. A garantia deverá ser válida em território nacional e contar com solução de assistência técnica compatível com a necessidade da Administração.</w:t>
      </w:r>
    </w:p>
    <w:p w14:paraId="57D151FD" w14:textId="77777777" w:rsidR="00AB6A72" w:rsidRPr="002B1D42" w:rsidRDefault="00AB6A72" w:rsidP="00135943">
      <w:pPr>
        <w:jc w:val="both"/>
        <w:rPr>
          <w:rFonts w:cs="Arial"/>
          <w:sz w:val="24"/>
          <w:szCs w:val="24"/>
          <w:lang w:val="pt-BR"/>
        </w:rPr>
      </w:pPr>
    </w:p>
    <w:p w14:paraId="14433D6A"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DÉCIMA – DAS OBRIGAÇÕES DA CONTRATADA</w:t>
      </w:r>
    </w:p>
    <w:p w14:paraId="7297D190"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10.1. Constituem obrigações da CONTRATADA:</w:t>
      </w:r>
    </w:p>
    <w:p w14:paraId="454F7B25" w14:textId="77777777" w:rsidR="00D05E4A" w:rsidRPr="002B1D42" w:rsidRDefault="00D05E4A" w:rsidP="00135943">
      <w:pPr>
        <w:jc w:val="both"/>
        <w:rPr>
          <w:rFonts w:cs="Arial"/>
          <w:sz w:val="24"/>
          <w:szCs w:val="24"/>
          <w:lang w:val="pt-BR"/>
        </w:rPr>
      </w:pPr>
      <w:r w:rsidRPr="002B1D42">
        <w:rPr>
          <w:rFonts w:cs="Arial"/>
          <w:sz w:val="24"/>
          <w:szCs w:val="24"/>
          <w:lang w:val="pt-BR"/>
        </w:rPr>
        <w:lastRenderedPageBreak/>
        <w:t xml:space="preserve">I – </w:t>
      </w:r>
      <w:proofErr w:type="gramStart"/>
      <w:r w:rsidRPr="002B1D42">
        <w:rPr>
          <w:rFonts w:cs="Arial"/>
          <w:sz w:val="24"/>
          <w:szCs w:val="24"/>
          <w:lang w:val="pt-BR"/>
        </w:rPr>
        <w:t>entregar</w:t>
      </w:r>
      <w:proofErr w:type="gramEnd"/>
      <w:r w:rsidRPr="002B1D42">
        <w:rPr>
          <w:rFonts w:cs="Arial"/>
          <w:sz w:val="24"/>
          <w:szCs w:val="24"/>
          <w:lang w:val="pt-BR"/>
        </w:rPr>
        <w:t xml:space="preserve"> exatamente a marca, modelo, versão e configuração adjudicados;</w:t>
      </w:r>
    </w:p>
    <w:p w14:paraId="153421C5"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cumprir</w:t>
      </w:r>
      <w:proofErr w:type="gramEnd"/>
      <w:r w:rsidRPr="002B1D42">
        <w:rPr>
          <w:rFonts w:cs="Arial"/>
          <w:sz w:val="24"/>
          <w:szCs w:val="24"/>
          <w:lang w:val="pt-BR"/>
        </w:rPr>
        <w:t xml:space="preserve"> rigorosamente as especificações técnicas;</w:t>
      </w:r>
    </w:p>
    <w:p w14:paraId="0C00488E" w14:textId="77777777" w:rsidR="00D05E4A" w:rsidRPr="002B1D42" w:rsidRDefault="00D05E4A" w:rsidP="00135943">
      <w:pPr>
        <w:jc w:val="both"/>
        <w:rPr>
          <w:rFonts w:cs="Arial"/>
          <w:sz w:val="24"/>
          <w:szCs w:val="24"/>
          <w:lang w:val="pt-BR"/>
        </w:rPr>
      </w:pPr>
      <w:r w:rsidRPr="002B1D42">
        <w:rPr>
          <w:rFonts w:cs="Arial"/>
          <w:sz w:val="24"/>
          <w:szCs w:val="24"/>
          <w:lang w:val="pt-BR"/>
        </w:rPr>
        <w:t>III – entregar os veículos dentro do prazo contratual;</w:t>
      </w:r>
    </w:p>
    <w:p w14:paraId="01EC15BB"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IV – </w:t>
      </w:r>
      <w:proofErr w:type="gramStart"/>
      <w:r w:rsidRPr="002B1D42">
        <w:rPr>
          <w:rFonts w:cs="Arial"/>
          <w:sz w:val="24"/>
          <w:szCs w:val="24"/>
          <w:lang w:val="pt-BR"/>
        </w:rPr>
        <w:t>entregar</w:t>
      </w:r>
      <w:proofErr w:type="gramEnd"/>
      <w:r w:rsidRPr="002B1D42">
        <w:rPr>
          <w:rFonts w:cs="Arial"/>
          <w:sz w:val="24"/>
          <w:szCs w:val="24"/>
          <w:lang w:val="pt-BR"/>
        </w:rPr>
        <w:t xml:space="preserve"> os veículos novos, zero quilômetro e sem uso anterior;</w:t>
      </w:r>
    </w:p>
    <w:p w14:paraId="590A4581"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V – </w:t>
      </w:r>
      <w:proofErr w:type="gramStart"/>
      <w:r w:rsidRPr="002B1D42">
        <w:rPr>
          <w:rFonts w:cs="Arial"/>
          <w:sz w:val="24"/>
          <w:szCs w:val="24"/>
          <w:lang w:val="pt-BR"/>
        </w:rPr>
        <w:t>responder</w:t>
      </w:r>
      <w:proofErr w:type="gramEnd"/>
      <w:r w:rsidRPr="002B1D42">
        <w:rPr>
          <w:rFonts w:cs="Arial"/>
          <w:sz w:val="24"/>
          <w:szCs w:val="24"/>
          <w:lang w:val="pt-BR"/>
        </w:rPr>
        <w:t xml:space="preserve"> por vícios, defeitos, avarias e desconformidades;</w:t>
      </w:r>
    </w:p>
    <w:p w14:paraId="7A1943E6"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VI – </w:t>
      </w:r>
      <w:proofErr w:type="gramStart"/>
      <w:r w:rsidRPr="002B1D42">
        <w:rPr>
          <w:rFonts w:cs="Arial"/>
          <w:sz w:val="24"/>
          <w:szCs w:val="24"/>
          <w:lang w:val="pt-BR"/>
        </w:rPr>
        <w:t>substituir ou reparar</w:t>
      </w:r>
      <w:proofErr w:type="gramEnd"/>
      <w:r w:rsidRPr="002B1D42">
        <w:rPr>
          <w:rFonts w:cs="Arial"/>
          <w:sz w:val="24"/>
          <w:szCs w:val="24"/>
          <w:lang w:val="pt-BR"/>
        </w:rPr>
        <w:t>, sem ônus, veículo ou componente recusado;</w:t>
      </w:r>
    </w:p>
    <w:p w14:paraId="364EBDD3" w14:textId="77777777" w:rsidR="00D05E4A" w:rsidRPr="002B1D42" w:rsidRDefault="00D05E4A" w:rsidP="00135943">
      <w:pPr>
        <w:jc w:val="both"/>
        <w:rPr>
          <w:rFonts w:cs="Arial"/>
          <w:sz w:val="24"/>
          <w:szCs w:val="24"/>
          <w:lang w:val="pt-BR"/>
        </w:rPr>
      </w:pPr>
      <w:r w:rsidRPr="002B1D42">
        <w:rPr>
          <w:rFonts w:cs="Arial"/>
          <w:sz w:val="24"/>
          <w:szCs w:val="24"/>
          <w:lang w:val="pt-BR"/>
        </w:rPr>
        <w:t>VII – manter as condições de habilitação durante a execução;</w:t>
      </w:r>
    </w:p>
    <w:p w14:paraId="05D51774" w14:textId="77777777" w:rsidR="00D05E4A" w:rsidRPr="002B1D42" w:rsidRDefault="00D05E4A" w:rsidP="00135943">
      <w:pPr>
        <w:jc w:val="both"/>
        <w:rPr>
          <w:rFonts w:cs="Arial"/>
          <w:sz w:val="24"/>
          <w:szCs w:val="24"/>
          <w:lang w:val="pt-BR"/>
        </w:rPr>
      </w:pPr>
      <w:r w:rsidRPr="002B1D42">
        <w:rPr>
          <w:rFonts w:cs="Arial"/>
          <w:sz w:val="24"/>
          <w:szCs w:val="24"/>
          <w:lang w:val="pt-BR"/>
        </w:rPr>
        <w:t>VIII – prestar assistência durante o período de garantia;</w:t>
      </w:r>
    </w:p>
    <w:p w14:paraId="5AF181C6"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IX – </w:t>
      </w:r>
      <w:proofErr w:type="gramStart"/>
      <w:r w:rsidRPr="002B1D42">
        <w:rPr>
          <w:rFonts w:cs="Arial"/>
          <w:sz w:val="24"/>
          <w:szCs w:val="24"/>
          <w:lang w:val="pt-BR"/>
        </w:rPr>
        <w:t>responder</w:t>
      </w:r>
      <w:proofErr w:type="gramEnd"/>
      <w:r w:rsidRPr="002B1D42">
        <w:rPr>
          <w:rFonts w:cs="Arial"/>
          <w:sz w:val="24"/>
          <w:szCs w:val="24"/>
          <w:lang w:val="pt-BR"/>
        </w:rPr>
        <w:t xml:space="preserve"> pela qualidade das adaptações e transformações;</w:t>
      </w:r>
    </w:p>
    <w:p w14:paraId="7E0C7174"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X – </w:t>
      </w:r>
      <w:proofErr w:type="gramStart"/>
      <w:r w:rsidRPr="002B1D42">
        <w:rPr>
          <w:rFonts w:cs="Arial"/>
          <w:sz w:val="24"/>
          <w:szCs w:val="24"/>
          <w:lang w:val="pt-BR"/>
        </w:rPr>
        <w:t>fornecer</w:t>
      </w:r>
      <w:proofErr w:type="gramEnd"/>
      <w:r w:rsidRPr="002B1D42">
        <w:rPr>
          <w:rFonts w:cs="Arial"/>
          <w:sz w:val="24"/>
          <w:szCs w:val="24"/>
          <w:lang w:val="pt-BR"/>
        </w:rPr>
        <w:t xml:space="preserve"> a documentação necessária ao registro, licenciamento e controle patrimonial;</w:t>
      </w:r>
    </w:p>
    <w:p w14:paraId="3E6957E4" w14:textId="77777777" w:rsidR="00D05E4A" w:rsidRPr="002B1D42" w:rsidRDefault="00D05E4A" w:rsidP="00135943">
      <w:pPr>
        <w:jc w:val="both"/>
        <w:rPr>
          <w:rFonts w:cs="Arial"/>
          <w:sz w:val="24"/>
          <w:szCs w:val="24"/>
          <w:lang w:val="pt-BR"/>
        </w:rPr>
      </w:pPr>
      <w:r w:rsidRPr="002B1D42">
        <w:rPr>
          <w:rFonts w:cs="Arial"/>
          <w:sz w:val="24"/>
          <w:szCs w:val="24"/>
          <w:lang w:val="pt-BR"/>
        </w:rPr>
        <w:t>XI – entregar certificados, laudos ou documentos técnicos exigíveis para os veículos adaptados;</w:t>
      </w:r>
    </w:p>
    <w:p w14:paraId="6A5D9D44" w14:textId="77777777" w:rsidR="00D05E4A" w:rsidRPr="002B1D42" w:rsidRDefault="00D05E4A" w:rsidP="00135943">
      <w:pPr>
        <w:jc w:val="both"/>
        <w:rPr>
          <w:rFonts w:cs="Arial"/>
          <w:sz w:val="24"/>
          <w:szCs w:val="24"/>
          <w:lang w:val="pt-BR"/>
        </w:rPr>
      </w:pPr>
      <w:r w:rsidRPr="002B1D42">
        <w:rPr>
          <w:rFonts w:cs="Arial"/>
          <w:sz w:val="24"/>
          <w:szCs w:val="24"/>
          <w:lang w:val="pt-BR"/>
        </w:rPr>
        <w:t>XII – arcar com todos os custos compreendidos no preço;</w:t>
      </w:r>
    </w:p>
    <w:p w14:paraId="246738EF" w14:textId="77777777" w:rsidR="00D05E4A" w:rsidRPr="002B1D42" w:rsidRDefault="00D05E4A" w:rsidP="00135943">
      <w:pPr>
        <w:jc w:val="both"/>
        <w:rPr>
          <w:rFonts w:cs="Arial"/>
          <w:sz w:val="24"/>
          <w:szCs w:val="24"/>
          <w:lang w:val="pt-BR"/>
        </w:rPr>
      </w:pPr>
      <w:r w:rsidRPr="002B1D42">
        <w:rPr>
          <w:rFonts w:cs="Arial"/>
          <w:sz w:val="24"/>
          <w:szCs w:val="24"/>
          <w:lang w:val="pt-BR"/>
        </w:rPr>
        <w:t>XIII – comunicar imediatamente qualquer fato que possa comprometer a execução;</w:t>
      </w:r>
    </w:p>
    <w:p w14:paraId="26FFECA3" w14:textId="77777777" w:rsidR="00D05E4A" w:rsidRPr="002B1D42" w:rsidRDefault="00D05E4A" w:rsidP="00135943">
      <w:pPr>
        <w:jc w:val="both"/>
        <w:rPr>
          <w:rFonts w:cs="Arial"/>
          <w:sz w:val="24"/>
          <w:szCs w:val="24"/>
          <w:lang w:val="pt-BR"/>
        </w:rPr>
      </w:pPr>
      <w:r w:rsidRPr="002B1D42">
        <w:rPr>
          <w:rFonts w:cs="Arial"/>
          <w:sz w:val="24"/>
          <w:szCs w:val="24"/>
          <w:lang w:val="pt-BR"/>
        </w:rPr>
        <w:t>XIV – atender às determinações do gestor e fiscal do contrato;</w:t>
      </w:r>
    </w:p>
    <w:p w14:paraId="4325EB74"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XV – </w:t>
      </w:r>
      <w:proofErr w:type="gramStart"/>
      <w:r w:rsidRPr="002B1D42">
        <w:rPr>
          <w:rFonts w:cs="Arial"/>
          <w:sz w:val="24"/>
          <w:szCs w:val="24"/>
          <w:lang w:val="pt-BR"/>
        </w:rPr>
        <w:t>manter</w:t>
      </w:r>
      <w:proofErr w:type="gramEnd"/>
      <w:r w:rsidRPr="002B1D42">
        <w:rPr>
          <w:rFonts w:cs="Arial"/>
          <w:sz w:val="24"/>
          <w:szCs w:val="24"/>
          <w:lang w:val="pt-BR"/>
        </w:rPr>
        <w:t xml:space="preserve"> atualizados seus dados cadastrais;</w:t>
      </w:r>
    </w:p>
    <w:p w14:paraId="20C68A7F" w14:textId="77777777" w:rsidR="00D05E4A" w:rsidRPr="002B1D42" w:rsidRDefault="00D05E4A" w:rsidP="00135943">
      <w:pPr>
        <w:jc w:val="both"/>
        <w:rPr>
          <w:rFonts w:cs="Arial"/>
          <w:sz w:val="24"/>
          <w:szCs w:val="24"/>
          <w:lang w:val="pt-BR"/>
        </w:rPr>
      </w:pPr>
      <w:r w:rsidRPr="002B1D42">
        <w:rPr>
          <w:rFonts w:cs="Arial"/>
          <w:sz w:val="24"/>
          <w:szCs w:val="24"/>
          <w:lang w:val="pt-BR"/>
        </w:rPr>
        <w:t>XVI – cumprir as obrigações fiscais, trabalhistas, comerciais e previdenciárias aplicáveis; e</w:t>
      </w:r>
    </w:p>
    <w:p w14:paraId="7BBBFD4E" w14:textId="77777777" w:rsidR="00D05E4A" w:rsidRPr="002B1D42" w:rsidRDefault="00D05E4A" w:rsidP="00135943">
      <w:pPr>
        <w:jc w:val="both"/>
        <w:rPr>
          <w:rFonts w:cs="Arial"/>
          <w:sz w:val="24"/>
          <w:szCs w:val="24"/>
          <w:lang w:val="pt-BR"/>
        </w:rPr>
      </w:pPr>
      <w:r w:rsidRPr="002B1D42">
        <w:rPr>
          <w:rFonts w:cs="Arial"/>
          <w:sz w:val="24"/>
          <w:szCs w:val="24"/>
          <w:lang w:val="pt-BR"/>
        </w:rPr>
        <w:t>XVII – responsabilizar-se pelos danos causados à Administração ou a terceiros, quando caracterizada sua responsabilidade.</w:t>
      </w:r>
    </w:p>
    <w:p w14:paraId="75F18B00"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DÉCIMA PRIMEIRA – DAS OBRIGAÇÕES DA CONTRATANTE</w:t>
      </w:r>
    </w:p>
    <w:p w14:paraId="4E6E6DF8" w14:textId="77777777" w:rsidR="00AB6A72" w:rsidRPr="002B1D42" w:rsidRDefault="00AB6A72" w:rsidP="00135943">
      <w:pPr>
        <w:jc w:val="both"/>
        <w:rPr>
          <w:rFonts w:cs="Arial"/>
          <w:b/>
          <w:bCs/>
          <w:sz w:val="24"/>
          <w:szCs w:val="24"/>
          <w:lang w:val="pt-BR"/>
        </w:rPr>
      </w:pPr>
    </w:p>
    <w:p w14:paraId="7D7D9D61"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11.1. Constituem obrigações da CONTRATANTE:</w:t>
      </w:r>
    </w:p>
    <w:p w14:paraId="570B8DB8"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emitir</w:t>
      </w:r>
      <w:proofErr w:type="gramEnd"/>
      <w:r w:rsidRPr="002B1D42">
        <w:rPr>
          <w:rFonts w:cs="Arial"/>
          <w:sz w:val="24"/>
          <w:szCs w:val="24"/>
          <w:lang w:val="pt-BR"/>
        </w:rPr>
        <w:t xml:space="preserve"> a Ordem de Fornecimento;</w:t>
      </w:r>
    </w:p>
    <w:p w14:paraId="7148B2DE"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disponibilizar</w:t>
      </w:r>
      <w:proofErr w:type="gramEnd"/>
      <w:r w:rsidRPr="002B1D42">
        <w:rPr>
          <w:rFonts w:cs="Arial"/>
          <w:sz w:val="24"/>
          <w:szCs w:val="24"/>
          <w:lang w:val="pt-BR"/>
        </w:rPr>
        <w:t xml:space="preserve"> as informações necessárias à execução;</w:t>
      </w:r>
    </w:p>
    <w:p w14:paraId="0D02E57D" w14:textId="77777777" w:rsidR="00D05E4A" w:rsidRPr="002B1D42" w:rsidRDefault="00D05E4A" w:rsidP="00135943">
      <w:pPr>
        <w:jc w:val="both"/>
        <w:rPr>
          <w:rFonts w:cs="Arial"/>
          <w:sz w:val="24"/>
          <w:szCs w:val="24"/>
          <w:lang w:val="pt-BR"/>
        </w:rPr>
      </w:pPr>
      <w:r w:rsidRPr="002B1D42">
        <w:rPr>
          <w:rFonts w:cs="Arial"/>
          <w:sz w:val="24"/>
          <w:szCs w:val="24"/>
          <w:lang w:val="pt-BR"/>
        </w:rPr>
        <w:t>III – receber e inspecionar os veículos;</w:t>
      </w:r>
    </w:p>
    <w:p w14:paraId="432AA32F"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IV – </w:t>
      </w:r>
      <w:proofErr w:type="gramStart"/>
      <w:r w:rsidRPr="002B1D42">
        <w:rPr>
          <w:rFonts w:cs="Arial"/>
          <w:sz w:val="24"/>
          <w:szCs w:val="24"/>
          <w:lang w:val="pt-BR"/>
        </w:rPr>
        <w:t>realizar</w:t>
      </w:r>
      <w:proofErr w:type="gramEnd"/>
      <w:r w:rsidRPr="002B1D42">
        <w:rPr>
          <w:rFonts w:cs="Arial"/>
          <w:sz w:val="24"/>
          <w:szCs w:val="24"/>
          <w:lang w:val="pt-BR"/>
        </w:rPr>
        <w:t>, quando necessário, verificação técnica das adaptações e equipamentos;</w:t>
      </w:r>
    </w:p>
    <w:p w14:paraId="55C31372"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V – </w:t>
      </w:r>
      <w:proofErr w:type="gramStart"/>
      <w:r w:rsidRPr="002B1D42">
        <w:rPr>
          <w:rFonts w:cs="Arial"/>
          <w:sz w:val="24"/>
          <w:szCs w:val="24"/>
          <w:lang w:val="pt-BR"/>
        </w:rPr>
        <w:t>atestar</w:t>
      </w:r>
      <w:proofErr w:type="gramEnd"/>
      <w:r w:rsidRPr="002B1D42">
        <w:rPr>
          <w:rFonts w:cs="Arial"/>
          <w:sz w:val="24"/>
          <w:szCs w:val="24"/>
          <w:lang w:val="pt-BR"/>
        </w:rPr>
        <w:t xml:space="preserve"> a execução quando regularmente cumprida;</w:t>
      </w:r>
    </w:p>
    <w:p w14:paraId="37CDE04B"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VI – </w:t>
      </w:r>
      <w:proofErr w:type="gramStart"/>
      <w:r w:rsidRPr="002B1D42">
        <w:rPr>
          <w:rFonts w:cs="Arial"/>
          <w:sz w:val="24"/>
          <w:szCs w:val="24"/>
          <w:lang w:val="pt-BR"/>
        </w:rPr>
        <w:t>designar</w:t>
      </w:r>
      <w:proofErr w:type="gramEnd"/>
      <w:r w:rsidRPr="002B1D42">
        <w:rPr>
          <w:rFonts w:cs="Arial"/>
          <w:sz w:val="24"/>
          <w:szCs w:val="24"/>
          <w:lang w:val="pt-BR"/>
        </w:rPr>
        <w:t xml:space="preserve"> gestor e fiscal;</w:t>
      </w:r>
    </w:p>
    <w:p w14:paraId="70227BF4" w14:textId="77777777" w:rsidR="00D05E4A" w:rsidRPr="002B1D42" w:rsidRDefault="00D05E4A" w:rsidP="00135943">
      <w:pPr>
        <w:jc w:val="both"/>
        <w:rPr>
          <w:rFonts w:cs="Arial"/>
          <w:sz w:val="24"/>
          <w:szCs w:val="24"/>
          <w:lang w:val="pt-BR"/>
        </w:rPr>
      </w:pPr>
      <w:r w:rsidRPr="002B1D42">
        <w:rPr>
          <w:rFonts w:cs="Arial"/>
          <w:sz w:val="24"/>
          <w:szCs w:val="24"/>
          <w:lang w:val="pt-BR"/>
        </w:rPr>
        <w:t>VII – registrar os veículos no patrimônio público;</w:t>
      </w:r>
    </w:p>
    <w:p w14:paraId="75FA3041" w14:textId="77777777" w:rsidR="00D05E4A" w:rsidRPr="002B1D42" w:rsidRDefault="00D05E4A" w:rsidP="00135943">
      <w:pPr>
        <w:jc w:val="both"/>
        <w:rPr>
          <w:rFonts w:cs="Arial"/>
          <w:sz w:val="24"/>
          <w:szCs w:val="24"/>
          <w:lang w:val="pt-BR"/>
        </w:rPr>
      </w:pPr>
      <w:r w:rsidRPr="002B1D42">
        <w:rPr>
          <w:rFonts w:cs="Arial"/>
          <w:sz w:val="24"/>
          <w:szCs w:val="24"/>
          <w:lang w:val="pt-BR"/>
        </w:rPr>
        <w:t>VIII – efetuar o pagamento após a regular liquidação da despesa;</w:t>
      </w:r>
    </w:p>
    <w:p w14:paraId="1A1A2E1E"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IX – </w:t>
      </w:r>
      <w:proofErr w:type="gramStart"/>
      <w:r w:rsidRPr="002B1D42">
        <w:rPr>
          <w:rFonts w:cs="Arial"/>
          <w:sz w:val="24"/>
          <w:szCs w:val="24"/>
          <w:lang w:val="pt-BR"/>
        </w:rPr>
        <w:t>comunicar</w:t>
      </w:r>
      <w:proofErr w:type="gramEnd"/>
      <w:r w:rsidRPr="002B1D42">
        <w:rPr>
          <w:rFonts w:cs="Arial"/>
          <w:sz w:val="24"/>
          <w:szCs w:val="24"/>
          <w:lang w:val="pt-BR"/>
        </w:rPr>
        <w:t xml:space="preserve"> formalmente eventuais irregularidades;</w:t>
      </w:r>
    </w:p>
    <w:p w14:paraId="7967FC27"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X – </w:t>
      </w:r>
      <w:proofErr w:type="gramStart"/>
      <w:r w:rsidRPr="002B1D42">
        <w:rPr>
          <w:rFonts w:cs="Arial"/>
          <w:sz w:val="24"/>
          <w:szCs w:val="24"/>
          <w:lang w:val="pt-BR"/>
        </w:rPr>
        <w:t>oportunizar</w:t>
      </w:r>
      <w:proofErr w:type="gramEnd"/>
      <w:r w:rsidRPr="002B1D42">
        <w:rPr>
          <w:rFonts w:cs="Arial"/>
          <w:sz w:val="24"/>
          <w:szCs w:val="24"/>
          <w:lang w:val="pt-BR"/>
        </w:rPr>
        <w:t xml:space="preserve"> o contraditório e a ampla defesa quando houver apuração de infração; e</w:t>
      </w:r>
    </w:p>
    <w:p w14:paraId="25415A68" w14:textId="77777777" w:rsidR="00D05E4A" w:rsidRPr="002B1D42" w:rsidRDefault="00D05E4A" w:rsidP="00135943">
      <w:pPr>
        <w:jc w:val="both"/>
        <w:rPr>
          <w:rFonts w:cs="Arial"/>
          <w:sz w:val="24"/>
          <w:szCs w:val="24"/>
          <w:lang w:val="pt-BR"/>
        </w:rPr>
      </w:pPr>
      <w:r w:rsidRPr="002B1D42">
        <w:rPr>
          <w:rFonts w:cs="Arial"/>
          <w:sz w:val="24"/>
          <w:szCs w:val="24"/>
          <w:lang w:val="pt-BR"/>
        </w:rPr>
        <w:t>XI – adotar as providências administrativas cabíveis em caso de inadimplemento.</w:t>
      </w:r>
    </w:p>
    <w:p w14:paraId="57361388" w14:textId="77777777" w:rsidR="00AB6A72" w:rsidRPr="002B1D42" w:rsidRDefault="00AB6A72" w:rsidP="00135943">
      <w:pPr>
        <w:jc w:val="both"/>
        <w:rPr>
          <w:rFonts w:cs="Arial"/>
          <w:sz w:val="24"/>
          <w:szCs w:val="24"/>
          <w:lang w:val="pt-BR"/>
        </w:rPr>
      </w:pPr>
    </w:p>
    <w:p w14:paraId="50983ABF"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DÉCIMA SEGUNDA – DA GESTÃO E DA FISCALIZAÇÃO</w:t>
      </w:r>
    </w:p>
    <w:p w14:paraId="7B129244" w14:textId="77777777" w:rsidR="00D05E4A" w:rsidRPr="002B1D42" w:rsidRDefault="00D05E4A" w:rsidP="00135943">
      <w:pPr>
        <w:jc w:val="both"/>
        <w:rPr>
          <w:rFonts w:cs="Arial"/>
          <w:sz w:val="24"/>
          <w:szCs w:val="24"/>
          <w:lang w:val="pt-BR"/>
        </w:rPr>
      </w:pPr>
      <w:r w:rsidRPr="002B1D42">
        <w:rPr>
          <w:rFonts w:cs="Arial"/>
          <w:sz w:val="24"/>
          <w:szCs w:val="24"/>
          <w:lang w:val="pt-BR"/>
        </w:rPr>
        <w:t>12.1. A execução contratual será acompanhada e fiscalizada por gestor e fiscal formalmente designados pela Administração, nos termos do art. 117 da Lei nº 14.133/2021.</w:t>
      </w:r>
    </w:p>
    <w:p w14:paraId="12823597" w14:textId="77777777" w:rsidR="00D05E4A" w:rsidRPr="002B1D42" w:rsidRDefault="00D05E4A" w:rsidP="00135943">
      <w:pPr>
        <w:jc w:val="both"/>
        <w:rPr>
          <w:rFonts w:cs="Arial"/>
          <w:sz w:val="24"/>
          <w:szCs w:val="24"/>
          <w:lang w:val="pt-BR"/>
        </w:rPr>
      </w:pPr>
      <w:r w:rsidRPr="002B1D42">
        <w:rPr>
          <w:rFonts w:cs="Arial"/>
          <w:sz w:val="24"/>
          <w:szCs w:val="24"/>
          <w:lang w:val="pt-BR"/>
        </w:rPr>
        <w:t>12.2. Compete à fiscalização registrar ocorrências, acompanhar prazos, verificar conformidade técnica e documental, solicitar correções e comunicar à autoridade competente fatos que possam ensejar aplicação de medidas administrativas.</w:t>
      </w:r>
    </w:p>
    <w:p w14:paraId="284E9123" w14:textId="77777777" w:rsidR="00D05E4A" w:rsidRPr="002B1D42" w:rsidRDefault="00D05E4A" w:rsidP="00135943">
      <w:pPr>
        <w:jc w:val="both"/>
        <w:rPr>
          <w:rFonts w:cs="Arial"/>
          <w:sz w:val="24"/>
          <w:szCs w:val="24"/>
          <w:lang w:val="pt-BR"/>
        </w:rPr>
      </w:pPr>
      <w:r w:rsidRPr="002B1D42">
        <w:rPr>
          <w:rFonts w:cs="Arial"/>
          <w:sz w:val="24"/>
          <w:szCs w:val="24"/>
          <w:lang w:val="pt-BR"/>
        </w:rPr>
        <w:t>12.3. Para os Itens 01 e 02, a fiscalização poderá solicitar apoio técnico para análise das adaptações, transformação, equipamentos e condições de segurança do veículo.</w:t>
      </w:r>
    </w:p>
    <w:p w14:paraId="6922B6CA" w14:textId="77777777" w:rsidR="00D05E4A" w:rsidRPr="002B1D42" w:rsidRDefault="00D05E4A" w:rsidP="00135943">
      <w:pPr>
        <w:jc w:val="both"/>
        <w:rPr>
          <w:rFonts w:cs="Arial"/>
          <w:sz w:val="24"/>
          <w:szCs w:val="24"/>
          <w:lang w:val="pt-BR"/>
        </w:rPr>
      </w:pPr>
      <w:r w:rsidRPr="002B1D42">
        <w:rPr>
          <w:rFonts w:cs="Arial"/>
          <w:sz w:val="24"/>
          <w:szCs w:val="24"/>
          <w:lang w:val="pt-BR"/>
        </w:rPr>
        <w:t>12.4. A atuação da fiscalização não exclui nem reduz a responsabilidade da CONTRATADA.</w:t>
      </w:r>
    </w:p>
    <w:p w14:paraId="73CB63BB" w14:textId="77777777" w:rsidR="00AB6A72" w:rsidRPr="002B1D42" w:rsidRDefault="00AB6A72" w:rsidP="00135943">
      <w:pPr>
        <w:jc w:val="both"/>
        <w:rPr>
          <w:rFonts w:cs="Arial"/>
          <w:sz w:val="24"/>
          <w:szCs w:val="24"/>
          <w:lang w:val="pt-BR"/>
        </w:rPr>
      </w:pPr>
    </w:p>
    <w:p w14:paraId="5CBE02E7"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DÉCIMA TERCEIRA – DO PAGAMENTO</w:t>
      </w:r>
    </w:p>
    <w:p w14:paraId="00824F6F" w14:textId="77777777" w:rsidR="00D05E4A" w:rsidRPr="002B1D42" w:rsidRDefault="00D05E4A" w:rsidP="00135943">
      <w:pPr>
        <w:jc w:val="both"/>
        <w:rPr>
          <w:rFonts w:cs="Arial"/>
          <w:sz w:val="24"/>
          <w:szCs w:val="24"/>
          <w:lang w:val="pt-BR"/>
        </w:rPr>
      </w:pPr>
      <w:r w:rsidRPr="002B1D42">
        <w:rPr>
          <w:rFonts w:cs="Arial"/>
          <w:sz w:val="24"/>
          <w:szCs w:val="24"/>
          <w:lang w:val="pt-BR"/>
        </w:rPr>
        <w:t>13.1. O pagamento será efetuado em até 30 (trinta) dias, contados da regular liquidação da despesa, após o recebimento definitivo e apresentação da nota fiscal regularmente atestada.</w:t>
      </w:r>
    </w:p>
    <w:p w14:paraId="222DFDF0" w14:textId="77777777" w:rsidR="00D05E4A" w:rsidRPr="002B1D42" w:rsidRDefault="00D05E4A" w:rsidP="00135943">
      <w:pPr>
        <w:jc w:val="both"/>
        <w:rPr>
          <w:rFonts w:cs="Arial"/>
          <w:sz w:val="24"/>
          <w:szCs w:val="24"/>
          <w:lang w:val="pt-BR"/>
        </w:rPr>
      </w:pPr>
      <w:r w:rsidRPr="002B1D42">
        <w:rPr>
          <w:rFonts w:cs="Arial"/>
          <w:sz w:val="24"/>
          <w:szCs w:val="24"/>
          <w:lang w:val="pt-BR"/>
        </w:rPr>
        <w:lastRenderedPageBreak/>
        <w:t>13.2. O pagamento observará a ordem cronológica prevista no art. 141 da Lei nº 14.133/2021.</w:t>
      </w:r>
    </w:p>
    <w:p w14:paraId="5973A4E6" w14:textId="77777777" w:rsidR="00D05E4A" w:rsidRPr="002B1D42" w:rsidRDefault="00D05E4A" w:rsidP="00135943">
      <w:pPr>
        <w:jc w:val="both"/>
        <w:rPr>
          <w:rFonts w:cs="Arial"/>
          <w:sz w:val="24"/>
          <w:szCs w:val="24"/>
          <w:lang w:val="pt-BR"/>
        </w:rPr>
      </w:pPr>
      <w:r w:rsidRPr="002B1D42">
        <w:rPr>
          <w:rFonts w:cs="Arial"/>
          <w:sz w:val="24"/>
          <w:szCs w:val="24"/>
          <w:lang w:val="pt-BR"/>
        </w:rPr>
        <w:t>13.3. Serão efetuadas as retenções tributárias previstas na legislação aplicável.</w:t>
      </w:r>
    </w:p>
    <w:p w14:paraId="4489E030" w14:textId="77777777" w:rsidR="00D05E4A" w:rsidRPr="002B1D42" w:rsidRDefault="00D05E4A" w:rsidP="00135943">
      <w:pPr>
        <w:jc w:val="both"/>
        <w:rPr>
          <w:rFonts w:cs="Arial"/>
          <w:sz w:val="24"/>
          <w:szCs w:val="24"/>
          <w:lang w:val="pt-BR"/>
        </w:rPr>
      </w:pPr>
      <w:r w:rsidRPr="002B1D42">
        <w:rPr>
          <w:rFonts w:cs="Arial"/>
          <w:sz w:val="24"/>
          <w:szCs w:val="24"/>
          <w:lang w:val="pt-BR"/>
        </w:rPr>
        <w:t>13.4. Havendo irregularidade no objeto, na nota fiscal ou na documentação necessária à liquidação, o prazo para pagamento ficará condicionado à correspondente regularização.</w:t>
      </w:r>
    </w:p>
    <w:p w14:paraId="786A5E50" w14:textId="77777777" w:rsidR="00AB6A72" w:rsidRPr="002B1D42" w:rsidRDefault="00AB6A72" w:rsidP="00135943">
      <w:pPr>
        <w:jc w:val="both"/>
        <w:rPr>
          <w:rFonts w:cs="Arial"/>
          <w:sz w:val="24"/>
          <w:szCs w:val="24"/>
          <w:lang w:val="pt-BR"/>
        </w:rPr>
      </w:pPr>
    </w:p>
    <w:p w14:paraId="23B10AD7"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DÉCIMA QUARTA – DO REAJUSTE</w:t>
      </w:r>
    </w:p>
    <w:p w14:paraId="59F9A39C" w14:textId="77777777" w:rsidR="00D05E4A" w:rsidRPr="002B1D42" w:rsidRDefault="00D05E4A" w:rsidP="00135943">
      <w:pPr>
        <w:jc w:val="both"/>
        <w:rPr>
          <w:rFonts w:cs="Arial"/>
          <w:sz w:val="24"/>
          <w:szCs w:val="24"/>
          <w:lang w:val="pt-BR"/>
        </w:rPr>
      </w:pPr>
      <w:r w:rsidRPr="002B1D42">
        <w:rPr>
          <w:rFonts w:cs="Arial"/>
          <w:sz w:val="24"/>
          <w:szCs w:val="24"/>
          <w:lang w:val="pt-BR"/>
        </w:rPr>
        <w:t>14.1. Considerando a execução prevista em período inferior a 12 (doze) meses, não se prevê reajuste ordinário.</w:t>
      </w:r>
    </w:p>
    <w:p w14:paraId="590678C7" w14:textId="77777777" w:rsidR="00D05E4A" w:rsidRPr="002B1D42" w:rsidRDefault="00D05E4A" w:rsidP="00135943">
      <w:pPr>
        <w:jc w:val="both"/>
        <w:rPr>
          <w:rFonts w:cs="Arial"/>
          <w:sz w:val="24"/>
          <w:szCs w:val="24"/>
          <w:lang w:val="pt-BR"/>
        </w:rPr>
      </w:pPr>
      <w:r w:rsidRPr="002B1D42">
        <w:rPr>
          <w:rFonts w:cs="Arial"/>
          <w:sz w:val="24"/>
          <w:szCs w:val="24"/>
          <w:lang w:val="pt-BR"/>
        </w:rPr>
        <w:t>14.2. Caso, excepcionalmente, a execução ultrapasse o interregno mínimo legal por motivo juridicamente admitido, eventual reajuste observará o índice e a data-base definidos no Edital e na legislação aplicável.</w:t>
      </w:r>
    </w:p>
    <w:p w14:paraId="685453B7" w14:textId="77777777" w:rsidR="00AB6A72" w:rsidRPr="002B1D42" w:rsidRDefault="00AB6A72" w:rsidP="00135943">
      <w:pPr>
        <w:jc w:val="both"/>
        <w:rPr>
          <w:rFonts w:cs="Arial"/>
          <w:b/>
          <w:bCs/>
          <w:sz w:val="24"/>
          <w:szCs w:val="24"/>
          <w:lang w:val="pt-BR"/>
        </w:rPr>
      </w:pPr>
    </w:p>
    <w:p w14:paraId="061C8321"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DÉCIMA QUINTA – DO EQUILÍBRIO ECONÔMICO-FINANCEIRO</w:t>
      </w:r>
    </w:p>
    <w:p w14:paraId="0EDF2ED5" w14:textId="77777777" w:rsidR="00D05E4A" w:rsidRPr="002B1D42" w:rsidRDefault="00D05E4A" w:rsidP="00135943">
      <w:pPr>
        <w:jc w:val="both"/>
        <w:rPr>
          <w:rFonts w:cs="Arial"/>
          <w:sz w:val="24"/>
          <w:szCs w:val="24"/>
          <w:lang w:val="pt-BR"/>
        </w:rPr>
      </w:pPr>
      <w:r w:rsidRPr="002B1D42">
        <w:rPr>
          <w:rFonts w:cs="Arial"/>
          <w:sz w:val="24"/>
          <w:szCs w:val="24"/>
          <w:lang w:val="pt-BR"/>
        </w:rPr>
        <w:t>15.1. Fica assegurado o direito ao restabelecimento do equilíbrio econômico-financeiro inicial nas hipóteses legalmente cabíveis.</w:t>
      </w:r>
    </w:p>
    <w:p w14:paraId="23144A71" w14:textId="77777777" w:rsidR="00D05E4A" w:rsidRPr="002B1D42" w:rsidRDefault="00D05E4A" w:rsidP="00135943">
      <w:pPr>
        <w:jc w:val="both"/>
        <w:rPr>
          <w:rFonts w:cs="Arial"/>
          <w:sz w:val="24"/>
          <w:szCs w:val="24"/>
          <w:lang w:val="pt-BR"/>
        </w:rPr>
      </w:pPr>
      <w:r w:rsidRPr="002B1D42">
        <w:rPr>
          <w:rFonts w:cs="Arial"/>
          <w:sz w:val="24"/>
          <w:szCs w:val="24"/>
          <w:lang w:val="pt-BR"/>
        </w:rPr>
        <w:t>15.2. O pedido deverá demonstrar:</w:t>
      </w:r>
    </w:p>
    <w:p w14:paraId="5C789935"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fato</w:t>
      </w:r>
      <w:proofErr w:type="gramEnd"/>
      <w:r w:rsidRPr="002B1D42">
        <w:rPr>
          <w:rFonts w:cs="Arial"/>
          <w:sz w:val="24"/>
          <w:szCs w:val="24"/>
          <w:lang w:val="pt-BR"/>
        </w:rPr>
        <w:t xml:space="preserve"> superveniente;</w:t>
      </w:r>
    </w:p>
    <w:p w14:paraId="199A5D06"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nexo</w:t>
      </w:r>
      <w:proofErr w:type="gramEnd"/>
      <w:r w:rsidRPr="002B1D42">
        <w:rPr>
          <w:rFonts w:cs="Arial"/>
          <w:sz w:val="24"/>
          <w:szCs w:val="24"/>
          <w:lang w:val="pt-BR"/>
        </w:rPr>
        <w:t xml:space="preserve"> causal;</w:t>
      </w:r>
    </w:p>
    <w:p w14:paraId="51EF6FB1" w14:textId="77777777" w:rsidR="00D05E4A" w:rsidRPr="002B1D42" w:rsidRDefault="00D05E4A" w:rsidP="00135943">
      <w:pPr>
        <w:jc w:val="both"/>
        <w:rPr>
          <w:rFonts w:cs="Arial"/>
          <w:sz w:val="24"/>
          <w:szCs w:val="24"/>
          <w:lang w:val="pt-BR"/>
        </w:rPr>
      </w:pPr>
      <w:r w:rsidRPr="002B1D42">
        <w:rPr>
          <w:rFonts w:cs="Arial"/>
          <w:sz w:val="24"/>
          <w:szCs w:val="24"/>
          <w:lang w:val="pt-BR"/>
        </w:rPr>
        <w:t>III – efetiva repercussão econômica; e</w:t>
      </w:r>
    </w:p>
    <w:p w14:paraId="699CC233"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IV – </w:t>
      </w:r>
      <w:proofErr w:type="gramStart"/>
      <w:r w:rsidRPr="002B1D42">
        <w:rPr>
          <w:rFonts w:cs="Arial"/>
          <w:sz w:val="24"/>
          <w:szCs w:val="24"/>
          <w:lang w:val="pt-BR"/>
        </w:rPr>
        <w:t>demais</w:t>
      </w:r>
      <w:proofErr w:type="gramEnd"/>
      <w:r w:rsidRPr="002B1D42">
        <w:rPr>
          <w:rFonts w:cs="Arial"/>
          <w:sz w:val="24"/>
          <w:szCs w:val="24"/>
          <w:lang w:val="pt-BR"/>
        </w:rPr>
        <w:t xml:space="preserve"> requisitos legais para o reconhecimento do direito.</w:t>
      </w:r>
    </w:p>
    <w:p w14:paraId="3DD303C2" w14:textId="77777777" w:rsidR="00AB6A72" w:rsidRPr="002B1D42" w:rsidRDefault="00AB6A72" w:rsidP="00135943">
      <w:pPr>
        <w:jc w:val="both"/>
        <w:rPr>
          <w:rFonts w:cs="Arial"/>
          <w:b/>
          <w:bCs/>
          <w:sz w:val="24"/>
          <w:szCs w:val="24"/>
          <w:lang w:val="pt-BR"/>
        </w:rPr>
      </w:pPr>
    </w:p>
    <w:p w14:paraId="6343EC29"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DÉCIMA SEXTA – DAS ALTERAÇÕES CONTRATUAIS</w:t>
      </w:r>
    </w:p>
    <w:p w14:paraId="3FC7D40F" w14:textId="77777777" w:rsidR="00D05E4A" w:rsidRPr="002B1D42" w:rsidRDefault="00D05E4A" w:rsidP="00135943">
      <w:pPr>
        <w:jc w:val="both"/>
        <w:rPr>
          <w:rFonts w:cs="Arial"/>
          <w:sz w:val="24"/>
          <w:szCs w:val="24"/>
          <w:lang w:val="pt-BR"/>
        </w:rPr>
      </w:pPr>
      <w:r w:rsidRPr="002B1D42">
        <w:rPr>
          <w:rFonts w:cs="Arial"/>
          <w:sz w:val="24"/>
          <w:szCs w:val="24"/>
          <w:lang w:val="pt-BR"/>
        </w:rPr>
        <w:t>16.1. O contrato poderá ser alterado nas hipóteses previstas na Lei nº 14.133/2021, mediante justificativa e formalização própria.</w:t>
      </w:r>
    </w:p>
    <w:p w14:paraId="701F2441" w14:textId="77777777" w:rsidR="00D05E4A" w:rsidRPr="002B1D42" w:rsidRDefault="00D05E4A" w:rsidP="00135943">
      <w:pPr>
        <w:jc w:val="both"/>
        <w:rPr>
          <w:rFonts w:cs="Arial"/>
          <w:sz w:val="24"/>
          <w:szCs w:val="24"/>
          <w:lang w:val="pt-BR"/>
        </w:rPr>
      </w:pPr>
      <w:r w:rsidRPr="002B1D42">
        <w:rPr>
          <w:rFonts w:cs="Arial"/>
          <w:sz w:val="24"/>
          <w:szCs w:val="24"/>
          <w:lang w:val="pt-BR"/>
        </w:rPr>
        <w:t>16.2. Qualquer alteração que possa afetar objeto, finalidade ou condições aprovadas nos instrumentos que originaram os recursos deverá observar as regras específicas aplicáveis e, quando exigível, depender de prévia autorização do órgão concedente.</w:t>
      </w:r>
    </w:p>
    <w:p w14:paraId="75BEC586" w14:textId="77777777" w:rsidR="00AB6A72" w:rsidRPr="002B1D42" w:rsidRDefault="00AB6A72" w:rsidP="00135943">
      <w:pPr>
        <w:jc w:val="both"/>
        <w:rPr>
          <w:rFonts w:cs="Arial"/>
          <w:b/>
          <w:bCs/>
          <w:sz w:val="24"/>
          <w:szCs w:val="24"/>
          <w:lang w:val="pt-BR"/>
        </w:rPr>
      </w:pPr>
    </w:p>
    <w:p w14:paraId="32ACA5E2"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DÉCIMA SÉTIMA – DA SUBCONTRATAÇÃO E CESSÃO</w:t>
      </w:r>
    </w:p>
    <w:p w14:paraId="2464A0DA" w14:textId="77777777" w:rsidR="00D05E4A" w:rsidRPr="002B1D42" w:rsidRDefault="00D05E4A" w:rsidP="00135943">
      <w:pPr>
        <w:jc w:val="both"/>
        <w:rPr>
          <w:rFonts w:cs="Arial"/>
          <w:sz w:val="24"/>
          <w:szCs w:val="24"/>
          <w:lang w:val="pt-BR"/>
        </w:rPr>
      </w:pPr>
      <w:r w:rsidRPr="002B1D42">
        <w:rPr>
          <w:rFonts w:cs="Arial"/>
          <w:sz w:val="24"/>
          <w:szCs w:val="24"/>
          <w:lang w:val="pt-BR"/>
        </w:rPr>
        <w:t>17.1. Não será admitida a subcontratação integral do objeto principal.</w:t>
      </w:r>
    </w:p>
    <w:p w14:paraId="437B8531"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17.2. Poderão ser executadas por </w:t>
      </w:r>
      <w:proofErr w:type="gramStart"/>
      <w:r w:rsidRPr="002B1D42">
        <w:rPr>
          <w:rFonts w:cs="Arial"/>
          <w:sz w:val="24"/>
          <w:szCs w:val="24"/>
          <w:lang w:val="pt-BR"/>
        </w:rPr>
        <w:t>terceiros atividades acessórias ou especializadas</w:t>
      </w:r>
      <w:proofErr w:type="gramEnd"/>
      <w:r w:rsidRPr="002B1D42">
        <w:rPr>
          <w:rFonts w:cs="Arial"/>
          <w:sz w:val="24"/>
          <w:szCs w:val="24"/>
          <w:lang w:val="pt-BR"/>
        </w:rPr>
        <w:t xml:space="preserve"> relacionadas a:</w:t>
      </w:r>
    </w:p>
    <w:p w14:paraId="74B172E7"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transporte</w:t>
      </w:r>
      <w:proofErr w:type="gramEnd"/>
      <w:r w:rsidRPr="002B1D42">
        <w:rPr>
          <w:rFonts w:cs="Arial"/>
          <w:sz w:val="24"/>
          <w:szCs w:val="24"/>
          <w:lang w:val="pt-BR"/>
        </w:rPr>
        <w:t>;</w:t>
      </w:r>
    </w:p>
    <w:p w14:paraId="5691FA68"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II – </w:t>
      </w:r>
      <w:proofErr w:type="gramStart"/>
      <w:r w:rsidRPr="002B1D42">
        <w:rPr>
          <w:rFonts w:cs="Arial"/>
          <w:sz w:val="24"/>
          <w:szCs w:val="24"/>
          <w:lang w:val="pt-BR"/>
        </w:rPr>
        <w:t>emplacamento</w:t>
      </w:r>
      <w:proofErr w:type="gramEnd"/>
      <w:r w:rsidRPr="002B1D42">
        <w:rPr>
          <w:rFonts w:cs="Arial"/>
          <w:sz w:val="24"/>
          <w:szCs w:val="24"/>
          <w:lang w:val="pt-BR"/>
        </w:rPr>
        <w:t>;</w:t>
      </w:r>
    </w:p>
    <w:p w14:paraId="3940569A" w14:textId="77777777" w:rsidR="00D05E4A" w:rsidRPr="002B1D42" w:rsidRDefault="00D05E4A" w:rsidP="00135943">
      <w:pPr>
        <w:jc w:val="both"/>
        <w:rPr>
          <w:rFonts w:cs="Arial"/>
          <w:sz w:val="24"/>
          <w:szCs w:val="24"/>
          <w:lang w:val="pt-BR"/>
        </w:rPr>
      </w:pPr>
      <w:r w:rsidRPr="002B1D42">
        <w:rPr>
          <w:rFonts w:cs="Arial"/>
          <w:sz w:val="24"/>
          <w:szCs w:val="24"/>
          <w:lang w:val="pt-BR"/>
        </w:rPr>
        <w:t>III – assistência técnica;</w:t>
      </w:r>
    </w:p>
    <w:p w14:paraId="74471E38"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IV – </w:t>
      </w:r>
      <w:proofErr w:type="gramStart"/>
      <w:r w:rsidRPr="002B1D42">
        <w:rPr>
          <w:rFonts w:cs="Arial"/>
          <w:sz w:val="24"/>
          <w:szCs w:val="24"/>
          <w:lang w:val="pt-BR"/>
        </w:rPr>
        <w:t>adaptação</w:t>
      </w:r>
      <w:proofErr w:type="gramEnd"/>
      <w:r w:rsidRPr="002B1D42">
        <w:rPr>
          <w:rFonts w:cs="Arial"/>
          <w:sz w:val="24"/>
          <w:szCs w:val="24"/>
          <w:lang w:val="pt-BR"/>
        </w:rPr>
        <w:t xml:space="preserve"> de acessibilidade;</w:t>
      </w:r>
    </w:p>
    <w:p w14:paraId="675F4719"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V – </w:t>
      </w:r>
      <w:proofErr w:type="gramStart"/>
      <w:r w:rsidRPr="002B1D42">
        <w:rPr>
          <w:rFonts w:cs="Arial"/>
          <w:sz w:val="24"/>
          <w:szCs w:val="24"/>
          <w:lang w:val="pt-BR"/>
        </w:rPr>
        <w:t>transformação</w:t>
      </w:r>
      <w:proofErr w:type="gramEnd"/>
      <w:r w:rsidRPr="002B1D42">
        <w:rPr>
          <w:rFonts w:cs="Arial"/>
          <w:sz w:val="24"/>
          <w:szCs w:val="24"/>
          <w:lang w:val="pt-BR"/>
        </w:rPr>
        <w:t xml:space="preserve"> veicular;</w:t>
      </w:r>
    </w:p>
    <w:p w14:paraId="4D37748E"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VI – </w:t>
      </w:r>
      <w:proofErr w:type="gramStart"/>
      <w:r w:rsidRPr="002B1D42">
        <w:rPr>
          <w:rFonts w:cs="Arial"/>
          <w:sz w:val="24"/>
          <w:szCs w:val="24"/>
          <w:lang w:val="pt-BR"/>
        </w:rPr>
        <w:t>instalação</w:t>
      </w:r>
      <w:proofErr w:type="gramEnd"/>
      <w:r w:rsidRPr="002B1D42">
        <w:rPr>
          <w:rFonts w:cs="Arial"/>
          <w:sz w:val="24"/>
          <w:szCs w:val="24"/>
          <w:lang w:val="pt-BR"/>
        </w:rPr>
        <w:t xml:space="preserve"> de equipamentos especiais; e</w:t>
      </w:r>
    </w:p>
    <w:p w14:paraId="637F49B2" w14:textId="77777777" w:rsidR="00D05E4A" w:rsidRPr="002B1D42" w:rsidRDefault="00D05E4A" w:rsidP="00135943">
      <w:pPr>
        <w:jc w:val="both"/>
        <w:rPr>
          <w:rFonts w:cs="Arial"/>
          <w:sz w:val="24"/>
          <w:szCs w:val="24"/>
          <w:lang w:val="pt-BR"/>
        </w:rPr>
      </w:pPr>
      <w:r w:rsidRPr="002B1D42">
        <w:rPr>
          <w:rFonts w:cs="Arial"/>
          <w:sz w:val="24"/>
          <w:szCs w:val="24"/>
          <w:lang w:val="pt-BR"/>
        </w:rPr>
        <w:t>VII – outras atividades acessórias tecnicamente necessárias.</w:t>
      </w:r>
    </w:p>
    <w:p w14:paraId="253B10E6" w14:textId="77777777" w:rsidR="00D05E4A" w:rsidRPr="002B1D42" w:rsidRDefault="00D05E4A" w:rsidP="00135943">
      <w:pPr>
        <w:jc w:val="both"/>
        <w:rPr>
          <w:rFonts w:cs="Arial"/>
          <w:sz w:val="24"/>
          <w:szCs w:val="24"/>
          <w:lang w:val="pt-BR"/>
        </w:rPr>
      </w:pPr>
      <w:r w:rsidRPr="002B1D42">
        <w:rPr>
          <w:rFonts w:cs="Arial"/>
          <w:sz w:val="24"/>
          <w:szCs w:val="24"/>
          <w:lang w:val="pt-BR"/>
        </w:rPr>
        <w:t>17.3. A utilização de terceiros não transfere nem reduz a responsabilidade integral da CONTRATADA pelo cumprimento do objeto.</w:t>
      </w:r>
    </w:p>
    <w:p w14:paraId="66041C39" w14:textId="77777777" w:rsidR="00D05E4A" w:rsidRPr="002B1D42" w:rsidRDefault="00D05E4A" w:rsidP="00135943">
      <w:pPr>
        <w:jc w:val="both"/>
        <w:rPr>
          <w:rFonts w:cs="Arial"/>
          <w:sz w:val="24"/>
          <w:szCs w:val="24"/>
          <w:lang w:val="pt-BR"/>
        </w:rPr>
      </w:pPr>
      <w:r w:rsidRPr="002B1D42">
        <w:rPr>
          <w:rFonts w:cs="Arial"/>
          <w:sz w:val="24"/>
          <w:szCs w:val="24"/>
          <w:lang w:val="pt-BR"/>
        </w:rPr>
        <w:t>17.4. É vedada a cessão ou transferência do contrato sem prévia autorização expressa da Administração.</w:t>
      </w:r>
    </w:p>
    <w:p w14:paraId="46BB9A49" w14:textId="77777777" w:rsidR="00AB6A72" w:rsidRPr="002B1D42" w:rsidRDefault="00AB6A72" w:rsidP="00135943">
      <w:pPr>
        <w:jc w:val="both"/>
        <w:rPr>
          <w:rFonts w:cs="Arial"/>
          <w:b/>
          <w:bCs/>
          <w:sz w:val="24"/>
          <w:szCs w:val="24"/>
          <w:lang w:val="pt-BR"/>
        </w:rPr>
      </w:pPr>
    </w:p>
    <w:p w14:paraId="261ACBB9"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DÉCIMA OITAVA – DAS SANÇÕES</w:t>
      </w:r>
    </w:p>
    <w:p w14:paraId="6D062C94"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18.1. O descumprimento das obrigações contratuais poderá sujeitar a CONTRATADA às sanções previstas nos </w:t>
      </w:r>
      <w:proofErr w:type="spellStart"/>
      <w:r w:rsidRPr="002B1D42">
        <w:rPr>
          <w:rFonts w:cs="Arial"/>
          <w:sz w:val="24"/>
          <w:szCs w:val="24"/>
          <w:lang w:val="pt-BR"/>
        </w:rPr>
        <w:t>arts</w:t>
      </w:r>
      <w:proofErr w:type="spellEnd"/>
      <w:r w:rsidRPr="002B1D42">
        <w:rPr>
          <w:rFonts w:cs="Arial"/>
          <w:sz w:val="24"/>
          <w:szCs w:val="24"/>
          <w:lang w:val="pt-BR"/>
        </w:rPr>
        <w:t>. 155 a 163 da Lei nº 14.133/2021 e no Edital.</w:t>
      </w:r>
    </w:p>
    <w:p w14:paraId="20E928B2" w14:textId="77777777" w:rsidR="00D05E4A" w:rsidRPr="002B1D42" w:rsidRDefault="00D05E4A" w:rsidP="00135943">
      <w:pPr>
        <w:jc w:val="both"/>
        <w:rPr>
          <w:rFonts w:cs="Arial"/>
          <w:sz w:val="24"/>
          <w:szCs w:val="24"/>
          <w:lang w:val="pt-BR"/>
        </w:rPr>
      </w:pPr>
      <w:r w:rsidRPr="002B1D42">
        <w:rPr>
          <w:rFonts w:cs="Arial"/>
          <w:sz w:val="24"/>
          <w:szCs w:val="24"/>
          <w:lang w:val="pt-BR"/>
        </w:rPr>
        <w:lastRenderedPageBreak/>
        <w:t>18.2. A aplicação de sanção observará a natureza e gravidade da infração, os danos causados, as circunstâncias agravantes e atenuantes, os antecedentes e os demais critérios previstos na legislação.</w:t>
      </w:r>
    </w:p>
    <w:p w14:paraId="2BCB031E" w14:textId="77777777" w:rsidR="00D05E4A" w:rsidRPr="002B1D42" w:rsidRDefault="00D05E4A" w:rsidP="00135943">
      <w:pPr>
        <w:jc w:val="both"/>
        <w:rPr>
          <w:rFonts w:cs="Arial"/>
          <w:sz w:val="24"/>
          <w:szCs w:val="24"/>
          <w:lang w:val="pt-BR"/>
        </w:rPr>
      </w:pPr>
      <w:r w:rsidRPr="002B1D42">
        <w:rPr>
          <w:rFonts w:cs="Arial"/>
          <w:sz w:val="24"/>
          <w:szCs w:val="24"/>
          <w:lang w:val="pt-BR"/>
        </w:rPr>
        <w:t>18.3. Será assegurado o contraditório e a ampla defesa.</w:t>
      </w:r>
    </w:p>
    <w:p w14:paraId="26435032" w14:textId="77777777" w:rsidR="00D05E4A" w:rsidRPr="002B1D42" w:rsidRDefault="00D05E4A" w:rsidP="00135943">
      <w:pPr>
        <w:jc w:val="both"/>
        <w:rPr>
          <w:rFonts w:cs="Arial"/>
          <w:b/>
          <w:bCs/>
          <w:sz w:val="24"/>
          <w:szCs w:val="24"/>
          <w:lang w:val="pt-BR"/>
        </w:rPr>
      </w:pPr>
      <w:r w:rsidRPr="002B1D42">
        <w:rPr>
          <w:rFonts w:cs="Arial"/>
          <w:sz w:val="24"/>
          <w:szCs w:val="24"/>
          <w:lang w:val="pt-BR"/>
        </w:rPr>
        <w:t>18.4. As multas moratórias e compensatórias serão aquelas previstas no Edital e nos demais documentos da contratação</w:t>
      </w:r>
      <w:r w:rsidRPr="002B1D42">
        <w:rPr>
          <w:rFonts w:cs="Arial"/>
          <w:b/>
          <w:bCs/>
          <w:sz w:val="24"/>
          <w:szCs w:val="24"/>
          <w:lang w:val="pt-BR"/>
        </w:rPr>
        <w:t>.</w:t>
      </w:r>
    </w:p>
    <w:p w14:paraId="7F684DC6" w14:textId="77777777" w:rsidR="00AB6A72" w:rsidRPr="002B1D42" w:rsidRDefault="00AB6A72" w:rsidP="00135943">
      <w:pPr>
        <w:jc w:val="both"/>
        <w:rPr>
          <w:rFonts w:cs="Arial"/>
          <w:b/>
          <w:bCs/>
          <w:sz w:val="24"/>
          <w:szCs w:val="24"/>
          <w:lang w:val="pt-BR"/>
        </w:rPr>
      </w:pPr>
    </w:p>
    <w:p w14:paraId="5F7CAD4C"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DÉCIMA NONA – DA EXTINÇÃO DO CONTRATO</w:t>
      </w:r>
    </w:p>
    <w:p w14:paraId="4D112CED"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19.1. O contrato poderá ser extinto nas hipóteses previstas nos </w:t>
      </w:r>
      <w:proofErr w:type="spellStart"/>
      <w:r w:rsidRPr="002B1D42">
        <w:rPr>
          <w:rFonts w:cs="Arial"/>
          <w:sz w:val="24"/>
          <w:szCs w:val="24"/>
          <w:lang w:val="pt-BR"/>
        </w:rPr>
        <w:t>arts</w:t>
      </w:r>
      <w:proofErr w:type="spellEnd"/>
      <w:r w:rsidRPr="002B1D42">
        <w:rPr>
          <w:rFonts w:cs="Arial"/>
          <w:sz w:val="24"/>
          <w:szCs w:val="24"/>
          <w:lang w:val="pt-BR"/>
        </w:rPr>
        <w:t>. 137 a 139 da Lei nº 14.133/2021, mediante processo administrativo, motivação e observância das garantias legais aplicáveis.</w:t>
      </w:r>
    </w:p>
    <w:p w14:paraId="26F564A7" w14:textId="77777777" w:rsidR="00D05E4A" w:rsidRPr="002B1D42" w:rsidRDefault="00D05E4A" w:rsidP="00135943">
      <w:pPr>
        <w:jc w:val="both"/>
        <w:rPr>
          <w:rFonts w:cs="Arial"/>
          <w:sz w:val="24"/>
          <w:szCs w:val="24"/>
          <w:lang w:val="pt-BR"/>
        </w:rPr>
      </w:pPr>
      <w:r w:rsidRPr="002B1D42">
        <w:rPr>
          <w:rFonts w:cs="Arial"/>
          <w:sz w:val="24"/>
          <w:szCs w:val="24"/>
          <w:lang w:val="pt-BR"/>
        </w:rPr>
        <w:t>19.2. A extinção não prejudicará a apuração de responsabilidades e a aplicação das consequências legalmente cabíveis.</w:t>
      </w:r>
    </w:p>
    <w:p w14:paraId="2F232B5E" w14:textId="77777777" w:rsidR="00AB6A72" w:rsidRPr="002B1D42" w:rsidRDefault="00AB6A72" w:rsidP="00135943">
      <w:pPr>
        <w:jc w:val="both"/>
        <w:rPr>
          <w:rFonts w:cs="Arial"/>
          <w:b/>
          <w:bCs/>
          <w:sz w:val="24"/>
          <w:szCs w:val="24"/>
          <w:lang w:val="pt-BR"/>
        </w:rPr>
      </w:pPr>
    </w:p>
    <w:p w14:paraId="734380AC"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VIGÉSIMA – DA MANUTENÇÃO DAS CONDIÇÕES DE HABILITAÇÃO</w:t>
      </w:r>
    </w:p>
    <w:p w14:paraId="7FAC4A48" w14:textId="77777777" w:rsidR="00D05E4A" w:rsidRPr="002B1D42" w:rsidRDefault="00D05E4A" w:rsidP="00135943">
      <w:pPr>
        <w:jc w:val="both"/>
        <w:rPr>
          <w:rFonts w:cs="Arial"/>
          <w:sz w:val="24"/>
          <w:szCs w:val="24"/>
          <w:lang w:val="pt-BR"/>
        </w:rPr>
      </w:pPr>
      <w:r w:rsidRPr="002B1D42">
        <w:rPr>
          <w:rFonts w:cs="Arial"/>
          <w:sz w:val="24"/>
          <w:szCs w:val="24"/>
          <w:lang w:val="pt-BR"/>
        </w:rPr>
        <w:t>20.1. A CONTRATADA deverá manter, durante a execução contratual, as condições de habilitação e qualificação exigidas no procedimento.</w:t>
      </w:r>
    </w:p>
    <w:p w14:paraId="0FAA997B" w14:textId="77777777" w:rsidR="00D05E4A" w:rsidRPr="002B1D42" w:rsidRDefault="00D05E4A" w:rsidP="00135943">
      <w:pPr>
        <w:jc w:val="both"/>
        <w:rPr>
          <w:rFonts w:cs="Arial"/>
          <w:sz w:val="24"/>
          <w:szCs w:val="24"/>
          <w:lang w:val="pt-BR"/>
        </w:rPr>
      </w:pPr>
      <w:r w:rsidRPr="002B1D42">
        <w:rPr>
          <w:rFonts w:cs="Arial"/>
          <w:sz w:val="24"/>
          <w:szCs w:val="24"/>
          <w:lang w:val="pt-BR"/>
        </w:rPr>
        <w:t>20.2. A Administração poderá verificar, nos momentos juridicamente pertinentes, a regularidade fiscal, trabalhista e a inexistência de impedimentos nos cadastros oficiais.</w:t>
      </w:r>
    </w:p>
    <w:p w14:paraId="1ECEB7C3" w14:textId="77777777" w:rsidR="00AB6A72" w:rsidRPr="002B1D42" w:rsidRDefault="00AB6A72" w:rsidP="00135943">
      <w:pPr>
        <w:jc w:val="both"/>
        <w:rPr>
          <w:rFonts w:cs="Arial"/>
          <w:b/>
          <w:bCs/>
          <w:sz w:val="24"/>
          <w:szCs w:val="24"/>
          <w:lang w:val="pt-BR"/>
        </w:rPr>
      </w:pPr>
    </w:p>
    <w:p w14:paraId="7B6C7087"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VIGÉSIMA PRIMEIRA – DA PROTEÇÃO DE DADOS PESSOAIS – LGPD</w:t>
      </w:r>
    </w:p>
    <w:p w14:paraId="0A25F032" w14:textId="77777777" w:rsidR="00D05E4A" w:rsidRPr="002B1D42" w:rsidRDefault="00D05E4A" w:rsidP="00135943">
      <w:pPr>
        <w:jc w:val="both"/>
        <w:rPr>
          <w:rFonts w:cs="Arial"/>
          <w:sz w:val="24"/>
          <w:szCs w:val="24"/>
          <w:lang w:val="pt-BR"/>
        </w:rPr>
      </w:pPr>
      <w:r w:rsidRPr="002B1D42">
        <w:rPr>
          <w:rFonts w:cs="Arial"/>
          <w:sz w:val="24"/>
          <w:szCs w:val="24"/>
          <w:lang w:val="pt-BR"/>
        </w:rPr>
        <w:t>21.1. As partes comprometem-se a observar a Lei Federal nº 13.709/2018 – Lei Geral de Proteção de Dados Pessoais – LGPD.</w:t>
      </w:r>
    </w:p>
    <w:p w14:paraId="6C7C5918" w14:textId="77777777" w:rsidR="00D05E4A" w:rsidRPr="002B1D42" w:rsidRDefault="00D05E4A" w:rsidP="00135943">
      <w:pPr>
        <w:jc w:val="both"/>
        <w:rPr>
          <w:rFonts w:cs="Arial"/>
          <w:sz w:val="24"/>
          <w:szCs w:val="24"/>
          <w:lang w:val="pt-BR"/>
        </w:rPr>
      </w:pPr>
      <w:r w:rsidRPr="002B1D42">
        <w:rPr>
          <w:rFonts w:cs="Arial"/>
          <w:sz w:val="24"/>
          <w:szCs w:val="24"/>
          <w:lang w:val="pt-BR"/>
        </w:rPr>
        <w:t>21.2. Os dados pessoais tratados em razão deste contrato deverão ser utilizados exclusivamente para finalidades relacionadas à contratação, especialmente:</w:t>
      </w:r>
    </w:p>
    <w:p w14:paraId="7972F0FD"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 – </w:t>
      </w:r>
      <w:proofErr w:type="gramStart"/>
      <w:r w:rsidRPr="002B1D42">
        <w:rPr>
          <w:rFonts w:cs="Arial"/>
          <w:sz w:val="24"/>
          <w:szCs w:val="24"/>
          <w:lang w:val="pt-BR"/>
        </w:rPr>
        <w:t>formalização</w:t>
      </w:r>
      <w:proofErr w:type="gramEnd"/>
      <w:r w:rsidRPr="002B1D42">
        <w:rPr>
          <w:rFonts w:cs="Arial"/>
          <w:sz w:val="24"/>
          <w:szCs w:val="24"/>
          <w:lang w:val="pt-BR"/>
        </w:rPr>
        <w:t xml:space="preserve"> contratual;</w:t>
      </w:r>
    </w:p>
    <w:p w14:paraId="4994231B" w14:textId="77777777" w:rsidR="00D05E4A" w:rsidRPr="002B1D42" w:rsidRDefault="00D05E4A" w:rsidP="00135943">
      <w:pPr>
        <w:jc w:val="both"/>
        <w:rPr>
          <w:rFonts w:cs="Arial"/>
          <w:sz w:val="24"/>
          <w:szCs w:val="24"/>
          <w:lang w:val="pt-BR"/>
        </w:rPr>
      </w:pPr>
      <w:r w:rsidRPr="002B1D42">
        <w:rPr>
          <w:rFonts w:cs="Arial"/>
          <w:sz w:val="24"/>
          <w:szCs w:val="24"/>
          <w:lang w:val="pt-BR"/>
        </w:rPr>
        <w:t>II – identificação e representação das partes;</w:t>
      </w:r>
    </w:p>
    <w:p w14:paraId="53138CC3" w14:textId="77777777" w:rsidR="00D05E4A" w:rsidRPr="002B1D42" w:rsidRDefault="00D05E4A" w:rsidP="00135943">
      <w:pPr>
        <w:jc w:val="both"/>
        <w:rPr>
          <w:rFonts w:cs="Arial"/>
          <w:sz w:val="24"/>
          <w:szCs w:val="24"/>
          <w:lang w:val="pt-BR"/>
        </w:rPr>
      </w:pPr>
      <w:r w:rsidRPr="002B1D42">
        <w:rPr>
          <w:rFonts w:cs="Arial"/>
          <w:sz w:val="24"/>
          <w:szCs w:val="24"/>
          <w:lang w:val="pt-BR"/>
        </w:rPr>
        <w:t>III – emissão de documentos fiscais;</w:t>
      </w:r>
    </w:p>
    <w:p w14:paraId="300BF965" w14:textId="77777777" w:rsidR="00D05E4A" w:rsidRPr="002B1D42" w:rsidRDefault="00D05E4A" w:rsidP="00135943">
      <w:pPr>
        <w:jc w:val="both"/>
        <w:rPr>
          <w:rFonts w:cs="Arial"/>
          <w:sz w:val="24"/>
          <w:szCs w:val="24"/>
          <w:lang w:val="pt-BR"/>
        </w:rPr>
      </w:pPr>
      <w:r w:rsidRPr="002B1D42">
        <w:rPr>
          <w:rFonts w:cs="Arial"/>
          <w:sz w:val="24"/>
          <w:szCs w:val="24"/>
          <w:lang w:val="pt-BR"/>
        </w:rPr>
        <w:t>IV – emplacamento, registro e licenciamento dos veículos;</w:t>
      </w:r>
    </w:p>
    <w:p w14:paraId="566B6863"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V – </w:t>
      </w:r>
      <w:proofErr w:type="gramStart"/>
      <w:r w:rsidRPr="002B1D42">
        <w:rPr>
          <w:rFonts w:cs="Arial"/>
          <w:sz w:val="24"/>
          <w:szCs w:val="24"/>
          <w:lang w:val="pt-BR"/>
        </w:rPr>
        <w:t>execução</w:t>
      </w:r>
      <w:proofErr w:type="gramEnd"/>
      <w:r w:rsidRPr="002B1D42">
        <w:rPr>
          <w:rFonts w:cs="Arial"/>
          <w:sz w:val="24"/>
          <w:szCs w:val="24"/>
          <w:lang w:val="pt-BR"/>
        </w:rPr>
        <w:t xml:space="preserve"> financeira e pagamento;</w:t>
      </w:r>
    </w:p>
    <w:p w14:paraId="71908FDA"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VI – </w:t>
      </w:r>
      <w:proofErr w:type="gramStart"/>
      <w:r w:rsidRPr="002B1D42">
        <w:rPr>
          <w:rFonts w:cs="Arial"/>
          <w:sz w:val="24"/>
          <w:szCs w:val="24"/>
          <w:lang w:val="pt-BR"/>
        </w:rPr>
        <w:t>fiscalização</w:t>
      </w:r>
      <w:proofErr w:type="gramEnd"/>
      <w:r w:rsidRPr="002B1D42">
        <w:rPr>
          <w:rFonts w:cs="Arial"/>
          <w:sz w:val="24"/>
          <w:szCs w:val="24"/>
          <w:lang w:val="pt-BR"/>
        </w:rPr>
        <w:t xml:space="preserve"> e gestão contratual;</w:t>
      </w:r>
    </w:p>
    <w:p w14:paraId="51EBA1FE" w14:textId="77777777" w:rsidR="00D05E4A" w:rsidRPr="002B1D42" w:rsidRDefault="00D05E4A" w:rsidP="00135943">
      <w:pPr>
        <w:jc w:val="both"/>
        <w:rPr>
          <w:rFonts w:cs="Arial"/>
          <w:sz w:val="24"/>
          <w:szCs w:val="24"/>
          <w:lang w:val="pt-BR"/>
        </w:rPr>
      </w:pPr>
      <w:r w:rsidRPr="002B1D42">
        <w:rPr>
          <w:rFonts w:cs="Arial"/>
          <w:sz w:val="24"/>
          <w:szCs w:val="24"/>
          <w:lang w:val="pt-BR"/>
        </w:rPr>
        <w:t>VII – controle patrimonial;</w:t>
      </w:r>
    </w:p>
    <w:p w14:paraId="57B27A98" w14:textId="77777777" w:rsidR="00D05E4A" w:rsidRPr="002B1D42" w:rsidRDefault="00D05E4A" w:rsidP="00135943">
      <w:pPr>
        <w:jc w:val="both"/>
        <w:rPr>
          <w:rFonts w:cs="Arial"/>
          <w:sz w:val="24"/>
          <w:szCs w:val="24"/>
          <w:lang w:val="pt-BR"/>
        </w:rPr>
      </w:pPr>
      <w:r w:rsidRPr="002B1D42">
        <w:rPr>
          <w:rFonts w:cs="Arial"/>
          <w:sz w:val="24"/>
          <w:szCs w:val="24"/>
          <w:lang w:val="pt-BR"/>
        </w:rPr>
        <w:t>VIII – prestação de contas dos recursos vinculados às propostas, emendas e instrumentos de transferência; e</w:t>
      </w:r>
    </w:p>
    <w:p w14:paraId="7515F394"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IX – </w:t>
      </w:r>
      <w:proofErr w:type="gramStart"/>
      <w:r w:rsidRPr="002B1D42">
        <w:rPr>
          <w:rFonts w:cs="Arial"/>
          <w:sz w:val="24"/>
          <w:szCs w:val="24"/>
          <w:lang w:val="pt-BR"/>
        </w:rPr>
        <w:t>cumprimento</w:t>
      </w:r>
      <w:proofErr w:type="gramEnd"/>
      <w:r w:rsidRPr="002B1D42">
        <w:rPr>
          <w:rFonts w:cs="Arial"/>
          <w:sz w:val="24"/>
          <w:szCs w:val="24"/>
          <w:lang w:val="pt-BR"/>
        </w:rPr>
        <w:t xml:space="preserve"> de obrigações legais e de controle.</w:t>
      </w:r>
    </w:p>
    <w:p w14:paraId="662E7737" w14:textId="77777777" w:rsidR="00D05E4A" w:rsidRPr="002B1D42" w:rsidRDefault="00D05E4A" w:rsidP="00135943">
      <w:pPr>
        <w:jc w:val="both"/>
        <w:rPr>
          <w:rFonts w:cs="Arial"/>
          <w:sz w:val="24"/>
          <w:szCs w:val="24"/>
          <w:lang w:val="pt-BR"/>
        </w:rPr>
      </w:pPr>
      <w:r w:rsidRPr="002B1D42">
        <w:rPr>
          <w:rFonts w:cs="Arial"/>
          <w:sz w:val="24"/>
          <w:szCs w:val="24"/>
          <w:lang w:val="pt-BR"/>
        </w:rPr>
        <w:t>21.3. A CONTRATADA deverá adotar medidas adequadas de proteção dos dados pessoais utilizados na execução do contrato.</w:t>
      </w:r>
    </w:p>
    <w:p w14:paraId="1FA05BF7" w14:textId="77777777" w:rsidR="00D05E4A" w:rsidRPr="002B1D42" w:rsidRDefault="00D05E4A" w:rsidP="00135943">
      <w:pPr>
        <w:jc w:val="both"/>
        <w:rPr>
          <w:rFonts w:cs="Arial"/>
          <w:sz w:val="24"/>
          <w:szCs w:val="24"/>
          <w:lang w:val="pt-BR"/>
        </w:rPr>
      </w:pPr>
      <w:r w:rsidRPr="002B1D42">
        <w:rPr>
          <w:rFonts w:cs="Arial"/>
          <w:sz w:val="24"/>
          <w:szCs w:val="24"/>
          <w:lang w:val="pt-BR"/>
        </w:rPr>
        <w:t>21.4. É vedado utilizar os dados para finalidade estranha à contratação.</w:t>
      </w:r>
    </w:p>
    <w:p w14:paraId="65F4C42E" w14:textId="77777777" w:rsidR="00D05E4A" w:rsidRPr="002B1D42" w:rsidRDefault="00D05E4A" w:rsidP="00135943">
      <w:pPr>
        <w:jc w:val="both"/>
        <w:rPr>
          <w:rFonts w:cs="Arial"/>
          <w:sz w:val="24"/>
          <w:szCs w:val="24"/>
          <w:lang w:val="pt-BR"/>
        </w:rPr>
      </w:pPr>
      <w:r w:rsidRPr="002B1D42">
        <w:rPr>
          <w:rFonts w:cs="Arial"/>
          <w:sz w:val="24"/>
          <w:szCs w:val="24"/>
          <w:lang w:val="pt-BR"/>
        </w:rPr>
        <w:t>21.5. O compartilhamento com fabricantes, concessionárias, transformadoras, implementadoras, órgãos de trânsito ou terceiros somente será admitido quando necessário ao cumprimento das obrigações contratuais ou legais.</w:t>
      </w:r>
    </w:p>
    <w:p w14:paraId="7A17146A" w14:textId="77777777" w:rsidR="00D05E4A" w:rsidRPr="002B1D42" w:rsidRDefault="00D05E4A" w:rsidP="00135943">
      <w:pPr>
        <w:jc w:val="both"/>
        <w:rPr>
          <w:rFonts w:cs="Arial"/>
          <w:sz w:val="24"/>
          <w:szCs w:val="24"/>
          <w:lang w:val="pt-BR"/>
        </w:rPr>
      </w:pPr>
      <w:r w:rsidRPr="002B1D42">
        <w:rPr>
          <w:rFonts w:cs="Arial"/>
          <w:sz w:val="24"/>
          <w:szCs w:val="24"/>
          <w:lang w:val="pt-BR"/>
        </w:rPr>
        <w:t>21.6. As obrigações de confidencialidade e proteção permanecerão enquanto subsistir tratamento de dados pessoais relacionado ao contrato.</w:t>
      </w:r>
    </w:p>
    <w:p w14:paraId="62772270" w14:textId="77777777" w:rsidR="00AB6A72" w:rsidRPr="002B1D42" w:rsidRDefault="00AB6A72" w:rsidP="00135943">
      <w:pPr>
        <w:jc w:val="both"/>
        <w:rPr>
          <w:rFonts w:cs="Arial"/>
          <w:b/>
          <w:bCs/>
          <w:sz w:val="24"/>
          <w:szCs w:val="24"/>
          <w:lang w:val="pt-BR"/>
        </w:rPr>
      </w:pPr>
    </w:p>
    <w:p w14:paraId="0F710D50"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VIGÉSIMA SEGUNDA – DA PUBLICIDADE E EFICÁCIA</w:t>
      </w:r>
    </w:p>
    <w:p w14:paraId="7F187BBE" w14:textId="77777777" w:rsidR="00D05E4A" w:rsidRPr="002B1D42" w:rsidRDefault="00D05E4A" w:rsidP="00135943">
      <w:pPr>
        <w:jc w:val="both"/>
        <w:rPr>
          <w:rFonts w:cs="Arial"/>
          <w:sz w:val="24"/>
          <w:szCs w:val="24"/>
          <w:lang w:val="pt-BR"/>
        </w:rPr>
      </w:pPr>
      <w:r w:rsidRPr="002B1D42">
        <w:rPr>
          <w:rFonts w:cs="Arial"/>
          <w:sz w:val="24"/>
          <w:szCs w:val="24"/>
          <w:lang w:val="pt-BR"/>
        </w:rPr>
        <w:t>22.1. A divulgação do contrato no Portal Nacional de Contratações Públicas – PNCP será realizada nos termos e prazos previstos na Lei nº 14.133/2021.</w:t>
      </w:r>
    </w:p>
    <w:p w14:paraId="69502560" w14:textId="77777777" w:rsidR="00D05E4A" w:rsidRPr="002B1D42" w:rsidRDefault="00D05E4A" w:rsidP="00135943">
      <w:pPr>
        <w:jc w:val="both"/>
        <w:rPr>
          <w:rFonts w:cs="Arial"/>
          <w:sz w:val="24"/>
          <w:szCs w:val="24"/>
          <w:lang w:val="pt-BR"/>
        </w:rPr>
      </w:pPr>
      <w:r w:rsidRPr="002B1D42">
        <w:rPr>
          <w:rFonts w:cs="Arial"/>
          <w:sz w:val="24"/>
          <w:szCs w:val="24"/>
          <w:lang w:val="pt-BR"/>
        </w:rPr>
        <w:lastRenderedPageBreak/>
        <w:t>22.2. Serão promovidas as demais publicações exigidas pela legislação e regulamentação aplicáveis.</w:t>
      </w:r>
    </w:p>
    <w:p w14:paraId="42B6CFBB" w14:textId="77777777" w:rsidR="00AB6A72" w:rsidRPr="002B1D42" w:rsidRDefault="00AB6A72" w:rsidP="00135943">
      <w:pPr>
        <w:jc w:val="both"/>
        <w:rPr>
          <w:rFonts w:cs="Arial"/>
          <w:b/>
          <w:bCs/>
          <w:sz w:val="24"/>
          <w:szCs w:val="24"/>
          <w:lang w:val="pt-BR"/>
        </w:rPr>
      </w:pPr>
    </w:p>
    <w:p w14:paraId="7A4C1C6F"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VIGÉSIMA TERCEIRA – DAS COMUNICAÇÕES</w:t>
      </w:r>
    </w:p>
    <w:p w14:paraId="54EBD6EB" w14:textId="77777777" w:rsidR="00D05E4A" w:rsidRPr="002B1D42" w:rsidRDefault="00D05E4A" w:rsidP="00135943">
      <w:pPr>
        <w:jc w:val="both"/>
        <w:rPr>
          <w:rFonts w:cs="Arial"/>
          <w:sz w:val="24"/>
          <w:szCs w:val="24"/>
          <w:lang w:val="pt-BR"/>
        </w:rPr>
      </w:pPr>
      <w:r w:rsidRPr="002B1D42">
        <w:rPr>
          <w:rFonts w:cs="Arial"/>
          <w:sz w:val="24"/>
          <w:szCs w:val="24"/>
          <w:lang w:val="pt-BR"/>
        </w:rPr>
        <w:t>23.1. As comunicações relacionadas à execução contratual deverão ocorrer preferencialmente por escrito, inclusive por meio eletrônico, com possibilidade de comprovação de envio e recebimento.</w:t>
      </w:r>
    </w:p>
    <w:p w14:paraId="76A0D44D" w14:textId="77777777" w:rsidR="00D05E4A" w:rsidRPr="002B1D42" w:rsidRDefault="00D05E4A" w:rsidP="00135943">
      <w:pPr>
        <w:jc w:val="both"/>
        <w:rPr>
          <w:rFonts w:cs="Arial"/>
          <w:sz w:val="24"/>
          <w:szCs w:val="24"/>
          <w:lang w:val="pt-BR"/>
        </w:rPr>
      </w:pPr>
      <w:r w:rsidRPr="002B1D42">
        <w:rPr>
          <w:rFonts w:cs="Arial"/>
          <w:sz w:val="24"/>
          <w:szCs w:val="24"/>
          <w:lang w:val="pt-BR"/>
        </w:rPr>
        <w:t>23.2. A CONTRATADA deverá manter atualizados seus endereços físico e eletrônico, telefone e dados de seus representantes.</w:t>
      </w:r>
    </w:p>
    <w:p w14:paraId="12FD937F" w14:textId="77777777" w:rsidR="00AB6A72" w:rsidRPr="002B1D42" w:rsidRDefault="00AB6A72" w:rsidP="00135943">
      <w:pPr>
        <w:jc w:val="both"/>
        <w:rPr>
          <w:rFonts w:cs="Arial"/>
          <w:b/>
          <w:bCs/>
          <w:sz w:val="24"/>
          <w:szCs w:val="24"/>
          <w:lang w:val="pt-BR"/>
        </w:rPr>
      </w:pPr>
    </w:p>
    <w:p w14:paraId="25103CFD"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VIGÉSIMA QUARTA – DA RESPONSABILIDADE POR VÍCIOS E DANOS</w:t>
      </w:r>
    </w:p>
    <w:p w14:paraId="7B00852E" w14:textId="77777777" w:rsidR="00D05E4A" w:rsidRPr="002B1D42" w:rsidRDefault="00D05E4A" w:rsidP="00135943">
      <w:pPr>
        <w:jc w:val="both"/>
        <w:rPr>
          <w:rFonts w:cs="Arial"/>
          <w:sz w:val="24"/>
          <w:szCs w:val="24"/>
          <w:lang w:val="pt-BR"/>
        </w:rPr>
      </w:pPr>
      <w:r w:rsidRPr="002B1D42">
        <w:rPr>
          <w:rFonts w:cs="Arial"/>
          <w:sz w:val="24"/>
          <w:szCs w:val="24"/>
          <w:lang w:val="pt-BR"/>
        </w:rPr>
        <w:t>24.1. O recebimento definitivo não exclui a responsabilidade da CONTRATADA pela qualidade, segurança, durabilidade, vícios ocultos ou defeitos do objeto.</w:t>
      </w:r>
    </w:p>
    <w:p w14:paraId="5E023CA8" w14:textId="77777777" w:rsidR="00D05E4A" w:rsidRPr="002B1D42" w:rsidRDefault="00D05E4A" w:rsidP="00135943">
      <w:pPr>
        <w:jc w:val="both"/>
        <w:rPr>
          <w:rFonts w:cs="Arial"/>
          <w:sz w:val="24"/>
          <w:szCs w:val="24"/>
          <w:lang w:val="pt-BR"/>
        </w:rPr>
      </w:pPr>
      <w:r w:rsidRPr="002B1D42">
        <w:rPr>
          <w:rFonts w:cs="Arial"/>
          <w:sz w:val="24"/>
          <w:szCs w:val="24"/>
          <w:lang w:val="pt-BR"/>
        </w:rPr>
        <w:t>24.2. A CONTRATADA responderá também por defeitos relacionados às adaptações, transformação veicular, equipamentos especiais e sistema de acessibilidade, quando integrantes do objeto contratado.</w:t>
      </w:r>
    </w:p>
    <w:p w14:paraId="16DDD81E" w14:textId="77777777" w:rsidR="00D05E4A" w:rsidRPr="002B1D42" w:rsidRDefault="00D05E4A" w:rsidP="00135943">
      <w:pPr>
        <w:jc w:val="both"/>
        <w:rPr>
          <w:rFonts w:cs="Arial"/>
          <w:sz w:val="24"/>
          <w:szCs w:val="24"/>
          <w:lang w:val="pt-BR"/>
        </w:rPr>
      </w:pPr>
      <w:r w:rsidRPr="002B1D42">
        <w:rPr>
          <w:rFonts w:cs="Arial"/>
          <w:sz w:val="24"/>
          <w:szCs w:val="24"/>
          <w:lang w:val="pt-BR"/>
        </w:rPr>
        <w:t>24.3. Constatado vício ou defeito durante o período de garantia, a CONTRATADA deverá adotar as providências necessárias à correção, reparo ou substituição, conforme o caso, sem ônus indevido para a Administração.</w:t>
      </w:r>
    </w:p>
    <w:p w14:paraId="57B8BDA1" w14:textId="77777777" w:rsidR="00AB6A72" w:rsidRPr="002B1D42" w:rsidRDefault="00AB6A72" w:rsidP="00135943">
      <w:pPr>
        <w:jc w:val="both"/>
        <w:rPr>
          <w:rFonts w:cs="Arial"/>
          <w:b/>
          <w:bCs/>
          <w:sz w:val="24"/>
          <w:szCs w:val="24"/>
          <w:lang w:val="pt-BR"/>
        </w:rPr>
      </w:pPr>
    </w:p>
    <w:p w14:paraId="654FB54F"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VIGÉSIMA QUINTA – DOS CASOS OMISSOS</w:t>
      </w:r>
    </w:p>
    <w:p w14:paraId="3DEB8026" w14:textId="77777777" w:rsidR="00D05E4A" w:rsidRPr="002B1D42" w:rsidRDefault="00D05E4A" w:rsidP="00135943">
      <w:pPr>
        <w:jc w:val="both"/>
        <w:rPr>
          <w:rFonts w:cs="Arial"/>
          <w:sz w:val="24"/>
          <w:szCs w:val="24"/>
          <w:lang w:val="pt-BR"/>
        </w:rPr>
      </w:pPr>
      <w:r w:rsidRPr="002B1D42">
        <w:rPr>
          <w:rFonts w:cs="Arial"/>
          <w:sz w:val="24"/>
          <w:szCs w:val="24"/>
          <w:lang w:val="pt-BR"/>
        </w:rPr>
        <w:t>25.1. Os casos omissos serão resolvidos de acordo com a Lei Federal nº 14.133/2021, os princípios gerais do Direito Administrativo e as demais normas aplicáveis.</w:t>
      </w:r>
    </w:p>
    <w:p w14:paraId="0EA01397" w14:textId="77777777" w:rsidR="00AB6A72" w:rsidRPr="002B1D42" w:rsidRDefault="00AB6A72" w:rsidP="00135943">
      <w:pPr>
        <w:jc w:val="both"/>
        <w:rPr>
          <w:rFonts w:cs="Arial"/>
          <w:b/>
          <w:bCs/>
          <w:sz w:val="24"/>
          <w:szCs w:val="24"/>
          <w:lang w:val="pt-BR"/>
        </w:rPr>
      </w:pPr>
    </w:p>
    <w:p w14:paraId="2E1C3CE8" w14:textId="77777777" w:rsidR="00D05E4A" w:rsidRPr="002B1D42" w:rsidRDefault="00D05E4A" w:rsidP="00135943">
      <w:pPr>
        <w:jc w:val="both"/>
        <w:rPr>
          <w:rFonts w:cs="Arial"/>
          <w:b/>
          <w:bCs/>
          <w:sz w:val="24"/>
          <w:szCs w:val="24"/>
          <w:lang w:val="pt-BR"/>
        </w:rPr>
      </w:pPr>
      <w:r w:rsidRPr="002B1D42">
        <w:rPr>
          <w:rFonts w:cs="Arial"/>
          <w:b/>
          <w:bCs/>
          <w:sz w:val="24"/>
          <w:szCs w:val="24"/>
          <w:lang w:val="pt-BR"/>
        </w:rPr>
        <w:t>CLÁUSULA VIGÉSIMA SEXTA – DO FORO</w:t>
      </w:r>
    </w:p>
    <w:p w14:paraId="0C595AD7" w14:textId="77777777" w:rsidR="00D05E4A" w:rsidRPr="002B1D42" w:rsidRDefault="00D05E4A" w:rsidP="00135943">
      <w:pPr>
        <w:jc w:val="both"/>
        <w:rPr>
          <w:rFonts w:cs="Arial"/>
          <w:sz w:val="24"/>
          <w:szCs w:val="24"/>
          <w:lang w:val="pt-BR"/>
        </w:rPr>
      </w:pPr>
      <w:r w:rsidRPr="002B1D42">
        <w:rPr>
          <w:rFonts w:cs="Arial"/>
          <w:sz w:val="24"/>
          <w:szCs w:val="24"/>
          <w:lang w:val="pt-BR"/>
        </w:rPr>
        <w:t xml:space="preserve">26.1. Fica eleito o foro da comarca competente para o Município de </w:t>
      </w:r>
      <w:proofErr w:type="spellStart"/>
      <w:r w:rsidRPr="002B1D42">
        <w:rPr>
          <w:rFonts w:cs="Arial"/>
          <w:sz w:val="24"/>
          <w:szCs w:val="24"/>
          <w:lang w:val="pt-BR"/>
        </w:rPr>
        <w:t>Barrolândia</w:t>
      </w:r>
      <w:proofErr w:type="spellEnd"/>
      <w:r w:rsidRPr="002B1D42">
        <w:rPr>
          <w:rFonts w:cs="Arial"/>
          <w:sz w:val="24"/>
          <w:szCs w:val="24"/>
          <w:lang w:val="pt-BR"/>
        </w:rPr>
        <w:t xml:space="preserve"> – TO para dirimir controvérsias decorrentes deste contrato que não puderem ser solucionadas administrativamente ou por meio consensual legalmente admitido.</w:t>
      </w:r>
    </w:p>
    <w:p w14:paraId="5AFE9351" w14:textId="77777777" w:rsidR="007348A7" w:rsidRPr="002B1D42" w:rsidRDefault="007348A7" w:rsidP="00135943">
      <w:pPr>
        <w:jc w:val="both"/>
        <w:rPr>
          <w:rFonts w:cs="Arial"/>
          <w:b/>
          <w:bCs/>
          <w:sz w:val="24"/>
          <w:szCs w:val="24"/>
          <w:lang w:val="pt-BR"/>
        </w:rPr>
      </w:pPr>
    </w:p>
    <w:p w14:paraId="73666084" w14:textId="77777777" w:rsidR="007348A7" w:rsidRPr="002B1D42" w:rsidRDefault="007348A7" w:rsidP="00135943">
      <w:pPr>
        <w:jc w:val="both"/>
        <w:rPr>
          <w:rFonts w:cs="Arial"/>
          <w:b/>
          <w:bCs/>
          <w:sz w:val="24"/>
          <w:szCs w:val="24"/>
          <w:lang w:val="pt-BR"/>
        </w:rPr>
      </w:pPr>
    </w:p>
    <w:p w14:paraId="39919CD8" w14:textId="77777777" w:rsidR="00D05E4A" w:rsidRPr="002B1D42" w:rsidRDefault="00D05E4A" w:rsidP="007348A7">
      <w:pPr>
        <w:jc w:val="right"/>
        <w:rPr>
          <w:rFonts w:cs="Arial"/>
          <w:b/>
          <w:bCs/>
          <w:sz w:val="24"/>
          <w:szCs w:val="24"/>
          <w:lang w:val="pt-BR"/>
        </w:rPr>
      </w:pPr>
      <w:proofErr w:type="spellStart"/>
      <w:r w:rsidRPr="002B1D42">
        <w:rPr>
          <w:rFonts w:cs="Arial"/>
          <w:b/>
          <w:bCs/>
          <w:sz w:val="24"/>
          <w:szCs w:val="24"/>
          <w:lang w:val="pt-BR"/>
        </w:rPr>
        <w:t>Barrolândia</w:t>
      </w:r>
      <w:proofErr w:type="spellEnd"/>
      <w:r w:rsidRPr="002B1D42">
        <w:rPr>
          <w:rFonts w:cs="Arial"/>
          <w:b/>
          <w:bCs/>
          <w:sz w:val="24"/>
          <w:szCs w:val="24"/>
          <w:lang w:val="pt-BR"/>
        </w:rPr>
        <w:t xml:space="preserve"> – TO, ____ de __________________ </w:t>
      </w:r>
      <w:proofErr w:type="spellStart"/>
      <w:r w:rsidRPr="002B1D42">
        <w:rPr>
          <w:rFonts w:cs="Arial"/>
          <w:b/>
          <w:bCs/>
          <w:sz w:val="24"/>
          <w:szCs w:val="24"/>
          <w:lang w:val="pt-BR"/>
        </w:rPr>
        <w:t>de</w:t>
      </w:r>
      <w:proofErr w:type="spellEnd"/>
      <w:r w:rsidRPr="002B1D42">
        <w:rPr>
          <w:rFonts w:cs="Arial"/>
          <w:b/>
          <w:bCs/>
          <w:sz w:val="24"/>
          <w:szCs w:val="24"/>
          <w:lang w:val="pt-BR"/>
        </w:rPr>
        <w:t xml:space="preserve"> 2026.</w:t>
      </w:r>
    </w:p>
    <w:p w14:paraId="223ACBBC" w14:textId="77777777" w:rsidR="007348A7" w:rsidRPr="002B1D42" w:rsidRDefault="007348A7" w:rsidP="007348A7">
      <w:pPr>
        <w:jc w:val="right"/>
        <w:rPr>
          <w:rFonts w:cs="Arial"/>
          <w:b/>
          <w:bCs/>
          <w:sz w:val="24"/>
          <w:szCs w:val="24"/>
          <w:lang w:val="pt-BR"/>
        </w:rPr>
      </w:pPr>
    </w:p>
    <w:p w14:paraId="44A6A6CA" w14:textId="77777777" w:rsidR="007348A7" w:rsidRPr="002B1D42" w:rsidRDefault="007348A7" w:rsidP="007348A7">
      <w:pPr>
        <w:jc w:val="right"/>
        <w:rPr>
          <w:rFonts w:cs="Arial"/>
          <w:b/>
          <w:bCs/>
          <w:sz w:val="24"/>
          <w:szCs w:val="24"/>
          <w:lang w:val="pt-BR"/>
        </w:rPr>
      </w:pPr>
    </w:p>
    <w:p w14:paraId="485975C3" w14:textId="77777777" w:rsidR="007348A7" w:rsidRPr="002B1D42" w:rsidRDefault="007348A7" w:rsidP="007348A7">
      <w:pPr>
        <w:jc w:val="right"/>
        <w:rPr>
          <w:rFonts w:cs="Arial"/>
          <w:b/>
          <w:bCs/>
          <w:sz w:val="24"/>
          <w:szCs w:val="24"/>
          <w:lang w:val="pt-BR"/>
        </w:rPr>
      </w:pPr>
    </w:p>
    <w:p w14:paraId="2B07A6A3" w14:textId="77777777" w:rsidR="00D05E4A" w:rsidRPr="002B1D42" w:rsidRDefault="00D05E4A" w:rsidP="00D05E4A">
      <w:pPr>
        <w:jc w:val="center"/>
        <w:rPr>
          <w:rFonts w:cs="Arial"/>
          <w:b/>
          <w:bCs/>
          <w:sz w:val="24"/>
          <w:szCs w:val="24"/>
          <w:lang w:val="pt-BR"/>
        </w:rPr>
      </w:pPr>
    </w:p>
    <w:p w14:paraId="5F908B29" w14:textId="77777777" w:rsidR="00D05E4A" w:rsidRPr="002B1D42" w:rsidRDefault="00D05E4A" w:rsidP="00D05E4A">
      <w:pPr>
        <w:jc w:val="center"/>
        <w:rPr>
          <w:rFonts w:cs="Arial"/>
          <w:b/>
          <w:bCs/>
          <w:sz w:val="24"/>
          <w:szCs w:val="24"/>
          <w:lang w:val="pt-BR"/>
        </w:rPr>
      </w:pPr>
      <w:r w:rsidRPr="002B1D42">
        <w:rPr>
          <w:rFonts w:cs="Arial"/>
          <w:b/>
          <w:bCs/>
          <w:sz w:val="24"/>
          <w:szCs w:val="24"/>
          <w:lang w:val="pt-BR"/>
        </w:rPr>
        <w:t>FUNDO MUNICIPAL DE SAÚDE DE BARROLÂNDIA – TO</w:t>
      </w:r>
      <w:r w:rsidRPr="002B1D42">
        <w:rPr>
          <w:rFonts w:cs="Arial"/>
          <w:b/>
          <w:bCs/>
          <w:sz w:val="24"/>
          <w:szCs w:val="24"/>
          <w:lang w:val="pt-BR"/>
        </w:rPr>
        <w:br/>
        <w:t>CNPJ nº 11.391.015/0001-44</w:t>
      </w:r>
      <w:r w:rsidRPr="002B1D42">
        <w:rPr>
          <w:rFonts w:cs="Arial"/>
          <w:b/>
          <w:bCs/>
          <w:sz w:val="24"/>
          <w:szCs w:val="24"/>
          <w:lang w:val="pt-BR"/>
        </w:rPr>
        <w:br/>
        <w:t>CONTRATANTE</w:t>
      </w:r>
    </w:p>
    <w:p w14:paraId="47379CD4" w14:textId="77777777" w:rsidR="007348A7" w:rsidRPr="002B1D42" w:rsidRDefault="007348A7" w:rsidP="00D05E4A">
      <w:pPr>
        <w:jc w:val="center"/>
        <w:rPr>
          <w:rFonts w:cs="Arial"/>
          <w:b/>
          <w:bCs/>
          <w:sz w:val="24"/>
          <w:szCs w:val="24"/>
          <w:lang w:val="pt-BR"/>
        </w:rPr>
      </w:pPr>
    </w:p>
    <w:p w14:paraId="3B88514D" w14:textId="77777777" w:rsidR="007348A7" w:rsidRPr="002B1D42" w:rsidRDefault="007348A7" w:rsidP="00D05E4A">
      <w:pPr>
        <w:jc w:val="center"/>
        <w:rPr>
          <w:rFonts w:cs="Arial"/>
          <w:b/>
          <w:bCs/>
          <w:sz w:val="24"/>
          <w:szCs w:val="24"/>
          <w:lang w:val="pt-BR"/>
        </w:rPr>
      </w:pPr>
    </w:p>
    <w:p w14:paraId="77A3BA1B" w14:textId="77777777" w:rsidR="00D05E4A" w:rsidRPr="002B1D42" w:rsidRDefault="00D05E4A" w:rsidP="00D05E4A">
      <w:pPr>
        <w:jc w:val="center"/>
        <w:rPr>
          <w:rFonts w:cs="Arial"/>
          <w:b/>
          <w:bCs/>
          <w:sz w:val="24"/>
          <w:szCs w:val="24"/>
          <w:lang w:val="pt-BR"/>
        </w:rPr>
      </w:pPr>
    </w:p>
    <w:p w14:paraId="5F27946B" w14:textId="77777777" w:rsidR="00D05E4A" w:rsidRPr="002B1D42" w:rsidRDefault="00D05E4A" w:rsidP="00D05E4A">
      <w:pPr>
        <w:jc w:val="center"/>
        <w:rPr>
          <w:rFonts w:cs="Arial"/>
          <w:b/>
          <w:bCs/>
          <w:sz w:val="24"/>
          <w:szCs w:val="24"/>
          <w:lang w:val="pt-BR"/>
        </w:rPr>
      </w:pPr>
      <w:r w:rsidRPr="002B1D42">
        <w:rPr>
          <w:rFonts w:cs="Arial"/>
          <w:b/>
          <w:bCs/>
          <w:sz w:val="24"/>
          <w:szCs w:val="24"/>
          <w:lang w:val="pt-BR"/>
        </w:rPr>
        <w:t>Razão Social: __________________________________</w:t>
      </w:r>
      <w:r w:rsidRPr="002B1D42">
        <w:rPr>
          <w:rFonts w:cs="Arial"/>
          <w:b/>
          <w:bCs/>
          <w:sz w:val="24"/>
          <w:szCs w:val="24"/>
          <w:lang w:val="pt-BR"/>
        </w:rPr>
        <w:br/>
        <w:t>CNPJ nº _________________________________________</w:t>
      </w:r>
      <w:r w:rsidRPr="002B1D42">
        <w:rPr>
          <w:rFonts w:cs="Arial"/>
          <w:b/>
          <w:bCs/>
          <w:sz w:val="24"/>
          <w:szCs w:val="24"/>
          <w:lang w:val="pt-BR"/>
        </w:rPr>
        <w:br/>
        <w:t>CONTRATADA</w:t>
      </w:r>
    </w:p>
    <w:p w14:paraId="0C75BB65" w14:textId="77777777" w:rsidR="007348A7" w:rsidRPr="002B1D42" w:rsidRDefault="007348A7" w:rsidP="00D05E4A">
      <w:pPr>
        <w:jc w:val="center"/>
        <w:rPr>
          <w:rFonts w:cs="Arial"/>
          <w:b/>
          <w:bCs/>
          <w:sz w:val="24"/>
          <w:szCs w:val="24"/>
          <w:lang w:val="pt-BR"/>
        </w:rPr>
      </w:pPr>
    </w:p>
    <w:p w14:paraId="1BA2C219" w14:textId="77777777" w:rsidR="007348A7" w:rsidRPr="002B1D42" w:rsidRDefault="007348A7" w:rsidP="00D05E4A">
      <w:pPr>
        <w:jc w:val="center"/>
        <w:rPr>
          <w:rFonts w:cs="Arial"/>
          <w:b/>
          <w:bCs/>
          <w:sz w:val="24"/>
          <w:szCs w:val="24"/>
          <w:lang w:val="pt-BR"/>
        </w:rPr>
      </w:pPr>
    </w:p>
    <w:p w14:paraId="4DFCF998" w14:textId="77777777" w:rsidR="007348A7" w:rsidRPr="002B1D42" w:rsidRDefault="007348A7" w:rsidP="00D05E4A">
      <w:pPr>
        <w:jc w:val="center"/>
        <w:rPr>
          <w:rFonts w:cs="Arial"/>
          <w:b/>
          <w:bCs/>
          <w:sz w:val="24"/>
          <w:szCs w:val="24"/>
          <w:lang w:val="pt-BR"/>
        </w:rPr>
      </w:pPr>
    </w:p>
    <w:p w14:paraId="7D00251D" w14:textId="77777777" w:rsidR="00D05E4A" w:rsidRPr="002B1D42" w:rsidRDefault="00D05E4A" w:rsidP="007348A7">
      <w:pPr>
        <w:rPr>
          <w:rFonts w:cs="Arial"/>
          <w:b/>
          <w:bCs/>
          <w:sz w:val="24"/>
          <w:szCs w:val="24"/>
          <w:lang w:val="pt-BR"/>
        </w:rPr>
      </w:pPr>
      <w:r w:rsidRPr="002B1D42">
        <w:rPr>
          <w:rFonts w:cs="Arial"/>
          <w:b/>
          <w:bCs/>
          <w:sz w:val="24"/>
          <w:szCs w:val="24"/>
          <w:lang w:val="pt-BR"/>
        </w:rPr>
        <w:lastRenderedPageBreak/>
        <w:t>TESTEMUNHAS</w:t>
      </w:r>
      <w:r w:rsidR="007348A7" w:rsidRPr="002B1D42">
        <w:rPr>
          <w:rFonts w:cs="Arial"/>
          <w:b/>
          <w:bCs/>
          <w:sz w:val="24"/>
          <w:szCs w:val="24"/>
          <w:lang w:val="pt-BR"/>
        </w:rPr>
        <w:t>:</w:t>
      </w:r>
    </w:p>
    <w:p w14:paraId="099CD521" w14:textId="77777777" w:rsidR="007348A7" w:rsidRPr="002B1D42" w:rsidRDefault="007348A7" w:rsidP="007348A7">
      <w:pPr>
        <w:rPr>
          <w:rFonts w:cs="Arial"/>
          <w:b/>
          <w:bCs/>
          <w:sz w:val="24"/>
          <w:szCs w:val="24"/>
          <w:lang w:val="pt-BR"/>
        </w:rPr>
      </w:pPr>
    </w:p>
    <w:p w14:paraId="60A915BF" w14:textId="77777777" w:rsidR="00D05E4A" w:rsidRPr="002B1D42" w:rsidRDefault="00D05E4A" w:rsidP="00D05E4A">
      <w:pPr>
        <w:jc w:val="center"/>
        <w:rPr>
          <w:rFonts w:cs="Arial"/>
          <w:b/>
          <w:bCs/>
          <w:sz w:val="24"/>
          <w:szCs w:val="24"/>
          <w:lang w:val="pt-BR"/>
        </w:rPr>
      </w:pPr>
      <w:r w:rsidRPr="002B1D42">
        <w:rPr>
          <w:rFonts w:cs="Arial"/>
          <w:b/>
          <w:bCs/>
          <w:sz w:val="24"/>
          <w:szCs w:val="24"/>
          <w:lang w:val="pt-BR"/>
        </w:rPr>
        <w:t>1. __________________________________________</w:t>
      </w:r>
      <w:r w:rsidRPr="002B1D42">
        <w:rPr>
          <w:rFonts w:cs="Arial"/>
          <w:b/>
          <w:bCs/>
          <w:sz w:val="24"/>
          <w:szCs w:val="24"/>
          <w:lang w:val="pt-BR"/>
        </w:rPr>
        <w:br/>
        <w:t>CPF: ___________________________________________</w:t>
      </w:r>
    </w:p>
    <w:p w14:paraId="51B43A85" w14:textId="77777777" w:rsidR="00D05E4A" w:rsidRPr="002B1D42" w:rsidRDefault="00D05E4A" w:rsidP="00D05E4A">
      <w:pPr>
        <w:jc w:val="center"/>
        <w:rPr>
          <w:rFonts w:cs="Arial"/>
          <w:b/>
          <w:bCs/>
          <w:sz w:val="24"/>
          <w:szCs w:val="24"/>
          <w:lang w:val="pt-BR"/>
        </w:rPr>
      </w:pPr>
      <w:r w:rsidRPr="002B1D42">
        <w:rPr>
          <w:rFonts w:cs="Arial"/>
          <w:b/>
          <w:bCs/>
          <w:sz w:val="24"/>
          <w:szCs w:val="24"/>
          <w:lang w:val="pt-BR"/>
        </w:rPr>
        <w:t>2. __________________________________________</w:t>
      </w:r>
      <w:r w:rsidRPr="002B1D42">
        <w:rPr>
          <w:rFonts w:cs="Arial"/>
          <w:b/>
          <w:bCs/>
          <w:sz w:val="24"/>
          <w:szCs w:val="24"/>
          <w:lang w:val="pt-BR"/>
        </w:rPr>
        <w:br/>
        <w:t>CPF: ___________________________________________</w:t>
      </w:r>
    </w:p>
    <w:p w14:paraId="0A35DD02" w14:textId="77777777" w:rsidR="00FA3141" w:rsidRPr="002B1D42" w:rsidRDefault="00FA3141" w:rsidP="00D05E4A">
      <w:pPr>
        <w:jc w:val="center"/>
        <w:rPr>
          <w:rFonts w:cs="Arial"/>
          <w:sz w:val="24"/>
          <w:szCs w:val="24"/>
        </w:rPr>
      </w:pPr>
    </w:p>
    <w:sectPr w:rsidR="00FA3141" w:rsidRPr="002B1D42" w:rsidSect="00BE0763">
      <w:headerReference w:type="default" r:id="rId10"/>
      <w:footerReference w:type="default" r:id="rId11"/>
      <w:pgSz w:w="12240" w:h="15840"/>
      <w:pgMar w:top="1020" w:right="1134" w:bottom="1020" w:left="1134" w:header="271" w:footer="103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9B9E6" w14:textId="77777777" w:rsidR="00792852" w:rsidRDefault="00792852">
      <w:r>
        <w:separator/>
      </w:r>
    </w:p>
  </w:endnote>
  <w:endnote w:type="continuationSeparator" w:id="0">
    <w:p w14:paraId="1A389F35" w14:textId="77777777" w:rsidR="00792852" w:rsidRDefault="00792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Bold">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1853881"/>
      <w:docPartObj>
        <w:docPartGallery w:val="Page Numbers (Bottom of Page)"/>
        <w:docPartUnique/>
      </w:docPartObj>
    </w:sdtPr>
    <w:sdtEndPr/>
    <w:sdtContent>
      <w:p w14:paraId="32D412A0" w14:textId="65C31629" w:rsidR="00EC2374" w:rsidRDefault="00EC2374">
        <w:pPr>
          <w:pStyle w:val="Rodap"/>
          <w:jc w:val="right"/>
        </w:pPr>
        <w:r>
          <w:fldChar w:fldCharType="begin"/>
        </w:r>
        <w:r>
          <w:instrText>PAGE   \* MERGEFORMAT</w:instrText>
        </w:r>
        <w:r>
          <w:fldChar w:fldCharType="separate"/>
        </w:r>
        <w:r>
          <w:rPr>
            <w:lang w:val="pt-BR"/>
          </w:rPr>
          <w:t>2</w:t>
        </w:r>
        <w:r>
          <w:fldChar w:fldCharType="end"/>
        </w:r>
        <w:r w:rsidR="004F49D3">
          <w:t xml:space="preserve"> de 53</w:t>
        </w:r>
      </w:p>
    </w:sdtContent>
  </w:sdt>
  <w:p w14:paraId="0CDB4E62" w14:textId="77777777" w:rsidR="0027700D" w:rsidRDefault="0027700D">
    <w:pPr>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9793292"/>
      <w:docPartObj>
        <w:docPartGallery w:val="Page Numbers (Bottom of Page)"/>
        <w:docPartUnique/>
      </w:docPartObj>
    </w:sdtPr>
    <w:sdtEndPr/>
    <w:sdtContent>
      <w:p w14:paraId="61EB6999" w14:textId="77777777" w:rsidR="00C509F6" w:rsidRDefault="00C509F6">
        <w:pPr>
          <w:pStyle w:val="Rodap"/>
          <w:jc w:val="right"/>
        </w:pPr>
        <w:r>
          <w:fldChar w:fldCharType="begin"/>
        </w:r>
        <w:r>
          <w:instrText>PAGE   \* MERGEFORMAT</w:instrText>
        </w:r>
        <w:r>
          <w:fldChar w:fldCharType="separate"/>
        </w:r>
        <w:r>
          <w:rPr>
            <w:lang w:val="pt-BR"/>
          </w:rPr>
          <w:t>2</w:t>
        </w:r>
        <w:r>
          <w:fldChar w:fldCharType="end"/>
        </w:r>
      </w:p>
    </w:sdtContent>
  </w:sdt>
  <w:p w14:paraId="1F3EFA23" w14:textId="77777777" w:rsidR="0027700D" w:rsidRDefault="0027700D">
    <w:pPr>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C47DB" w14:textId="77777777" w:rsidR="00792852" w:rsidRDefault="00792852">
      <w:r>
        <w:separator/>
      </w:r>
    </w:p>
  </w:footnote>
  <w:footnote w:type="continuationSeparator" w:id="0">
    <w:p w14:paraId="7FD44B7E" w14:textId="77777777" w:rsidR="00792852" w:rsidRDefault="00792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FD359" w14:textId="77777777" w:rsidR="00FA3141" w:rsidRDefault="007E3383">
    <w:pPr>
      <w:jc w:val="center"/>
    </w:pPr>
    <w:r>
      <w:rPr>
        <w:noProof/>
      </w:rPr>
      <w:drawing>
        <wp:inline distT="0" distB="0" distL="0" distR="0" wp14:anchorId="48EC2BEE" wp14:editId="275E288C">
          <wp:extent cx="777240" cy="680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jpg"/>
                  <pic:cNvPicPr/>
                </pic:nvPicPr>
                <pic:blipFill>
                  <a:blip r:embed="rId1"/>
                  <a:stretch>
                    <a:fillRect/>
                  </a:stretch>
                </pic:blipFill>
                <pic:spPr>
                  <a:xfrm>
                    <a:off x="0" y="0"/>
                    <a:ext cx="777240" cy="68081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A58D" w14:textId="77777777" w:rsidR="00FA3141" w:rsidRDefault="007E3383">
    <w:pPr>
      <w:jc w:val="center"/>
    </w:pPr>
    <w:r>
      <w:rPr>
        <w:noProof/>
      </w:rPr>
      <w:drawing>
        <wp:inline distT="0" distB="0" distL="0" distR="0" wp14:anchorId="62464997" wp14:editId="3D8211AE">
          <wp:extent cx="777240" cy="680815"/>
          <wp:effectExtent l="0" t="0" r="0" b="0"/>
          <wp:docPr id="333530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jpg"/>
                  <pic:cNvPicPr/>
                </pic:nvPicPr>
                <pic:blipFill>
                  <a:blip r:embed="rId1"/>
                  <a:stretch>
                    <a:fillRect/>
                  </a:stretch>
                </pic:blipFill>
                <pic:spPr>
                  <a:xfrm>
                    <a:off x="0" y="0"/>
                    <a:ext cx="777240" cy="6808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3D403E8"/>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rPr>
    </w:lvl>
  </w:abstractNum>
  <w:abstractNum w:abstractNumId="2" w15:restartNumberingAfterBreak="0">
    <w:nsid w:val="047351FF"/>
    <w:multiLevelType w:val="multilevel"/>
    <w:tmpl w:val="D7266418"/>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48C0C75"/>
    <w:multiLevelType w:val="multilevel"/>
    <w:tmpl w:val="4D202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0F4AB9"/>
    <w:multiLevelType w:val="multilevel"/>
    <w:tmpl w:val="D7DA708C"/>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val="0"/>
        <w:i w:val="0"/>
        <w:strike w:val="0"/>
        <w:color w:val="auto"/>
        <w:sz w:val="20"/>
        <w:szCs w:val="20"/>
        <w:u w:val="none"/>
      </w:rPr>
    </w:lvl>
    <w:lvl w:ilvl="2">
      <w:start w:val="1"/>
      <w:numFmt w:val="decimal"/>
      <w:pStyle w:val="Nivel3"/>
      <w:lvlText w:val="%1.%2.%3"/>
      <w:lvlJc w:val="left"/>
      <w:pPr>
        <w:ind w:left="3624" w:hanging="504"/>
      </w:pPr>
      <w:rPr>
        <w:rFonts w:hint="default"/>
        <w:b w:val="0"/>
        <w:i w:val="0"/>
        <w:strike w:val="0"/>
        <w:color w:val="000000" w:themeColor="text1"/>
        <w:sz w:val="20"/>
        <w:szCs w:val="20"/>
      </w:rPr>
    </w:lvl>
    <w:lvl w:ilvl="3">
      <w:start w:val="1"/>
      <w:numFmt w:val="decimal"/>
      <w:pStyle w:val="Nvel4-R"/>
      <w:lvlText w:val="%1.%2.%3.%4."/>
      <w:lvlJc w:val="left"/>
      <w:pPr>
        <w:ind w:left="3626" w:hanging="648"/>
      </w:p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5" w15:restartNumberingAfterBreak="0">
    <w:nsid w:val="0EF334DD"/>
    <w:multiLevelType w:val="hybridMultilevel"/>
    <w:tmpl w:val="3D72BE4E"/>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0A706C9"/>
    <w:multiLevelType w:val="hybridMultilevel"/>
    <w:tmpl w:val="3D50B85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57920AF"/>
    <w:multiLevelType w:val="multilevel"/>
    <w:tmpl w:val="1F0A1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17571F"/>
    <w:multiLevelType w:val="multilevel"/>
    <w:tmpl w:val="052E1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5A3E74"/>
    <w:multiLevelType w:val="multilevel"/>
    <w:tmpl w:val="5B8A12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0802261"/>
    <w:multiLevelType w:val="multilevel"/>
    <w:tmpl w:val="1F94F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5A5B57"/>
    <w:multiLevelType w:val="multilevel"/>
    <w:tmpl w:val="B3461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F25AFF"/>
    <w:multiLevelType w:val="multilevel"/>
    <w:tmpl w:val="65FAB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965057"/>
    <w:multiLevelType w:val="multilevel"/>
    <w:tmpl w:val="D9FAD448"/>
    <w:lvl w:ilvl="0">
      <w:start w:val="7"/>
      <w:numFmt w:val="decimal"/>
      <w:lvlText w:val="%1"/>
      <w:lvlJc w:val="left"/>
      <w:pPr>
        <w:ind w:left="360" w:hanging="360"/>
      </w:pPr>
      <w:rPr>
        <w:rFonts w:hint="default"/>
      </w:rPr>
    </w:lvl>
    <w:lvl w:ilvl="1">
      <w:start w:val="1"/>
      <w:numFmt w:val="decimal"/>
      <w:lvlText w:val="%1.%2"/>
      <w:lvlJc w:val="left"/>
      <w:pPr>
        <w:ind w:left="598" w:hanging="360"/>
      </w:pPr>
      <w:rPr>
        <w:rFonts w:hint="default"/>
      </w:rPr>
    </w:lvl>
    <w:lvl w:ilvl="2">
      <w:start w:val="1"/>
      <w:numFmt w:val="decimal"/>
      <w:lvlText w:val="%1.%2.%3"/>
      <w:lvlJc w:val="left"/>
      <w:pPr>
        <w:ind w:left="1196" w:hanging="720"/>
      </w:pPr>
      <w:rPr>
        <w:rFonts w:hint="default"/>
      </w:rPr>
    </w:lvl>
    <w:lvl w:ilvl="3">
      <w:start w:val="1"/>
      <w:numFmt w:val="decimal"/>
      <w:lvlText w:val="%1.%2.%3.%4"/>
      <w:lvlJc w:val="left"/>
      <w:pPr>
        <w:ind w:left="1434" w:hanging="720"/>
      </w:pPr>
      <w:rPr>
        <w:rFonts w:hint="default"/>
      </w:rPr>
    </w:lvl>
    <w:lvl w:ilvl="4">
      <w:start w:val="1"/>
      <w:numFmt w:val="decimal"/>
      <w:lvlText w:val="%1.%2.%3.%4.%5"/>
      <w:lvlJc w:val="left"/>
      <w:pPr>
        <w:ind w:left="2032" w:hanging="108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868" w:hanging="144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704" w:hanging="1800"/>
      </w:pPr>
      <w:rPr>
        <w:rFonts w:hint="default"/>
      </w:rPr>
    </w:lvl>
  </w:abstractNum>
  <w:abstractNum w:abstractNumId="14" w15:restartNumberingAfterBreak="0">
    <w:nsid w:val="533859B8"/>
    <w:multiLevelType w:val="multilevel"/>
    <w:tmpl w:val="8696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390A6B"/>
    <w:multiLevelType w:val="multilevel"/>
    <w:tmpl w:val="D8E8D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E0344F"/>
    <w:multiLevelType w:val="hybridMultilevel"/>
    <w:tmpl w:val="14BCD358"/>
    <w:lvl w:ilvl="0" w:tplc="74EC0E30">
      <w:start w:val="1"/>
      <w:numFmt w:val="decimal"/>
      <w:lvlText w:val="%1."/>
      <w:lvlJc w:val="left"/>
      <w:pPr>
        <w:ind w:left="1088" w:hanging="850"/>
      </w:pPr>
      <w:rPr>
        <w:rFonts w:ascii="Arial" w:eastAsia="Times New Roman" w:hAnsi="Arial" w:cs="Arial" w:hint="default"/>
        <w:b/>
        <w:bCs/>
        <w:spacing w:val="0"/>
        <w:w w:val="100"/>
        <w:sz w:val="24"/>
        <w:szCs w:val="24"/>
        <w:lang w:val="pt-PT" w:eastAsia="en-US" w:bidi="ar-SA"/>
      </w:rPr>
    </w:lvl>
    <w:lvl w:ilvl="1" w:tplc="A0EC2A3E">
      <w:numFmt w:val="bullet"/>
      <w:lvlText w:val="•"/>
      <w:lvlJc w:val="left"/>
      <w:pPr>
        <w:ind w:left="2016" w:hanging="850"/>
      </w:pPr>
      <w:rPr>
        <w:rFonts w:hint="default"/>
        <w:lang w:val="pt-PT" w:eastAsia="en-US" w:bidi="ar-SA"/>
      </w:rPr>
    </w:lvl>
    <w:lvl w:ilvl="2" w:tplc="19925058">
      <w:numFmt w:val="bullet"/>
      <w:lvlText w:val="•"/>
      <w:lvlJc w:val="left"/>
      <w:pPr>
        <w:ind w:left="2952" w:hanging="850"/>
      </w:pPr>
      <w:rPr>
        <w:rFonts w:hint="default"/>
        <w:lang w:val="pt-PT" w:eastAsia="en-US" w:bidi="ar-SA"/>
      </w:rPr>
    </w:lvl>
    <w:lvl w:ilvl="3" w:tplc="B516C432">
      <w:numFmt w:val="bullet"/>
      <w:lvlText w:val="•"/>
      <w:lvlJc w:val="left"/>
      <w:pPr>
        <w:ind w:left="3888" w:hanging="850"/>
      </w:pPr>
      <w:rPr>
        <w:rFonts w:hint="default"/>
        <w:lang w:val="pt-PT" w:eastAsia="en-US" w:bidi="ar-SA"/>
      </w:rPr>
    </w:lvl>
    <w:lvl w:ilvl="4" w:tplc="44BC600C">
      <w:numFmt w:val="bullet"/>
      <w:lvlText w:val="•"/>
      <w:lvlJc w:val="left"/>
      <w:pPr>
        <w:ind w:left="4824" w:hanging="850"/>
      </w:pPr>
      <w:rPr>
        <w:rFonts w:hint="default"/>
        <w:lang w:val="pt-PT" w:eastAsia="en-US" w:bidi="ar-SA"/>
      </w:rPr>
    </w:lvl>
    <w:lvl w:ilvl="5" w:tplc="3E8E439C">
      <w:numFmt w:val="bullet"/>
      <w:lvlText w:val="•"/>
      <w:lvlJc w:val="left"/>
      <w:pPr>
        <w:ind w:left="5760" w:hanging="850"/>
      </w:pPr>
      <w:rPr>
        <w:rFonts w:hint="default"/>
        <w:lang w:val="pt-PT" w:eastAsia="en-US" w:bidi="ar-SA"/>
      </w:rPr>
    </w:lvl>
    <w:lvl w:ilvl="6" w:tplc="3BCC71D0">
      <w:numFmt w:val="bullet"/>
      <w:lvlText w:val="•"/>
      <w:lvlJc w:val="left"/>
      <w:pPr>
        <w:ind w:left="6696" w:hanging="850"/>
      </w:pPr>
      <w:rPr>
        <w:rFonts w:hint="default"/>
        <w:lang w:val="pt-PT" w:eastAsia="en-US" w:bidi="ar-SA"/>
      </w:rPr>
    </w:lvl>
    <w:lvl w:ilvl="7" w:tplc="DA64C436">
      <w:numFmt w:val="bullet"/>
      <w:lvlText w:val="•"/>
      <w:lvlJc w:val="left"/>
      <w:pPr>
        <w:ind w:left="7632" w:hanging="850"/>
      </w:pPr>
      <w:rPr>
        <w:rFonts w:hint="default"/>
        <w:lang w:val="pt-PT" w:eastAsia="en-US" w:bidi="ar-SA"/>
      </w:rPr>
    </w:lvl>
    <w:lvl w:ilvl="8" w:tplc="D4DA5B78">
      <w:numFmt w:val="bullet"/>
      <w:lvlText w:val="•"/>
      <w:lvlJc w:val="left"/>
      <w:pPr>
        <w:ind w:left="8568" w:hanging="850"/>
      </w:pPr>
      <w:rPr>
        <w:rFonts w:hint="default"/>
        <w:lang w:val="pt-PT" w:eastAsia="en-US" w:bidi="ar-SA"/>
      </w:rPr>
    </w:lvl>
  </w:abstractNum>
  <w:abstractNum w:abstractNumId="17" w15:restartNumberingAfterBreak="0">
    <w:nsid w:val="5E4C5815"/>
    <w:multiLevelType w:val="multilevel"/>
    <w:tmpl w:val="E33ADC12"/>
    <w:lvl w:ilvl="0">
      <w:start w:val="11"/>
      <w:numFmt w:val="decimal"/>
      <w:lvlText w:val="%1"/>
      <w:lvlJc w:val="left"/>
      <w:pPr>
        <w:ind w:left="238" w:hanging="509"/>
      </w:pPr>
      <w:rPr>
        <w:rFonts w:hint="default"/>
        <w:lang w:val="pt-PT" w:eastAsia="en-US" w:bidi="ar-SA"/>
      </w:rPr>
    </w:lvl>
    <w:lvl w:ilvl="1">
      <w:start w:val="1"/>
      <w:numFmt w:val="decimal"/>
      <w:pStyle w:val="Nvel1-SemNumerao"/>
      <w:lvlText w:val="%1.%2"/>
      <w:lvlJc w:val="left"/>
      <w:pPr>
        <w:ind w:left="238" w:hanging="509"/>
      </w:pPr>
      <w:rPr>
        <w:rFonts w:hint="default"/>
        <w:b/>
        <w:bCs/>
        <w:spacing w:val="0"/>
        <w:w w:val="102"/>
        <w:lang w:val="pt-PT" w:eastAsia="en-US" w:bidi="ar-SA"/>
      </w:rPr>
    </w:lvl>
    <w:lvl w:ilvl="2">
      <w:numFmt w:val="bullet"/>
      <w:lvlText w:val="•"/>
      <w:lvlJc w:val="left"/>
      <w:pPr>
        <w:ind w:left="2280" w:hanging="509"/>
      </w:pPr>
      <w:rPr>
        <w:rFonts w:hint="default"/>
        <w:lang w:val="pt-PT" w:eastAsia="en-US" w:bidi="ar-SA"/>
      </w:rPr>
    </w:lvl>
    <w:lvl w:ilvl="3">
      <w:numFmt w:val="bullet"/>
      <w:lvlText w:val="•"/>
      <w:lvlJc w:val="left"/>
      <w:pPr>
        <w:ind w:left="3300" w:hanging="509"/>
      </w:pPr>
      <w:rPr>
        <w:rFonts w:hint="default"/>
        <w:lang w:val="pt-PT" w:eastAsia="en-US" w:bidi="ar-SA"/>
      </w:rPr>
    </w:lvl>
    <w:lvl w:ilvl="4">
      <w:numFmt w:val="bullet"/>
      <w:lvlText w:val="•"/>
      <w:lvlJc w:val="left"/>
      <w:pPr>
        <w:ind w:left="4320" w:hanging="509"/>
      </w:pPr>
      <w:rPr>
        <w:rFonts w:hint="default"/>
        <w:lang w:val="pt-PT" w:eastAsia="en-US" w:bidi="ar-SA"/>
      </w:rPr>
    </w:lvl>
    <w:lvl w:ilvl="5">
      <w:numFmt w:val="bullet"/>
      <w:lvlText w:val="•"/>
      <w:lvlJc w:val="left"/>
      <w:pPr>
        <w:ind w:left="5340" w:hanging="509"/>
      </w:pPr>
      <w:rPr>
        <w:rFonts w:hint="default"/>
        <w:lang w:val="pt-PT" w:eastAsia="en-US" w:bidi="ar-SA"/>
      </w:rPr>
    </w:lvl>
    <w:lvl w:ilvl="6">
      <w:numFmt w:val="bullet"/>
      <w:lvlText w:val="•"/>
      <w:lvlJc w:val="left"/>
      <w:pPr>
        <w:ind w:left="6360" w:hanging="509"/>
      </w:pPr>
      <w:rPr>
        <w:rFonts w:hint="default"/>
        <w:lang w:val="pt-PT" w:eastAsia="en-US" w:bidi="ar-SA"/>
      </w:rPr>
    </w:lvl>
    <w:lvl w:ilvl="7">
      <w:numFmt w:val="bullet"/>
      <w:lvlText w:val="•"/>
      <w:lvlJc w:val="left"/>
      <w:pPr>
        <w:ind w:left="7380" w:hanging="509"/>
      </w:pPr>
      <w:rPr>
        <w:rFonts w:hint="default"/>
        <w:lang w:val="pt-PT" w:eastAsia="en-US" w:bidi="ar-SA"/>
      </w:rPr>
    </w:lvl>
    <w:lvl w:ilvl="8">
      <w:numFmt w:val="bullet"/>
      <w:lvlText w:val="•"/>
      <w:lvlJc w:val="left"/>
      <w:pPr>
        <w:ind w:left="8400" w:hanging="509"/>
      </w:pPr>
      <w:rPr>
        <w:rFonts w:hint="default"/>
        <w:lang w:val="pt-PT" w:eastAsia="en-US" w:bidi="ar-SA"/>
      </w:rPr>
    </w:lvl>
  </w:abstractNum>
  <w:abstractNum w:abstractNumId="18" w15:restartNumberingAfterBreak="0">
    <w:nsid w:val="6BDD57F3"/>
    <w:multiLevelType w:val="multilevel"/>
    <w:tmpl w:val="90CC6C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D146F87"/>
    <w:multiLevelType w:val="multilevel"/>
    <w:tmpl w:val="E13A063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12B617A"/>
    <w:multiLevelType w:val="multilevel"/>
    <w:tmpl w:val="9A6812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53318909">
    <w:abstractNumId w:val="16"/>
  </w:num>
  <w:num w:numId="2" w16cid:durableId="156652444">
    <w:abstractNumId w:val="17"/>
  </w:num>
  <w:num w:numId="3" w16cid:durableId="1439565592">
    <w:abstractNumId w:val="4"/>
  </w:num>
  <w:num w:numId="4" w16cid:durableId="1396389079">
    <w:abstractNumId w:val="11"/>
  </w:num>
  <w:num w:numId="5" w16cid:durableId="1620528825">
    <w:abstractNumId w:val="20"/>
  </w:num>
  <w:num w:numId="6" w16cid:durableId="1245259209">
    <w:abstractNumId w:val="19"/>
  </w:num>
  <w:num w:numId="7" w16cid:durableId="1198348912">
    <w:abstractNumId w:val="13"/>
  </w:num>
  <w:num w:numId="8" w16cid:durableId="369305669">
    <w:abstractNumId w:val="6"/>
  </w:num>
  <w:num w:numId="9" w16cid:durableId="2054764417">
    <w:abstractNumId w:val="10"/>
  </w:num>
  <w:num w:numId="10" w16cid:durableId="1316644732">
    <w:abstractNumId w:val="3"/>
  </w:num>
  <w:num w:numId="11" w16cid:durableId="1751733845">
    <w:abstractNumId w:val="14"/>
  </w:num>
  <w:num w:numId="12" w16cid:durableId="2055083471">
    <w:abstractNumId w:val="12"/>
  </w:num>
  <w:num w:numId="13" w16cid:durableId="1340620718">
    <w:abstractNumId w:val="15"/>
  </w:num>
  <w:num w:numId="14" w16cid:durableId="1694309752">
    <w:abstractNumId w:val="7"/>
  </w:num>
  <w:num w:numId="15" w16cid:durableId="1774205993">
    <w:abstractNumId w:val="8"/>
  </w:num>
  <w:num w:numId="16" w16cid:durableId="1846818646">
    <w:abstractNumId w:val="5"/>
  </w:num>
  <w:num w:numId="17" w16cid:durableId="115368370">
    <w:abstractNumId w:val="18"/>
  </w:num>
  <w:num w:numId="18" w16cid:durableId="1482192216">
    <w:abstractNumId w:val="9"/>
  </w:num>
  <w:num w:numId="19" w16cid:durableId="872693977">
    <w:abstractNumId w:val="0"/>
  </w:num>
  <w:num w:numId="20" w16cid:durableId="94484912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00D"/>
    <w:rsid w:val="00000DA1"/>
    <w:rsid w:val="00002756"/>
    <w:rsid w:val="000059F8"/>
    <w:rsid w:val="00021664"/>
    <w:rsid w:val="0003041E"/>
    <w:rsid w:val="00030E39"/>
    <w:rsid w:val="00035321"/>
    <w:rsid w:val="0004134D"/>
    <w:rsid w:val="00046A28"/>
    <w:rsid w:val="00046CF7"/>
    <w:rsid w:val="000529C6"/>
    <w:rsid w:val="00062E60"/>
    <w:rsid w:val="000650E2"/>
    <w:rsid w:val="0006666F"/>
    <w:rsid w:val="00072625"/>
    <w:rsid w:val="00073D81"/>
    <w:rsid w:val="000753F7"/>
    <w:rsid w:val="00076418"/>
    <w:rsid w:val="00076BE1"/>
    <w:rsid w:val="000814A9"/>
    <w:rsid w:val="000853DC"/>
    <w:rsid w:val="000859E4"/>
    <w:rsid w:val="00085A62"/>
    <w:rsid w:val="0009302E"/>
    <w:rsid w:val="0009715D"/>
    <w:rsid w:val="000A047D"/>
    <w:rsid w:val="000A174F"/>
    <w:rsid w:val="000A227C"/>
    <w:rsid w:val="000A73EA"/>
    <w:rsid w:val="000B0DA9"/>
    <w:rsid w:val="000B305C"/>
    <w:rsid w:val="000B6ABF"/>
    <w:rsid w:val="000C0267"/>
    <w:rsid w:val="000C5E38"/>
    <w:rsid w:val="000C7ABF"/>
    <w:rsid w:val="000D0AE9"/>
    <w:rsid w:val="000D5CE0"/>
    <w:rsid w:val="000E264B"/>
    <w:rsid w:val="000E385F"/>
    <w:rsid w:val="000E5E65"/>
    <w:rsid w:val="000E7AED"/>
    <w:rsid w:val="000F14E9"/>
    <w:rsid w:val="000F6DED"/>
    <w:rsid w:val="000F6F32"/>
    <w:rsid w:val="001044DB"/>
    <w:rsid w:val="00105961"/>
    <w:rsid w:val="00106E4F"/>
    <w:rsid w:val="00112CB5"/>
    <w:rsid w:val="0011305F"/>
    <w:rsid w:val="0011343D"/>
    <w:rsid w:val="00115912"/>
    <w:rsid w:val="001202FF"/>
    <w:rsid w:val="00127494"/>
    <w:rsid w:val="0013423E"/>
    <w:rsid w:val="00135943"/>
    <w:rsid w:val="001520A1"/>
    <w:rsid w:val="00161A8B"/>
    <w:rsid w:val="00162D13"/>
    <w:rsid w:val="001638C1"/>
    <w:rsid w:val="00164957"/>
    <w:rsid w:val="00175071"/>
    <w:rsid w:val="00180831"/>
    <w:rsid w:val="001819F7"/>
    <w:rsid w:val="00184925"/>
    <w:rsid w:val="00191E88"/>
    <w:rsid w:val="001A0838"/>
    <w:rsid w:val="001A1310"/>
    <w:rsid w:val="001A5C05"/>
    <w:rsid w:val="001A5DFB"/>
    <w:rsid w:val="001B2120"/>
    <w:rsid w:val="001B37D4"/>
    <w:rsid w:val="001B38C4"/>
    <w:rsid w:val="001B4F7D"/>
    <w:rsid w:val="001C294E"/>
    <w:rsid w:val="001C32AD"/>
    <w:rsid w:val="001C4678"/>
    <w:rsid w:val="001C5551"/>
    <w:rsid w:val="001D0FF5"/>
    <w:rsid w:val="001D1317"/>
    <w:rsid w:val="001D1D58"/>
    <w:rsid w:val="001D3449"/>
    <w:rsid w:val="001E7CA9"/>
    <w:rsid w:val="001F1D00"/>
    <w:rsid w:val="001F21DF"/>
    <w:rsid w:val="001F5288"/>
    <w:rsid w:val="001F740A"/>
    <w:rsid w:val="00202523"/>
    <w:rsid w:val="0020344F"/>
    <w:rsid w:val="00204DD0"/>
    <w:rsid w:val="00207A03"/>
    <w:rsid w:val="002139F2"/>
    <w:rsid w:val="00213CCC"/>
    <w:rsid w:val="002150EE"/>
    <w:rsid w:val="00221B27"/>
    <w:rsid w:val="00227D06"/>
    <w:rsid w:val="00227DEB"/>
    <w:rsid w:val="002324B8"/>
    <w:rsid w:val="002332B4"/>
    <w:rsid w:val="00253D7F"/>
    <w:rsid w:val="002560C9"/>
    <w:rsid w:val="0027700D"/>
    <w:rsid w:val="00280851"/>
    <w:rsid w:val="00290C10"/>
    <w:rsid w:val="002957FA"/>
    <w:rsid w:val="0029603B"/>
    <w:rsid w:val="00296C86"/>
    <w:rsid w:val="002A05B1"/>
    <w:rsid w:val="002A12E2"/>
    <w:rsid w:val="002A1CC5"/>
    <w:rsid w:val="002B1D42"/>
    <w:rsid w:val="002B3FD8"/>
    <w:rsid w:val="002B6764"/>
    <w:rsid w:val="002C23D3"/>
    <w:rsid w:val="002C3512"/>
    <w:rsid w:val="002C403F"/>
    <w:rsid w:val="002C7EB5"/>
    <w:rsid w:val="002E14CA"/>
    <w:rsid w:val="002E317B"/>
    <w:rsid w:val="002F464B"/>
    <w:rsid w:val="002F74D1"/>
    <w:rsid w:val="003027FA"/>
    <w:rsid w:val="00304034"/>
    <w:rsid w:val="00306FC3"/>
    <w:rsid w:val="00307194"/>
    <w:rsid w:val="003122B8"/>
    <w:rsid w:val="0031748F"/>
    <w:rsid w:val="0032023B"/>
    <w:rsid w:val="00321CCF"/>
    <w:rsid w:val="0032216A"/>
    <w:rsid w:val="003253A7"/>
    <w:rsid w:val="00325C39"/>
    <w:rsid w:val="00330351"/>
    <w:rsid w:val="003311C0"/>
    <w:rsid w:val="00334348"/>
    <w:rsid w:val="0033755A"/>
    <w:rsid w:val="0034649F"/>
    <w:rsid w:val="003468CD"/>
    <w:rsid w:val="00350445"/>
    <w:rsid w:val="00351C39"/>
    <w:rsid w:val="00353080"/>
    <w:rsid w:val="00353830"/>
    <w:rsid w:val="003630D1"/>
    <w:rsid w:val="00366AB7"/>
    <w:rsid w:val="00366EB0"/>
    <w:rsid w:val="003673DD"/>
    <w:rsid w:val="0037595C"/>
    <w:rsid w:val="00381069"/>
    <w:rsid w:val="00385A5A"/>
    <w:rsid w:val="00390895"/>
    <w:rsid w:val="00393B23"/>
    <w:rsid w:val="00394C53"/>
    <w:rsid w:val="003966F5"/>
    <w:rsid w:val="00397193"/>
    <w:rsid w:val="003A425D"/>
    <w:rsid w:val="003A6FAC"/>
    <w:rsid w:val="003B2AD3"/>
    <w:rsid w:val="003B4680"/>
    <w:rsid w:val="003B4909"/>
    <w:rsid w:val="003C0517"/>
    <w:rsid w:val="003C610F"/>
    <w:rsid w:val="003C6B8C"/>
    <w:rsid w:val="003C78AD"/>
    <w:rsid w:val="003D692E"/>
    <w:rsid w:val="003D7444"/>
    <w:rsid w:val="003D7B88"/>
    <w:rsid w:val="003E31BA"/>
    <w:rsid w:val="003F278A"/>
    <w:rsid w:val="003F4C74"/>
    <w:rsid w:val="003F6A45"/>
    <w:rsid w:val="003F6F9B"/>
    <w:rsid w:val="003F7091"/>
    <w:rsid w:val="0040028A"/>
    <w:rsid w:val="004009F3"/>
    <w:rsid w:val="004020F8"/>
    <w:rsid w:val="00402BE9"/>
    <w:rsid w:val="00410C29"/>
    <w:rsid w:val="00411294"/>
    <w:rsid w:val="00414446"/>
    <w:rsid w:val="004153FF"/>
    <w:rsid w:val="004163F0"/>
    <w:rsid w:val="004230D2"/>
    <w:rsid w:val="00423C51"/>
    <w:rsid w:val="004244B6"/>
    <w:rsid w:val="004279CC"/>
    <w:rsid w:val="00431C66"/>
    <w:rsid w:val="00433444"/>
    <w:rsid w:val="0043351B"/>
    <w:rsid w:val="00433ED1"/>
    <w:rsid w:val="00434734"/>
    <w:rsid w:val="00436EF4"/>
    <w:rsid w:val="00441305"/>
    <w:rsid w:val="00442AFA"/>
    <w:rsid w:val="0044452A"/>
    <w:rsid w:val="0044606E"/>
    <w:rsid w:val="004465D6"/>
    <w:rsid w:val="004468A7"/>
    <w:rsid w:val="00457687"/>
    <w:rsid w:val="00460D87"/>
    <w:rsid w:val="004662AB"/>
    <w:rsid w:val="004675DE"/>
    <w:rsid w:val="00467D7F"/>
    <w:rsid w:val="004755F6"/>
    <w:rsid w:val="00482185"/>
    <w:rsid w:val="00486BA5"/>
    <w:rsid w:val="00491BC0"/>
    <w:rsid w:val="004977C2"/>
    <w:rsid w:val="004A23ED"/>
    <w:rsid w:val="004A507B"/>
    <w:rsid w:val="004A7779"/>
    <w:rsid w:val="004A7BF6"/>
    <w:rsid w:val="004B25C6"/>
    <w:rsid w:val="004B4C55"/>
    <w:rsid w:val="004C129A"/>
    <w:rsid w:val="004C48AA"/>
    <w:rsid w:val="004C7157"/>
    <w:rsid w:val="004D0B53"/>
    <w:rsid w:val="004D0E5F"/>
    <w:rsid w:val="004D39B2"/>
    <w:rsid w:val="004D4275"/>
    <w:rsid w:val="004D6856"/>
    <w:rsid w:val="004F171A"/>
    <w:rsid w:val="004F38D9"/>
    <w:rsid w:val="004F419B"/>
    <w:rsid w:val="004F49D3"/>
    <w:rsid w:val="00502C99"/>
    <w:rsid w:val="00505823"/>
    <w:rsid w:val="00506055"/>
    <w:rsid w:val="00516238"/>
    <w:rsid w:val="0051776A"/>
    <w:rsid w:val="005200C0"/>
    <w:rsid w:val="00521EB5"/>
    <w:rsid w:val="00522F50"/>
    <w:rsid w:val="00523FD6"/>
    <w:rsid w:val="005263AD"/>
    <w:rsid w:val="00533041"/>
    <w:rsid w:val="00535E6E"/>
    <w:rsid w:val="005453E1"/>
    <w:rsid w:val="00552334"/>
    <w:rsid w:val="00554896"/>
    <w:rsid w:val="0055707C"/>
    <w:rsid w:val="0056075D"/>
    <w:rsid w:val="00561999"/>
    <w:rsid w:val="00562966"/>
    <w:rsid w:val="0056656E"/>
    <w:rsid w:val="0056721C"/>
    <w:rsid w:val="005801A8"/>
    <w:rsid w:val="00580450"/>
    <w:rsid w:val="005804B2"/>
    <w:rsid w:val="0058247D"/>
    <w:rsid w:val="005841BC"/>
    <w:rsid w:val="0058568B"/>
    <w:rsid w:val="00587248"/>
    <w:rsid w:val="00587B50"/>
    <w:rsid w:val="005A27E3"/>
    <w:rsid w:val="005A39CF"/>
    <w:rsid w:val="005A79A8"/>
    <w:rsid w:val="005B5832"/>
    <w:rsid w:val="005C1FE1"/>
    <w:rsid w:val="005C21BC"/>
    <w:rsid w:val="005C65AC"/>
    <w:rsid w:val="005C7056"/>
    <w:rsid w:val="005D308E"/>
    <w:rsid w:val="005F17BD"/>
    <w:rsid w:val="005F235A"/>
    <w:rsid w:val="005F4E06"/>
    <w:rsid w:val="00604D15"/>
    <w:rsid w:val="00605066"/>
    <w:rsid w:val="00605FB1"/>
    <w:rsid w:val="00606F07"/>
    <w:rsid w:val="006200C7"/>
    <w:rsid w:val="00620F60"/>
    <w:rsid w:val="006218C5"/>
    <w:rsid w:val="0062207D"/>
    <w:rsid w:val="00625B54"/>
    <w:rsid w:val="00630F9F"/>
    <w:rsid w:val="006324DD"/>
    <w:rsid w:val="006329AA"/>
    <w:rsid w:val="006343F9"/>
    <w:rsid w:val="00635971"/>
    <w:rsid w:val="0063757A"/>
    <w:rsid w:val="006375B3"/>
    <w:rsid w:val="00647D55"/>
    <w:rsid w:val="006502E2"/>
    <w:rsid w:val="006514A5"/>
    <w:rsid w:val="006639A2"/>
    <w:rsid w:val="00664532"/>
    <w:rsid w:val="0067493D"/>
    <w:rsid w:val="00683D3B"/>
    <w:rsid w:val="00686B6C"/>
    <w:rsid w:val="006A0852"/>
    <w:rsid w:val="006B07C2"/>
    <w:rsid w:val="006B3701"/>
    <w:rsid w:val="006B38EE"/>
    <w:rsid w:val="006B4525"/>
    <w:rsid w:val="006B6565"/>
    <w:rsid w:val="006B6739"/>
    <w:rsid w:val="006C05D6"/>
    <w:rsid w:val="006C6100"/>
    <w:rsid w:val="006D03A6"/>
    <w:rsid w:val="006D2753"/>
    <w:rsid w:val="006D2C38"/>
    <w:rsid w:val="006D5543"/>
    <w:rsid w:val="006E0B1C"/>
    <w:rsid w:val="006E3A20"/>
    <w:rsid w:val="006E433B"/>
    <w:rsid w:val="006E74CD"/>
    <w:rsid w:val="00700767"/>
    <w:rsid w:val="007032B9"/>
    <w:rsid w:val="00704C59"/>
    <w:rsid w:val="007100E5"/>
    <w:rsid w:val="00710490"/>
    <w:rsid w:val="0071100F"/>
    <w:rsid w:val="00711325"/>
    <w:rsid w:val="00711B33"/>
    <w:rsid w:val="007178CB"/>
    <w:rsid w:val="00721F0C"/>
    <w:rsid w:val="00722848"/>
    <w:rsid w:val="007348A7"/>
    <w:rsid w:val="00740A74"/>
    <w:rsid w:val="00741194"/>
    <w:rsid w:val="00741554"/>
    <w:rsid w:val="007419E6"/>
    <w:rsid w:val="007422E3"/>
    <w:rsid w:val="00743411"/>
    <w:rsid w:val="00750C48"/>
    <w:rsid w:val="007575BE"/>
    <w:rsid w:val="00761692"/>
    <w:rsid w:val="00764E5B"/>
    <w:rsid w:val="0076522C"/>
    <w:rsid w:val="00782836"/>
    <w:rsid w:val="00792852"/>
    <w:rsid w:val="007A48BF"/>
    <w:rsid w:val="007A6D35"/>
    <w:rsid w:val="007B2E20"/>
    <w:rsid w:val="007B3C07"/>
    <w:rsid w:val="007B48E7"/>
    <w:rsid w:val="007B6F84"/>
    <w:rsid w:val="007B7C0D"/>
    <w:rsid w:val="007C095F"/>
    <w:rsid w:val="007C45B7"/>
    <w:rsid w:val="007C6962"/>
    <w:rsid w:val="007C7FFA"/>
    <w:rsid w:val="007D52BC"/>
    <w:rsid w:val="007E1585"/>
    <w:rsid w:val="007E2590"/>
    <w:rsid w:val="007E3383"/>
    <w:rsid w:val="007E43C4"/>
    <w:rsid w:val="007E5FA0"/>
    <w:rsid w:val="007E5FFF"/>
    <w:rsid w:val="007E688E"/>
    <w:rsid w:val="007F08BB"/>
    <w:rsid w:val="007F274C"/>
    <w:rsid w:val="007F2C54"/>
    <w:rsid w:val="007F376B"/>
    <w:rsid w:val="007F607C"/>
    <w:rsid w:val="007F69EB"/>
    <w:rsid w:val="0080148A"/>
    <w:rsid w:val="00802073"/>
    <w:rsid w:val="00804BC9"/>
    <w:rsid w:val="008063DD"/>
    <w:rsid w:val="008066AC"/>
    <w:rsid w:val="0080692D"/>
    <w:rsid w:val="00816405"/>
    <w:rsid w:val="00823A75"/>
    <w:rsid w:val="00823DD2"/>
    <w:rsid w:val="00832E62"/>
    <w:rsid w:val="00835324"/>
    <w:rsid w:val="00840D43"/>
    <w:rsid w:val="00843293"/>
    <w:rsid w:val="00847952"/>
    <w:rsid w:val="00851292"/>
    <w:rsid w:val="008574B4"/>
    <w:rsid w:val="008648DF"/>
    <w:rsid w:val="0087175D"/>
    <w:rsid w:val="00875821"/>
    <w:rsid w:val="00880770"/>
    <w:rsid w:val="0088666D"/>
    <w:rsid w:val="00886BC9"/>
    <w:rsid w:val="0089346E"/>
    <w:rsid w:val="008950C8"/>
    <w:rsid w:val="008B1944"/>
    <w:rsid w:val="008B4241"/>
    <w:rsid w:val="008B5F4F"/>
    <w:rsid w:val="008B7281"/>
    <w:rsid w:val="008C41C9"/>
    <w:rsid w:val="008D55DB"/>
    <w:rsid w:val="008E11EB"/>
    <w:rsid w:val="008E59BE"/>
    <w:rsid w:val="008F4758"/>
    <w:rsid w:val="008F720F"/>
    <w:rsid w:val="00900C2F"/>
    <w:rsid w:val="00912310"/>
    <w:rsid w:val="00912737"/>
    <w:rsid w:val="00913F80"/>
    <w:rsid w:val="0091540A"/>
    <w:rsid w:val="00921192"/>
    <w:rsid w:val="0092273A"/>
    <w:rsid w:val="0092366C"/>
    <w:rsid w:val="00931D63"/>
    <w:rsid w:val="00933838"/>
    <w:rsid w:val="00936534"/>
    <w:rsid w:val="0094332D"/>
    <w:rsid w:val="00944575"/>
    <w:rsid w:val="00954097"/>
    <w:rsid w:val="009570C7"/>
    <w:rsid w:val="009646B1"/>
    <w:rsid w:val="009646D3"/>
    <w:rsid w:val="0097000B"/>
    <w:rsid w:val="00973379"/>
    <w:rsid w:val="009750D7"/>
    <w:rsid w:val="00980940"/>
    <w:rsid w:val="00980A64"/>
    <w:rsid w:val="00981916"/>
    <w:rsid w:val="00985013"/>
    <w:rsid w:val="00996684"/>
    <w:rsid w:val="009A5DB7"/>
    <w:rsid w:val="009B32F7"/>
    <w:rsid w:val="009B5CA9"/>
    <w:rsid w:val="009B5FED"/>
    <w:rsid w:val="009B75F3"/>
    <w:rsid w:val="009C2322"/>
    <w:rsid w:val="009C2E1D"/>
    <w:rsid w:val="009D067C"/>
    <w:rsid w:val="009D6A1D"/>
    <w:rsid w:val="009D6A97"/>
    <w:rsid w:val="009D7B90"/>
    <w:rsid w:val="009D7CDD"/>
    <w:rsid w:val="009E1D14"/>
    <w:rsid w:val="009E4B80"/>
    <w:rsid w:val="009F428F"/>
    <w:rsid w:val="00A00C28"/>
    <w:rsid w:val="00A013F7"/>
    <w:rsid w:val="00A02BC6"/>
    <w:rsid w:val="00A02BD2"/>
    <w:rsid w:val="00A030D7"/>
    <w:rsid w:val="00A05FB6"/>
    <w:rsid w:val="00A0708A"/>
    <w:rsid w:val="00A1573A"/>
    <w:rsid w:val="00A16670"/>
    <w:rsid w:val="00A23B0B"/>
    <w:rsid w:val="00A25868"/>
    <w:rsid w:val="00A34CF1"/>
    <w:rsid w:val="00A34D88"/>
    <w:rsid w:val="00A35E4E"/>
    <w:rsid w:val="00A37C9C"/>
    <w:rsid w:val="00A40A01"/>
    <w:rsid w:val="00A46D26"/>
    <w:rsid w:val="00A50F22"/>
    <w:rsid w:val="00A6010D"/>
    <w:rsid w:val="00A60CFE"/>
    <w:rsid w:val="00A618B4"/>
    <w:rsid w:val="00A707A8"/>
    <w:rsid w:val="00A74EC2"/>
    <w:rsid w:val="00A83B30"/>
    <w:rsid w:val="00A83D13"/>
    <w:rsid w:val="00A85EDA"/>
    <w:rsid w:val="00A91E1C"/>
    <w:rsid w:val="00A93147"/>
    <w:rsid w:val="00A93B9C"/>
    <w:rsid w:val="00AA6752"/>
    <w:rsid w:val="00AB31E3"/>
    <w:rsid w:val="00AB5AFE"/>
    <w:rsid w:val="00AB6A72"/>
    <w:rsid w:val="00AC170E"/>
    <w:rsid w:val="00AC5879"/>
    <w:rsid w:val="00AC5CD5"/>
    <w:rsid w:val="00AC7BC1"/>
    <w:rsid w:val="00AD10C2"/>
    <w:rsid w:val="00AE5341"/>
    <w:rsid w:val="00AF0336"/>
    <w:rsid w:val="00AF2EF4"/>
    <w:rsid w:val="00AF52EB"/>
    <w:rsid w:val="00B00C91"/>
    <w:rsid w:val="00B015F0"/>
    <w:rsid w:val="00B0235F"/>
    <w:rsid w:val="00B10E01"/>
    <w:rsid w:val="00B15E5E"/>
    <w:rsid w:val="00B201D2"/>
    <w:rsid w:val="00B2216C"/>
    <w:rsid w:val="00B25BCD"/>
    <w:rsid w:val="00B26479"/>
    <w:rsid w:val="00B26BAF"/>
    <w:rsid w:val="00B27114"/>
    <w:rsid w:val="00B27D1A"/>
    <w:rsid w:val="00B31FFE"/>
    <w:rsid w:val="00B33F06"/>
    <w:rsid w:val="00B3420F"/>
    <w:rsid w:val="00B366E5"/>
    <w:rsid w:val="00B40178"/>
    <w:rsid w:val="00B43516"/>
    <w:rsid w:val="00B46CD5"/>
    <w:rsid w:val="00B52FD6"/>
    <w:rsid w:val="00B558EB"/>
    <w:rsid w:val="00B60174"/>
    <w:rsid w:val="00B63C23"/>
    <w:rsid w:val="00B656BB"/>
    <w:rsid w:val="00B67031"/>
    <w:rsid w:val="00B67CFA"/>
    <w:rsid w:val="00B7071C"/>
    <w:rsid w:val="00B717D5"/>
    <w:rsid w:val="00B74987"/>
    <w:rsid w:val="00B770F0"/>
    <w:rsid w:val="00B77E66"/>
    <w:rsid w:val="00B8317C"/>
    <w:rsid w:val="00B83DDF"/>
    <w:rsid w:val="00B870D1"/>
    <w:rsid w:val="00BA3E97"/>
    <w:rsid w:val="00BA5B30"/>
    <w:rsid w:val="00BB76E7"/>
    <w:rsid w:val="00BE0763"/>
    <w:rsid w:val="00BE37C4"/>
    <w:rsid w:val="00BE4E1F"/>
    <w:rsid w:val="00BE6F60"/>
    <w:rsid w:val="00BE7D8F"/>
    <w:rsid w:val="00BF11CC"/>
    <w:rsid w:val="00BF3824"/>
    <w:rsid w:val="00BF4BA2"/>
    <w:rsid w:val="00C12F73"/>
    <w:rsid w:val="00C135E7"/>
    <w:rsid w:val="00C15E48"/>
    <w:rsid w:val="00C16FAB"/>
    <w:rsid w:val="00C228C6"/>
    <w:rsid w:val="00C3006C"/>
    <w:rsid w:val="00C31D7A"/>
    <w:rsid w:val="00C3423C"/>
    <w:rsid w:val="00C34BA7"/>
    <w:rsid w:val="00C4425B"/>
    <w:rsid w:val="00C44DC7"/>
    <w:rsid w:val="00C459D4"/>
    <w:rsid w:val="00C5026A"/>
    <w:rsid w:val="00C509F6"/>
    <w:rsid w:val="00C609DF"/>
    <w:rsid w:val="00C60CCE"/>
    <w:rsid w:val="00C63269"/>
    <w:rsid w:val="00C632A4"/>
    <w:rsid w:val="00C63C5A"/>
    <w:rsid w:val="00C65190"/>
    <w:rsid w:val="00C6632D"/>
    <w:rsid w:val="00C66FB8"/>
    <w:rsid w:val="00C67279"/>
    <w:rsid w:val="00C707F6"/>
    <w:rsid w:val="00C7475B"/>
    <w:rsid w:val="00C87069"/>
    <w:rsid w:val="00C9095F"/>
    <w:rsid w:val="00C9097D"/>
    <w:rsid w:val="00C93DE4"/>
    <w:rsid w:val="00C95420"/>
    <w:rsid w:val="00C97917"/>
    <w:rsid w:val="00CA6E0D"/>
    <w:rsid w:val="00CA6E40"/>
    <w:rsid w:val="00CA7DCC"/>
    <w:rsid w:val="00CB07AE"/>
    <w:rsid w:val="00CB694B"/>
    <w:rsid w:val="00CC4D2E"/>
    <w:rsid w:val="00CC674B"/>
    <w:rsid w:val="00CC778F"/>
    <w:rsid w:val="00CC77FC"/>
    <w:rsid w:val="00CD32AD"/>
    <w:rsid w:val="00CD4205"/>
    <w:rsid w:val="00CD5D06"/>
    <w:rsid w:val="00CE3B75"/>
    <w:rsid w:val="00CE615A"/>
    <w:rsid w:val="00CF030A"/>
    <w:rsid w:val="00CF0A38"/>
    <w:rsid w:val="00CF3672"/>
    <w:rsid w:val="00CF4E9A"/>
    <w:rsid w:val="00CF7DFB"/>
    <w:rsid w:val="00D0173F"/>
    <w:rsid w:val="00D01F65"/>
    <w:rsid w:val="00D03A00"/>
    <w:rsid w:val="00D04DDF"/>
    <w:rsid w:val="00D05E4A"/>
    <w:rsid w:val="00D06AA2"/>
    <w:rsid w:val="00D07B01"/>
    <w:rsid w:val="00D1212F"/>
    <w:rsid w:val="00D17A23"/>
    <w:rsid w:val="00D24454"/>
    <w:rsid w:val="00D356EC"/>
    <w:rsid w:val="00D3694F"/>
    <w:rsid w:val="00D40C38"/>
    <w:rsid w:val="00D41269"/>
    <w:rsid w:val="00D4162C"/>
    <w:rsid w:val="00D52480"/>
    <w:rsid w:val="00D647E7"/>
    <w:rsid w:val="00D76EF1"/>
    <w:rsid w:val="00D80472"/>
    <w:rsid w:val="00D8088B"/>
    <w:rsid w:val="00D8419D"/>
    <w:rsid w:val="00D91910"/>
    <w:rsid w:val="00DA540E"/>
    <w:rsid w:val="00DB091D"/>
    <w:rsid w:val="00DB23F0"/>
    <w:rsid w:val="00DB5CFA"/>
    <w:rsid w:val="00DB631F"/>
    <w:rsid w:val="00DC13B4"/>
    <w:rsid w:val="00DC6EC6"/>
    <w:rsid w:val="00DD6AD6"/>
    <w:rsid w:val="00DD7E89"/>
    <w:rsid w:val="00DE1CD3"/>
    <w:rsid w:val="00DE3E62"/>
    <w:rsid w:val="00DE5F63"/>
    <w:rsid w:val="00DF5E2A"/>
    <w:rsid w:val="00DF645D"/>
    <w:rsid w:val="00E004D4"/>
    <w:rsid w:val="00E00548"/>
    <w:rsid w:val="00E011FC"/>
    <w:rsid w:val="00E10280"/>
    <w:rsid w:val="00E11676"/>
    <w:rsid w:val="00E1496D"/>
    <w:rsid w:val="00E152B0"/>
    <w:rsid w:val="00E17E97"/>
    <w:rsid w:val="00E20442"/>
    <w:rsid w:val="00E210FF"/>
    <w:rsid w:val="00E219F2"/>
    <w:rsid w:val="00E32326"/>
    <w:rsid w:val="00E32EC6"/>
    <w:rsid w:val="00E349B4"/>
    <w:rsid w:val="00E352FE"/>
    <w:rsid w:val="00E371DC"/>
    <w:rsid w:val="00E46DA0"/>
    <w:rsid w:val="00E47918"/>
    <w:rsid w:val="00E54650"/>
    <w:rsid w:val="00E54A89"/>
    <w:rsid w:val="00E637E3"/>
    <w:rsid w:val="00E644C6"/>
    <w:rsid w:val="00E656FA"/>
    <w:rsid w:val="00E74C93"/>
    <w:rsid w:val="00E83C7B"/>
    <w:rsid w:val="00E842F9"/>
    <w:rsid w:val="00E84AE8"/>
    <w:rsid w:val="00E85C34"/>
    <w:rsid w:val="00E85DD8"/>
    <w:rsid w:val="00E873B3"/>
    <w:rsid w:val="00E9439C"/>
    <w:rsid w:val="00E978EF"/>
    <w:rsid w:val="00EA21C4"/>
    <w:rsid w:val="00EA3812"/>
    <w:rsid w:val="00EA6939"/>
    <w:rsid w:val="00EA7050"/>
    <w:rsid w:val="00EB702F"/>
    <w:rsid w:val="00EC233E"/>
    <w:rsid w:val="00EC2374"/>
    <w:rsid w:val="00ED33ED"/>
    <w:rsid w:val="00ED470B"/>
    <w:rsid w:val="00ED5585"/>
    <w:rsid w:val="00ED614A"/>
    <w:rsid w:val="00ED7FF3"/>
    <w:rsid w:val="00EE062E"/>
    <w:rsid w:val="00EE7A4D"/>
    <w:rsid w:val="00EF020F"/>
    <w:rsid w:val="00EF44B4"/>
    <w:rsid w:val="00EF480C"/>
    <w:rsid w:val="00F012CD"/>
    <w:rsid w:val="00F0453E"/>
    <w:rsid w:val="00F07056"/>
    <w:rsid w:val="00F12285"/>
    <w:rsid w:val="00F13E5D"/>
    <w:rsid w:val="00F21FA5"/>
    <w:rsid w:val="00F235B6"/>
    <w:rsid w:val="00F27AB5"/>
    <w:rsid w:val="00F32CA1"/>
    <w:rsid w:val="00F35B0E"/>
    <w:rsid w:val="00F446FF"/>
    <w:rsid w:val="00F56CE5"/>
    <w:rsid w:val="00F61556"/>
    <w:rsid w:val="00F61734"/>
    <w:rsid w:val="00F65976"/>
    <w:rsid w:val="00F73B9C"/>
    <w:rsid w:val="00F7622F"/>
    <w:rsid w:val="00F81D94"/>
    <w:rsid w:val="00F858E4"/>
    <w:rsid w:val="00F85BA3"/>
    <w:rsid w:val="00F91F4F"/>
    <w:rsid w:val="00FA066B"/>
    <w:rsid w:val="00FA1627"/>
    <w:rsid w:val="00FA3141"/>
    <w:rsid w:val="00FA3A41"/>
    <w:rsid w:val="00FA49FF"/>
    <w:rsid w:val="00FA537E"/>
    <w:rsid w:val="00FA6485"/>
    <w:rsid w:val="00FA6912"/>
    <w:rsid w:val="00FB2F0D"/>
    <w:rsid w:val="00FB3168"/>
    <w:rsid w:val="00FB49E8"/>
    <w:rsid w:val="00FC4218"/>
    <w:rsid w:val="00FC7200"/>
    <w:rsid w:val="00FC791A"/>
    <w:rsid w:val="00FD19BD"/>
    <w:rsid w:val="00FD6497"/>
    <w:rsid w:val="00FD769C"/>
    <w:rsid w:val="00FE10A3"/>
    <w:rsid w:val="00FF0AA9"/>
    <w:rsid w:val="00FF2CE3"/>
    <w:rsid w:val="00FF43BA"/>
    <w:rsid w:val="00FF64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CBB66"/>
  <w15:docId w15:val="{DB85B2F2-95F7-4657-A70A-BA556B0ED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sz w:val="21"/>
      <w:lang w:val="pt-PT"/>
    </w:rPr>
  </w:style>
  <w:style w:type="paragraph" w:styleId="Ttulo1">
    <w:name w:val="heading 1"/>
    <w:basedOn w:val="Normal"/>
    <w:link w:val="Ttulo1Char"/>
    <w:uiPriority w:val="9"/>
    <w:qFormat/>
    <w:pPr>
      <w:ind w:left="238"/>
      <w:outlineLvl w:val="0"/>
    </w:pPr>
    <w:rPr>
      <w:b/>
      <w:bCs/>
    </w:rPr>
  </w:style>
  <w:style w:type="paragraph" w:styleId="Ttulo2">
    <w:name w:val="heading 2"/>
    <w:basedOn w:val="Normal"/>
    <w:next w:val="Normal"/>
    <w:link w:val="Ttulo2Char"/>
    <w:uiPriority w:val="9"/>
    <w:unhideWhenUsed/>
    <w:qFormat/>
    <w:rsid w:val="008B728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6218C5"/>
    <w:pPr>
      <w:keepNext/>
      <w:keepLines/>
      <w:autoSpaceDE/>
      <w:autoSpaceDN/>
      <w:spacing w:before="280" w:after="80"/>
      <w:outlineLvl w:val="2"/>
    </w:pPr>
    <w:rPr>
      <w:rFonts w:ascii="Arial MT" w:eastAsia="Arial MT" w:hAnsi="Arial MT" w:cs="Arial MT"/>
      <w:b/>
      <w:sz w:val="28"/>
      <w:szCs w:val="28"/>
    </w:rPr>
  </w:style>
  <w:style w:type="paragraph" w:styleId="Ttulo4">
    <w:name w:val="heading 4"/>
    <w:basedOn w:val="Normal"/>
    <w:next w:val="Normal"/>
    <w:link w:val="Ttulo4Char"/>
    <w:uiPriority w:val="9"/>
    <w:unhideWhenUsed/>
    <w:qFormat/>
    <w:rsid w:val="006218C5"/>
    <w:pPr>
      <w:keepNext/>
      <w:keepLines/>
      <w:autoSpaceDE/>
      <w:autoSpaceDN/>
      <w:spacing w:before="240" w:after="40"/>
      <w:outlineLvl w:val="3"/>
    </w:pPr>
    <w:rPr>
      <w:rFonts w:ascii="Arial MT" w:eastAsia="Arial MT" w:hAnsi="Arial MT" w:cs="Arial MT"/>
      <w:b/>
      <w:sz w:val="24"/>
      <w:szCs w:val="24"/>
    </w:rPr>
  </w:style>
  <w:style w:type="paragraph" w:styleId="Ttulo5">
    <w:name w:val="heading 5"/>
    <w:basedOn w:val="Normal"/>
    <w:next w:val="Normal"/>
    <w:link w:val="Ttulo5Char"/>
    <w:uiPriority w:val="9"/>
    <w:unhideWhenUsed/>
    <w:qFormat/>
    <w:rsid w:val="006218C5"/>
    <w:pPr>
      <w:keepNext/>
      <w:keepLines/>
      <w:autoSpaceDE/>
      <w:autoSpaceDN/>
      <w:spacing w:before="220" w:after="40"/>
      <w:outlineLvl w:val="4"/>
    </w:pPr>
    <w:rPr>
      <w:rFonts w:ascii="Arial MT" w:eastAsia="Arial MT" w:hAnsi="Arial MT" w:cs="Arial MT"/>
      <w:b/>
    </w:rPr>
  </w:style>
  <w:style w:type="paragraph" w:styleId="Ttulo6">
    <w:name w:val="heading 6"/>
    <w:basedOn w:val="Normal"/>
    <w:next w:val="Normal"/>
    <w:link w:val="Ttulo6Char"/>
    <w:uiPriority w:val="9"/>
    <w:unhideWhenUsed/>
    <w:qFormat/>
    <w:rsid w:val="006218C5"/>
    <w:pPr>
      <w:keepNext/>
      <w:keepLines/>
      <w:autoSpaceDE/>
      <w:autoSpaceDN/>
      <w:spacing w:before="200" w:after="40"/>
      <w:outlineLvl w:val="5"/>
    </w:pPr>
    <w:rPr>
      <w:rFonts w:ascii="Arial MT" w:eastAsia="Arial MT" w:hAnsi="Arial MT" w:cs="Arial MT"/>
      <w:b/>
      <w:sz w:val="20"/>
      <w:szCs w:val="20"/>
    </w:rPr>
  </w:style>
  <w:style w:type="paragraph" w:styleId="Ttulo7">
    <w:name w:val="heading 7"/>
    <w:basedOn w:val="Normal"/>
    <w:next w:val="Normal"/>
    <w:link w:val="Ttulo7Char"/>
    <w:qFormat/>
    <w:rsid w:val="00162D13"/>
    <w:pPr>
      <w:keepNext/>
      <w:tabs>
        <w:tab w:val="num" w:pos="0"/>
      </w:tabs>
      <w:autoSpaceDE/>
      <w:autoSpaceDN/>
      <w:spacing w:line="400" w:lineRule="exact"/>
      <w:ind w:left="710"/>
      <w:jc w:val="center"/>
      <w:outlineLvl w:val="6"/>
    </w:pPr>
    <w:rPr>
      <w:rFonts w:ascii="Garamond" w:eastAsia="Arial MT" w:hAnsi="Garamond" w:cs="Arial MT"/>
      <w:sz w:val="28"/>
    </w:rPr>
  </w:style>
  <w:style w:type="paragraph" w:styleId="Ttulo8">
    <w:name w:val="heading 8"/>
    <w:basedOn w:val="Normal"/>
    <w:next w:val="Normal"/>
    <w:link w:val="Ttulo8Char"/>
    <w:qFormat/>
    <w:rsid w:val="00162D13"/>
    <w:pPr>
      <w:keepNext/>
      <w:tabs>
        <w:tab w:val="num" w:pos="0"/>
      </w:tabs>
      <w:autoSpaceDE/>
      <w:autoSpaceDN/>
      <w:jc w:val="both"/>
      <w:outlineLvl w:val="7"/>
    </w:pPr>
    <w:rPr>
      <w:rFonts w:eastAsia="Arial MT" w:cs="Arial MT"/>
      <w:b/>
    </w:rPr>
  </w:style>
  <w:style w:type="paragraph" w:styleId="Ttulo9">
    <w:name w:val="heading 9"/>
    <w:basedOn w:val="Normal"/>
    <w:next w:val="Normal"/>
    <w:link w:val="Ttulo9Char"/>
    <w:qFormat/>
    <w:rsid w:val="00162D13"/>
    <w:pPr>
      <w:keepNext/>
      <w:tabs>
        <w:tab w:val="num" w:pos="0"/>
      </w:tabs>
      <w:autoSpaceDE/>
      <w:autoSpaceDN/>
      <w:ind w:left="1134"/>
      <w:jc w:val="both"/>
      <w:outlineLvl w:val="8"/>
    </w:pPr>
    <w:rPr>
      <w:rFonts w:ascii="Arial MT" w:eastAsia="Arial MT" w:hAnsi="Arial MT" w:cs="Arial MT"/>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B7281"/>
    <w:rPr>
      <w:rFonts w:ascii="Times New Roman" w:eastAsia="Times New Roman" w:hAnsi="Times New Roman" w:cs="Times New Roman"/>
      <w:b/>
      <w:bCs/>
      <w:lang w:val="pt-PT"/>
    </w:rPr>
  </w:style>
  <w:style w:type="character" w:customStyle="1" w:styleId="Ttulo2Char">
    <w:name w:val="Título 2 Char"/>
    <w:basedOn w:val="Fontepargpadro"/>
    <w:link w:val="Ttulo2"/>
    <w:rsid w:val="008B7281"/>
    <w:rPr>
      <w:rFonts w:asciiTheme="majorHAnsi" w:eastAsiaTheme="majorEastAsia" w:hAnsiTheme="majorHAnsi" w:cstheme="majorBidi"/>
      <w:color w:val="365F91" w:themeColor="accent1" w:themeShade="BF"/>
      <w:sz w:val="26"/>
      <w:szCs w:val="26"/>
      <w:lang w:val="pt-PT"/>
    </w:rPr>
  </w:style>
  <w:style w:type="table" w:customStyle="1" w:styleId="TableNormal">
    <w:name w:val="Table Normal"/>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ind w:left="238"/>
      <w:jc w:val="both"/>
    </w:pPr>
  </w:style>
  <w:style w:type="character" w:customStyle="1" w:styleId="CorpodetextoChar">
    <w:name w:val="Corpo de texto Char"/>
    <w:basedOn w:val="Fontepargpadro"/>
    <w:link w:val="Corpodetexto"/>
    <w:uiPriority w:val="99"/>
    <w:rsid w:val="008B7281"/>
    <w:rPr>
      <w:rFonts w:ascii="Times New Roman" w:eastAsia="Times New Roman" w:hAnsi="Times New Roman" w:cs="Times New Roman"/>
      <w:lang w:val="pt-PT"/>
    </w:rPr>
  </w:style>
  <w:style w:type="paragraph" w:styleId="Ttulo">
    <w:name w:val="Title"/>
    <w:basedOn w:val="Normal"/>
    <w:link w:val="TtuloChar"/>
    <w:uiPriority w:val="10"/>
    <w:qFormat/>
    <w:pPr>
      <w:ind w:left="238" w:right="556"/>
      <w:jc w:val="both"/>
    </w:pPr>
    <w:rPr>
      <w:sz w:val="23"/>
      <w:szCs w:val="23"/>
    </w:rPr>
  </w:style>
  <w:style w:type="paragraph" w:styleId="PargrafodaLista">
    <w:name w:val="List Paragraph"/>
    <w:aliases w:val="SheParágrafo da Lista"/>
    <w:basedOn w:val="Normal"/>
    <w:link w:val="PargrafodaListaChar"/>
    <w:uiPriority w:val="34"/>
    <w:qFormat/>
    <w:pPr>
      <w:ind w:left="238"/>
      <w:jc w:val="both"/>
    </w:pPr>
  </w:style>
  <w:style w:type="paragraph" w:customStyle="1" w:styleId="TableParagraph">
    <w:name w:val="Table Paragraph"/>
    <w:basedOn w:val="Normal"/>
    <w:uiPriority w:val="1"/>
    <w:qFormat/>
  </w:style>
  <w:style w:type="paragraph" w:styleId="Cabealho">
    <w:name w:val="header"/>
    <w:aliases w:val="hd,he"/>
    <w:basedOn w:val="Normal"/>
    <w:link w:val="CabealhoChar"/>
    <w:uiPriority w:val="99"/>
    <w:unhideWhenUsed/>
    <w:rsid w:val="0009715D"/>
    <w:pPr>
      <w:tabs>
        <w:tab w:val="center" w:pos="4252"/>
        <w:tab w:val="right" w:pos="8504"/>
      </w:tabs>
    </w:pPr>
  </w:style>
  <w:style w:type="character" w:customStyle="1" w:styleId="CabealhoChar">
    <w:name w:val="Cabeçalho Char"/>
    <w:aliases w:val="hd Char,he Char"/>
    <w:basedOn w:val="Fontepargpadro"/>
    <w:link w:val="Cabealho"/>
    <w:uiPriority w:val="99"/>
    <w:rsid w:val="0009715D"/>
    <w:rPr>
      <w:rFonts w:ascii="Times New Roman" w:eastAsia="Times New Roman" w:hAnsi="Times New Roman" w:cs="Times New Roman"/>
      <w:lang w:val="pt-PT"/>
    </w:rPr>
  </w:style>
  <w:style w:type="paragraph" w:styleId="Rodap">
    <w:name w:val="footer"/>
    <w:basedOn w:val="Normal"/>
    <w:link w:val="RodapChar"/>
    <w:uiPriority w:val="99"/>
    <w:unhideWhenUsed/>
    <w:rsid w:val="0009715D"/>
    <w:pPr>
      <w:tabs>
        <w:tab w:val="center" w:pos="4252"/>
        <w:tab w:val="right" w:pos="8504"/>
      </w:tabs>
    </w:pPr>
  </w:style>
  <w:style w:type="character" w:customStyle="1" w:styleId="RodapChar">
    <w:name w:val="Rodapé Char"/>
    <w:basedOn w:val="Fontepargpadro"/>
    <w:link w:val="Rodap"/>
    <w:uiPriority w:val="99"/>
    <w:rsid w:val="0009715D"/>
    <w:rPr>
      <w:rFonts w:ascii="Times New Roman" w:eastAsia="Times New Roman" w:hAnsi="Times New Roman" w:cs="Times New Roman"/>
      <w:lang w:val="pt-PT"/>
    </w:rPr>
  </w:style>
  <w:style w:type="character" w:styleId="Hyperlink">
    <w:name w:val="Hyperlink"/>
    <w:basedOn w:val="Fontepargpadro"/>
    <w:uiPriority w:val="99"/>
    <w:unhideWhenUsed/>
    <w:rsid w:val="00076BE1"/>
    <w:rPr>
      <w:color w:val="0000FF" w:themeColor="hyperlink"/>
      <w:u w:val="single"/>
    </w:rPr>
  </w:style>
  <w:style w:type="character" w:styleId="MenoPendente">
    <w:name w:val="Unresolved Mention"/>
    <w:basedOn w:val="Fontepargpadro"/>
    <w:uiPriority w:val="99"/>
    <w:semiHidden/>
    <w:unhideWhenUsed/>
    <w:rsid w:val="00076BE1"/>
    <w:rPr>
      <w:color w:val="605E5C"/>
      <w:shd w:val="clear" w:color="auto" w:fill="E1DFDD"/>
    </w:rPr>
  </w:style>
  <w:style w:type="paragraph" w:styleId="SemEspaamento">
    <w:name w:val="No Spacing"/>
    <w:uiPriority w:val="1"/>
    <w:qFormat/>
    <w:rsid w:val="008B7281"/>
    <w:pPr>
      <w:widowControl/>
      <w:autoSpaceDE/>
      <w:autoSpaceDN/>
    </w:pPr>
    <w:rPr>
      <w:rFonts w:eastAsiaTheme="minorEastAsia"/>
      <w:lang w:val="pt-BR" w:eastAsia="pt-BR"/>
    </w:rPr>
  </w:style>
  <w:style w:type="character" w:customStyle="1" w:styleId="TextodebaloChar">
    <w:name w:val="Texto de balão Char"/>
    <w:basedOn w:val="Fontepargpadro"/>
    <w:link w:val="Textodebalo"/>
    <w:uiPriority w:val="99"/>
    <w:semiHidden/>
    <w:rsid w:val="008B7281"/>
    <w:rPr>
      <w:rFonts w:ascii="Tahoma" w:eastAsiaTheme="minorEastAsia" w:hAnsi="Tahoma" w:cs="Tahoma"/>
      <w:sz w:val="16"/>
      <w:szCs w:val="16"/>
      <w:lang w:val="pt-BR" w:eastAsia="pt-BR"/>
    </w:rPr>
  </w:style>
  <w:style w:type="paragraph" w:styleId="Textodebalo">
    <w:name w:val="Balloon Text"/>
    <w:basedOn w:val="Normal"/>
    <w:link w:val="TextodebaloChar"/>
    <w:uiPriority w:val="99"/>
    <w:semiHidden/>
    <w:unhideWhenUsed/>
    <w:rsid w:val="008B7281"/>
    <w:pPr>
      <w:widowControl/>
      <w:autoSpaceDE/>
      <w:autoSpaceDN/>
    </w:pPr>
    <w:rPr>
      <w:rFonts w:ascii="Tahoma" w:eastAsiaTheme="minorEastAsia" w:hAnsi="Tahoma" w:cs="Tahoma"/>
      <w:sz w:val="16"/>
      <w:szCs w:val="16"/>
      <w:lang w:val="pt-BR" w:eastAsia="pt-BR"/>
    </w:rPr>
  </w:style>
  <w:style w:type="paragraph" w:customStyle="1" w:styleId="Default">
    <w:name w:val="Default"/>
    <w:rsid w:val="008B7281"/>
    <w:pPr>
      <w:widowControl/>
      <w:adjustRightInd w:val="0"/>
    </w:pPr>
    <w:rPr>
      <w:rFonts w:ascii="Times New Roman" w:eastAsia="Times New Roman" w:hAnsi="Times New Roman" w:cs="Times New Roman"/>
      <w:color w:val="000000"/>
      <w:sz w:val="24"/>
      <w:szCs w:val="24"/>
      <w:lang w:val="pt-PT" w:eastAsia="pt-PT"/>
    </w:rPr>
  </w:style>
  <w:style w:type="paragraph" w:styleId="NormalWeb">
    <w:name w:val="Normal (Web)"/>
    <w:basedOn w:val="Normal"/>
    <w:uiPriority w:val="99"/>
    <w:unhideWhenUsed/>
    <w:rsid w:val="008B7281"/>
    <w:pPr>
      <w:widowControl/>
      <w:autoSpaceDE/>
      <w:autoSpaceDN/>
      <w:spacing w:after="200" w:line="276" w:lineRule="auto"/>
    </w:pPr>
    <w:rPr>
      <w:rFonts w:eastAsiaTheme="minorEastAsia"/>
      <w:sz w:val="24"/>
      <w:szCs w:val="24"/>
      <w:lang w:val="pt-BR" w:eastAsia="pt-BR"/>
    </w:rPr>
  </w:style>
  <w:style w:type="paragraph" w:styleId="Legenda">
    <w:name w:val="caption"/>
    <w:basedOn w:val="Normal"/>
    <w:next w:val="Normal"/>
    <w:unhideWhenUsed/>
    <w:qFormat/>
    <w:rsid w:val="008B7281"/>
    <w:pPr>
      <w:widowControl/>
      <w:autoSpaceDE/>
      <w:autoSpaceDN/>
      <w:jc w:val="center"/>
    </w:pPr>
    <w:rPr>
      <w:b/>
      <w:bCs/>
      <w:sz w:val="28"/>
      <w:szCs w:val="24"/>
      <w:lang w:val="pt-BR" w:eastAsia="pt-BR"/>
    </w:rPr>
  </w:style>
  <w:style w:type="paragraph" w:styleId="Recuodecorpodetexto2">
    <w:name w:val="Body Text Indent 2"/>
    <w:basedOn w:val="Normal"/>
    <w:link w:val="Recuodecorpodetexto2Char"/>
    <w:uiPriority w:val="99"/>
    <w:semiHidden/>
    <w:unhideWhenUsed/>
    <w:rsid w:val="008B7281"/>
    <w:pPr>
      <w:widowControl/>
      <w:autoSpaceDE/>
      <w:autoSpaceDN/>
      <w:spacing w:after="120" w:line="480" w:lineRule="auto"/>
      <w:ind w:left="283"/>
    </w:pPr>
    <w:rPr>
      <w:rFonts w:asciiTheme="minorHAnsi" w:eastAsiaTheme="minorEastAsia" w:hAnsiTheme="minorHAnsi" w:cstheme="minorBidi"/>
      <w:lang w:val="pt-BR" w:eastAsia="pt-BR"/>
    </w:rPr>
  </w:style>
  <w:style w:type="character" w:customStyle="1" w:styleId="Recuodecorpodetexto2Char">
    <w:name w:val="Recuo de corpo de texto 2 Char"/>
    <w:basedOn w:val="Fontepargpadro"/>
    <w:link w:val="Recuodecorpodetexto2"/>
    <w:uiPriority w:val="99"/>
    <w:semiHidden/>
    <w:rsid w:val="008B7281"/>
    <w:rPr>
      <w:rFonts w:eastAsiaTheme="minorEastAsia"/>
      <w:lang w:val="pt-BR" w:eastAsia="pt-BR"/>
    </w:rPr>
  </w:style>
  <w:style w:type="paragraph" w:styleId="Corpodetexto3">
    <w:name w:val="Body Text 3"/>
    <w:basedOn w:val="Normal"/>
    <w:link w:val="Corpodetexto3Char"/>
    <w:uiPriority w:val="99"/>
    <w:unhideWhenUsed/>
    <w:rsid w:val="008B7281"/>
    <w:pPr>
      <w:widowControl/>
      <w:autoSpaceDE/>
      <w:autoSpaceDN/>
      <w:spacing w:after="120" w:line="276" w:lineRule="auto"/>
    </w:pPr>
    <w:rPr>
      <w:rFonts w:asciiTheme="minorHAnsi" w:eastAsiaTheme="minorEastAsia" w:hAnsiTheme="minorHAnsi" w:cstheme="minorBidi"/>
      <w:sz w:val="16"/>
      <w:szCs w:val="16"/>
      <w:lang w:val="pt-BR" w:eastAsia="pt-BR"/>
    </w:rPr>
  </w:style>
  <w:style w:type="character" w:customStyle="1" w:styleId="Corpodetexto3Char">
    <w:name w:val="Corpo de texto 3 Char"/>
    <w:basedOn w:val="Fontepargpadro"/>
    <w:link w:val="Corpodetexto3"/>
    <w:uiPriority w:val="99"/>
    <w:rsid w:val="008B7281"/>
    <w:rPr>
      <w:rFonts w:eastAsiaTheme="minorEastAsia"/>
      <w:sz w:val="16"/>
      <w:szCs w:val="16"/>
      <w:lang w:val="pt-BR" w:eastAsia="pt-BR"/>
    </w:rPr>
  </w:style>
  <w:style w:type="paragraph" w:customStyle="1" w:styleId="Standard">
    <w:name w:val="Standard"/>
    <w:rsid w:val="008B7281"/>
    <w:pPr>
      <w:suppressAutoHyphens/>
      <w:autoSpaceDE/>
      <w:textAlignment w:val="baseline"/>
    </w:pPr>
    <w:rPr>
      <w:rFonts w:ascii="Times New Roman" w:eastAsia="Arial Unicode MS" w:hAnsi="Times New Roman" w:cs="Tahoma"/>
      <w:kern w:val="3"/>
      <w:sz w:val="24"/>
      <w:szCs w:val="24"/>
      <w:lang w:val="pt-BR" w:eastAsia="pt-BR"/>
    </w:rPr>
  </w:style>
  <w:style w:type="paragraph" w:customStyle="1" w:styleId="TextosemFormatao1">
    <w:name w:val="Texto sem Formatação1"/>
    <w:basedOn w:val="Normal"/>
    <w:rsid w:val="008B7281"/>
    <w:pPr>
      <w:suppressAutoHyphens/>
      <w:autoSpaceDN/>
    </w:pPr>
    <w:rPr>
      <w:rFonts w:ascii="Courier New" w:eastAsia="Courier New" w:hAnsi="Courier New" w:cs="Courier New"/>
      <w:color w:val="000000"/>
      <w:sz w:val="20"/>
      <w:szCs w:val="20"/>
      <w:lang w:val="pt-BR"/>
    </w:rPr>
  </w:style>
  <w:style w:type="paragraph" w:styleId="Numerada4">
    <w:name w:val="List Number 4"/>
    <w:basedOn w:val="Normal"/>
    <w:unhideWhenUsed/>
    <w:rsid w:val="008B7281"/>
    <w:pPr>
      <w:widowControl/>
      <w:tabs>
        <w:tab w:val="num" w:pos="1209"/>
      </w:tabs>
      <w:autoSpaceDE/>
      <w:autoSpaceDN/>
      <w:ind w:left="1209" w:hanging="360"/>
    </w:pPr>
    <w:rPr>
      <w:sz w:val="20"/>
      <w:szCs w:val="20"/>
      <w:lang w:val="pt-BR" w:eastAsia="pt-BR"/>
    </w:rPr>
  </w:style>
  <w:style w:type="character" w:customStyle="1" w:styleId="fontstyle01">
    <w:name w:val="fontstyle01"/>
    <w:basedOn w:val="Fontepargpadro"/>
    <w:rsid w:val="008B7281"/>
    <w:rPr>
      <w:rFonts w:ascii="Calibri" w:hAnsi="Calibri" w:cs="Calibri" w:hint="default"/>
      <w:b w:val="0"/>
      <w:bCs w:val="0"/>
      <w:i w:val="0"/>
      <w:iCs w:val="0"/>
      <w:color w:val="000000"/>
      <w:sz w:val="22"/>
      <w:szCs w:val="22"/>
    </w:rPr>
  </w:style>
  <w:style w:type="character" w:customStyle="1" w:styleId="fontstyle21">
    <w:name w:val="fontstyle21"/>
    <w:basedOn w:val="Fontepargpadro"/>
    <w:rsid w:val="008B7281"/>
    <w:rPr>
      <w:rFonts w:ascii="Calibri-Bold" w:hAnsi="Calibri-Bold" w:hint="default"/>
      <w:b/>
      <w:bCs/>
      <w:i w:val="0"/>
      <w:iCs w:val="0"/>
      <w:color w:val="000000"/>
      <w:sz w:val="22"/>
      <w:szCs w:val="22"/>
    </w:rPr>
  </w:style>
  <w:style w:type="table" w:styleId="TabeladeGrade4-nfase5">
    <w:name w:val="Grid Table 4 Accent 5"/>
    <w:basedOn w:val="Tabelanormal"/>
    <w:uiPriority w:val="49"/>
    <w:rsid w:val="008B7281"/>
    <w:pPr>
      <w:widowControl/>
      <w:autoSpaceDE/>
      <w:autoSpaceDN/>
    </w:pPr>
    <w:rPr>
      <w:lang w:val="pt-BR"/>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MenoPendente1">
    <w:name w:val="Menção Pendente1"/>
    <w:basedOn w:val="Fontepargpadro"/>
    <w:uiPriority w:val="99"/>
    <w:semiHidden/>
    <w:unhideWhenUsed/>
    <w:rsid w:val="004279CC"/>
    <w:rPr>
      <w:color w:val="605E5C"/>
      <w:shd w:val="clear" w:color="auto" w:fill="E1DFDD"/>
    </w:rPr>
  </w:style>
  <w:style w:type="table" w:styleId="Tabelacomgrade">
    <w:name w:val="Table Grid"/>
    <w:basedOn w:val="Tabelanormal"/>
    <w:uiPriority w:val="59"/>
    <w:rsid w:val="004279CC"/>
    <w:pPr>
      <w:widowControl/>
      <w:autoSpaceDE/>
      <w:autoSpaceDN/>
    </w:pPr>
    <w:rPr>
      <w:rFonts w:eastAsiaTheme="minorEastAsia"/>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4279CC"/>
    <w:rPr>
      <w:b/>
      <w:bCs/>
    </w:rPr>
  </w:style>
  <w:style w:type="character" w:styleId="HiperlinkVisitado">
    <w:name w:val="FollowedHyperlink"/>
    <w:basedOn w:val="Fontepargpadro"/>
    <w:uiPriority w:val="99"/>
    <w:semiHidden/>
    <w:unhideWhenUsed/>
    <w:rsid w:val="004279CC"/>
    <w:rPr>
      <w:color w:val="800080"/>
      <w:u w:val="single"/>
    </w:rPr>
  </w:style>
  <w:style w:type="paragraph" w:customStyle="1" w:styleId="msonormal0">
    <w:name w:val="msonormal"/>
    <w:basedOn w:val="Normal"/>
    <w:rsid w:val="004279CC"/>
    <w:pPr>
      <w:widowControl/>
      <w:autoSpaceDE/>
      <w:autoSpaceDN/>
      <w:spacing w:before="100" w:beforeAutospacing="1" w:after="100" w:afterAutospacing="1"/>
    </w:pPr>
    <w:rPr>
      <w:sz w:val="24"/>
      <w:szCs w:val="24"/>
      <w:lang w:val="pt-BR" w:eastAsia="pt-BR"/>
    </w:rPr>
  </w:style>
  <w:style w:type="paragraph" w:customStyle="1" w:styleId="xl66">
    <w:name w:val="xl66"/>
    <w:basedOn w:val="Normal"/>
    <w:rsid w:val="004279CC"/>
    <w:pPr>
      <w:widowControl/>
      <w:autoSpaceDE/>
      <w:autoSpaceDN/>
      <w:spacing w:before="100" w:beforeAutospacing="1" w:after="100" w:afterAutospacing="1"/>
    </w:pPr>
    <w:rPr>
      <w:rFonts w:cs="Arial"/>
      <w:lang w:val="pt-BR" w:eastAsia="pt-BR"/>
    </w:rPr>
  </w:style>
  <w:style w:type="paragraph" w:customStyle="1" w:styleId="xl67">
    <w:name w:val="xl67"/>
    <w:basedOn w:val="Normal"/>
    <w:rsid w:val="004279CC"/>
    <w:pPr>
      <w:widowControl/>
      <w:autoSpaceDE/>
      <w:autoSpaceDN/>
      <w:spacing w:before="100" w:beforeAutospacing="1" w:after="100" w:afterAutospacing="1"/>
    </w:pPr>
    <w:rPr>
      <w:rFonts w:cs="Arial"/>
      <w:b/>
      <w:bCs/>
      <w:lang w:val="pt-BR" w:eastAsia="pt-BR"/>
    </w:rPr>
  </w:style>
  <w:style w:type="paragraph" w:customStyle="1" w:styleId="xl68">
    <w:name w:val="xl68"/>
    <w:basedOn w:val="Normal"/>
    <w:rsid w:val="004279C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cs="Arial"/>
      <w:b/>
      <w:bCs/>
      <w:sz w:val="24"/>
      <w:szCs w:val="24"/>
      <w:lang w:val="pt-BR" w:eastAsia="pt-BR"/>
    </w:rPr>
  </w:style>
  <w:style w:type="paragraph" w:customStyle="1" w:styleId="xl69">
    <w:name w:val="xl69"/>
    <w:basedOn w:val="Normal"/>
    <w:rsid w:val="004279CC"/>
    <w:pPr>
      <w:widowControl/>
      <w:autoSpaceDE/>
      <w:autoSpaceDN/>
      <w:spacing w:before="100" w:beforeAutospacing="1" w:after="100" w:afterAutospacing="1"/>
      <w:jc w:val="center"/>
      <w:textAlignment w:val="center"/>
    </w:pPr>
    <w:rPr>
      <w:rFonts w:cs="Arial"/>
      <w:b/>
      <w:bCs/>
      <w:sz w:val="24"/>
      <w:szCs w:val="24"/>
      <w:lang w:val="pt-BR" w:eastAsia="pt-BR"/>
    </w:rPr>
  </w:style>
  <w:style w:type="paragraph" w:customStyle="1" w:styleId="xl70">
    <w:name w:val="xl70"/>
    <w:basedOn w:val="Normal"/>
    <w:rsid w:val="004279CC"/>
    <w:pPr>
      <w:widowControl/>
      <w:autoSpaceDE/>
      <w:autoSpaceDN/>
      <w:spacing w:before="100" w:beforeAutospacing="1" w:after="100" w:afterAutospacing="1"/>
      <w:jc w:val="center"/>
      <w:textAlignment w:val="center"/>
    </w:pPr>
    <w:rPr>
      <w:rFonts w:cs="Arial"/>
      <w:b/>
      <w:bCs/>
      <w:sz w:val="24"/>
      <w:szCs w:val="24"/>
      <w:lang w:val="pt-BR" w:eastAsia="pt-BR"/>
    </w:rPr>
  </w:style>
  <w:style w:type="paragraph" w:customStyle="1" w:styleId="xl71">
    <w:name w:val="xl71"/>
    <w:basedOn w:val="Normal"/>
    <w:rsid w:val="004279CC"/>
    <w:pPr>
      <w:widowControl/>
      <w:autoSpaceDE/>
      <w:autoSpaceDN/>
      <w:spacing w:before="100" w:beforeAutospacing="1" w:after="100" w:afterAutospacing="1"/>
    </w:pPr>
    <w:rPr>
      <w:rFonts w:cs="Arial"/>
      <w:b/>
      <w:bCs/>
      <w:sz w:val="24"/>
      <w:szCs w:val="24"/>
      <w:lang w:val="pt-BR" w:eastAsia="pt-BR"/>
    </w:rPr>
  </w:style>
  <w:style w:type="paragraph" w:customStyle="1" w:styleId="xl72">
    <w:name w:val="xl72"/>
    <w:basedOn w:val="Normal"/>
    <w:rsid w:val="004279C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cs="Arial"/>
      <w:b/>
      <w:bCs/>
      <w:sz w:val="24"/>
      <w:szCs w:val="24"/>
      <w:lang w:val="pt-BR" w:eastAsia="pt-BR"/>
    </w:rPr>
  </w:style>
  <w:style w:type="paragraph" w:customStyle="1" w:styleId="xl73">
    <w:name w:val="xl73"/>
    <w:basedOn w:val="Normal"/>
    <w:rsid w:val="004279C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textAlignment w:val="center"/>
    </w:pPr>
    <w:rPr>
      <w:sz w:val="24"/>
      <w:szCs w:val="24"/>
      <w:lang w:val="pt-BR" w:eastAsia="pt-BR"/>
    </w:rPr>
  </w:style>
  <w:style w:type="paragraph" w:customStyle="1" w:styleId="xl74">
    <w:name w:val="xl74"/>
    <w:basedOn w:val="Normal"/>
    <w:rsid w:val="004279C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pt-BR" w:eastAsia="pt-BR"/>
    </w:rPr>
  </w:style>
  <w:style w:type="paragraph" w:customStyle="1" w:styleId="xl75">
    <w:name w:val="xl75"/>
    <w:basedOn w:val="Normal"/>
    <w:rsid w:val="004279C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4"/>
      <w:szCs w:val="24"/>
      <w:lang w:val="pt-BR" w:eastAsia="pt-BR"/>
    </w:rPr>
  </w:style>
  <w:style w:type="paragraph" w:customStyle="1" w:styleId="xl76">
    <w:name w:val="xl76"/>
    <w:basedOn w:val="Normal"/>
    <w:rsid w:val="004279CC"/>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cs="Arial"/>
      <w:b/>
      <w:bCs/>
      <w:sz w:val="24"/>
      <w:szCs w:val="24"/>
      <w:lang w:val="pt-BR" w:eastAsia="pt-BR"/>
    </w:rPr>
  </w:style>
  <w:style w:type="paragraph" w:customStyle="1" w:styleId="xl77">
    <w:name w:val="xl77"/>
    <w:basedOn w:val="Normal"/>
    <w:rsid w:val="004279CC"/>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cs="Arial"/>
      <w:b/>
      <w:bCs/>
      <w:sz w:val="24"/>
      <w:szCs w:val="24"/>
      <w:lang w:val="pt-BR" w:eastAsia="pt-BR"/>
    </w:rPr>
  </w:style>
  <w:style w:type="paragraph" w:customStyle="1" w:styleId="xl78">
    <w:name w:val="xl78"/>
    <w:basedOn w:val="Normal"/>
    <w:rsid w:val="004279CC"/>
    <w:pPr>
      <w:widowControl/>
      <w:pBdr>
        <w:top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cs="Arial"/>
      <w:b/>
      <w:bCs/>
      <w:sz w:val="24"/>
      <w:szCs w:val="24"/>
      <w:lang w:val="pt-BR" w:eastAsia="pt-BR"/>
    </w:rPr>
  </w:style>
  <w:style w:type="character" w:customStyle="1" w:styleId="Ttulo3Char">
    <w:name w:val="Título 3 Char"/>
    <w:basedOn w:val="Fontepargpadro"/>
    <w:link w:val="Ttulo3"/>
    <w:rsid w:val="006218C5"/>
    <w:rPr>
      <w:rFonts w:ascii="Arial MT" w:eastAsia="Arial MT" w:hAnsi="Arial MT" w:cs="Arial MT"/>
      <w:b/>
      <w:sz w:val="28"/>
      <w:szCs w:val="28"/>
      <w:lang w:val="pt-PT"/>
    </w:rPr>
  </w:style>
  <w:style w:type="character" w:customStyle="1" w:styleId="Ttulo4Char">
    <w:name w:val="Título 4 Char"/>
    <w:basedOn w:val="Fontepargpadro"/>
    <w:link w:val="Ttulo4"/>
    <w:rsid w:val="006218C5"/>
    <w:rPr>
      <w:rFonts w:ascii="Arial MT" w:eastAsia="Arial MT" w:hAnsi="Arial MT" w:cs="Arial MT"/>
      <w:b/>
      <w:sz w:val="24"/>
      <w:szCs w:val="24"/>
      <w:lang w:val="pt-PT"/>
    </w:rPr>
  </w:style>
  <w:style w:type="character" w:customStyle="1" w:styleId="Ttulo5Char">
    <w:name w:val="Título 5 Char"/>
    <w:basedOn w:val="Fontepargpadro"/>
    <w:link w:val="Ttulo5"/>
    <w:rsid w:val="006218C5"/>
    <w:rPr>
      <w:rFonts w:ascii="Arial MT" w:eastAsia="Arial MT" w:hAnsi="Arial MT" w:cs="Arial MT"/>
      <w:b/>
      <w:lang w:val="pt-PT"/>
    </w:rPr>
  </w:style>
  <w:style w:type="character" w:customStyle="1" w:styleId="Ttulo6Char">
    <w:name w:val="Título 6 Char"/>
    <w:basedOn w:val="Fontepargpadro"/>
    <w:link w:val="Ttulo6"/>
    <w:rsid w:val="006218C5"/>
    <w:rPr>
      <w:rFonts w:ascii="Arial MT" w:eastAsia="Arial MT" w:hAnsi="Arial MT" w:cs="Arial MT"/>
      <w:b/>
      <w:sz w:val="20"/>
      <w:szCs w:val="20"/>
      <w:lang w:val="pt-PT"/>
    </w:rPr>
  </w:style>
  <w:style w:type="table" w:customStyle="1" w:styleId="TableNormal1">
    <w:name w:val="Table Normal1"/>
    <w:uiPriority w:val="2"/>
    <w:semiHidden/>
    <w:unhideWhenUsed/>
    <w:qFormat/>
    <w:rsid w:val="006218C5"/>
    <w:pPr>
      <w:autoSpaceDE/>
      <w:autoSpaceDN/>
    </w:pPr>
    <w:rPr>
      <w:rFonts w:ascii="Arial MT" w:eastAsia="Arial MT" w:hAnsi="Arial MT" w:cs="Arial MT"/>
      <w:lang w:val="pt-PT" w:eastAsia="pt-BR"/>
    </w:rPr>
    <w:tblPr>
      <w:tblInd w:w="0" w:type="dxa"/>
      <w:tblCellMar>
        <w:top w:w="0" w:type="dxa"/>
        <w:left w:w="0" w:type="dxa"/>
        <w:bottom w:w="0" w:type="dxa"/>
        <w:right w:w="0" w:type="dxa"/>
      </w:tblCellMar>
    </w:tblPr>
  </w:style>
  <w:style w:type="paragraph" w:styleId="Subttulo">
    <w:name w:val="Subtitle"/>
    <w:basedOn w:val="Normal"/>
    <w:next w:val="Normal"/>
    <w:link w:val="SubttuloChar"/>
    <w:uiPriority w:val="11"/>
    <w:qFormat/>
    <w:rsid w:val="006218C5"/>
    <w:pPr>
      <w:keepNext/>
      <w:keepLines/>
      <w:autoSpaceDE/>
      <w:autoSpaceDN/>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rsid w:val="006218C5"/>
    <w:rPr>
      <w:rFonts w:ascii="Georgia" w:eastAsia="Georgia" w:hAnsi="Georgia" w:cs="Georgia"/>
      <w:i/>
      <w:color w:val="666666"/>
      <w:sz w:val="48"/>
      <w:szCs w:val="48"/>
      <w:lang w:val="pt-PT"/>
    </w:rPr>
  </w:style>
  <w:style w:type="table" w:customStyle="1" w:styleId="7">
    <w:name w:val="7"/>
    <w:basedOn w:val="TableNormal1"/>
    <w:rsid w:val="006218C5"/>
    <w:tblPr>
      <w:tblStyleRowBandSize w:val="1"/>
      <w:tblStyleColBandSize w:val="1"/>
    </w:tblPr>
  </w:style>
  <w:style w:type="table" w:customStyle="1" w:styleId="6">
    <w:name w:val="6"/>
    <w:basedOn w:val="TableNormal1"/>
    <w:rsid w:val="006218C5"/>
    <w:tblPr>
      <w:tblStyleRowBandSize w:val="1"/>
      <w:tblStyleColBandSize w:val="1"/>
    </w:tblPr>
  </w:style>
  <w:style w:type="table" w:customStyle="1" w:styleId="5">
    <w:name w:val="5"/>
    <w:basedOn w:val="TableNormal1"/>
    <w:rsid w:val="006218C5"/>
    <w:tblPr>
      <w:tblStyleRowBandSize w:val="1"/>
      <w:tblStyleColBandSize w:val="1"/>
    </w:tblPr>
  </w:style>
  <w:style w:type="table" w:customStyle="1" w:styleId="4">
    <w:name w:val="4"/>
    <w:basedOn w:val="TableNormal1"/>
    <w:rsid w:val="006218C5"/>
    <w:tblPr>
      <w:tblStyleRowBandSize w:val="1"/>
      <w:tblStyleColBandSize w:val="1"/>
    </w:tblPr>
  </w:style>
  <w:style w:type="table" w:customStyle="1" w:styleId="3">
    <w:name w:val="3"/>
    <w:basedOn w:val="TableNormal1"/>
    <w:rsid w:val="006218C5"/>
    <w:tblPr>
      <w:tblStyleRowBandSize w:val="1"/>
      <w:tblStyleColBandSize w:val="1"/>
    </w:tblPr>
  </w:style>
  <w:style w:type="table" w:customStyle="1" w:styleId="2">
    <w:name w:val="2"/>
    <w:basedOn w:val="TableNormal1"/>
    <w:rsid w:val="006218C5"/>
    <w:tblPr>
      <w:tblStyleRowBandSize w:val="1"/>
      <w:tblStyleColBandSize w:val="1"/>
    </w:tblPr>
  </w:style>
  <w:style w:type="table" w:customStyle="1" w:styleId="1">
    <w:name w:val="1"/>
    <w:basedOn w:val="TableNormal1"/>
    <w:rsid w:val="006218C5"/>
    <w:tblPr>
      <w:tblStyleRowBandSize w:val="1"/>
      <w:tblStyleColBandSize w:val="1"/>
    </w:tblPr>
  </w:style>
  <w:style w:type="paragraph" w:customStyle="1" w:styleId="western">
    <w:name w:val="western"/>
    <w:basedOn w:val="Normal"/>
    <w:rsid w:val="006218C5"/>
    <w:pPr>
      <w:widowControl/>
      <w:suppressAutoHyphens/>
      <w:autoSpaceDE/>
      <w:autoSpaceDN/>
      <w:spacing w:before="100" w:after="119"/>
    </w:pPr>
    <w:rPr>
      <w:rFonts w:cs="Calibri"/>
      <w:kern w:val="1"/>
      <w:sz w:val="24"/>
      <w:szCs w:val="24"/>
      <w:lang w:val="pt-BR" w:eastAsia="ar-SA"/>
    </w:rPr>
  </w:style>
  <w:style w:type="character" w:customStyle="1" w:styleId="Ttulo7Char">
    <w:name w:val="Título 7 Char"/>
    <w:basedOn w:val="Fontepargpadro"/>
    <w:link w:val="Ttulo7"/>
    <w:rsid w:val="00162D13"/>
    <w:rPr>
      <w:rFonts w:ascii="Garamond" w:eastAsia="Arial MT" w:hAnsi="Garamond" w:cs="Arial MT"/>
      <w:sz w:val="28"/>
      <w:lang w:val="pt-PT"/>
    </w:rPr>
  </w:style>
  <w:style w:type="character" w:customStyle="1" w:styleId="Ttulo8Char">
    <w:name w:val="Título 8 Char"/>
    <w:basedOn w:val="Fontepargpadro"/>
    <w:link w:val="Ttulo8"/>
    <w:rsid w:val="00162D13"/>
    <w:rPr>
      <w:rFonts w:ascii="Arial" w:eastAsia="Arial MT" w:hAnsi="Arial" w:cs="Arial MT"/>
      <w:b/>
      <w:lang w:val="pt-PT"/>
    </w:rPr>
  </w:style>
  <w:style w:type="character" w:customStyle="1" w:styleId="Ttulo9Char">
    <w:name w:val="Título 9 Char"/>
    <w:basedOn w:val="Fontepargpadro"/>
    <w:link w:val="Ttulo9"/>
    <w:rsid w:val="00162D13"/>
    <w:rPr>
      <w:rFonts w:ascii="Arial MT" w:eastAsia="Arial MT" w:hAnsi="Arial MT" w:cs="Arial MT"/>
      <w:sz w:val="24"/>
      <w:lang w:val="pt-PT"/>
    </w:rPr>
  </w:style>
  <w:style w:type="character" w:customStyle="1" w:styleId="TtuloChar">
    <w:name w:val="Título Char"/>
    <w:link w:val="Ttulo"/>
    <w:uiPriority w:val="10"/>
    <w:rsid w:val="00162D13"/>
    <w:rPr>
      <w:rFonts w:ascii="Times New Roman" w:eastAsia="Times New Roman" w:hAnsi="Times New Roman" w:cs="Times New Roman"/>
      <w:sz w:val="23"/>
      <w:szCs w:val="23"/>
      <w:lang w:val="pt-PT"/>
    </w:rPr>
  </w:style>
  <w:style w:type="character" w:styleId="nfase">
    <w:name w:val="Emphasis"/>
    <w:uiPriority w:val="20"/>
    <w:qFormat/>
    <w:rsid w:val="00162D13"/>
    <w:rPr>
      <w:b/>
      <w:bCs/>
      <w:i w:val="0"/>
      <w:iCs w:val="0"/>
    </w:rPr>
  </w:style>
  <w:style w:type="paragraph" w:styleId="TextosemFormatao">
    <w:name w:val="Plain Text"/>
    <w:basedOn w:val="Normal"/>
    <w:link w:val="TextosemFormataoChar"/>
    <w:rsid w:val="00162D13"/>
    <w:pPr>
      <w:widowControl/>
      <w:autoSpaceDE/>
      <w:autoSpaceDN/>
    </w:pPr>
    <w:rPr>
      <w:rFonts w:ascii="Consolas" w:hAnsi="Consolas"/>
      <w:szCs w:val="21"/>
      <w:lang w:val="pt-BR" w:eastAsia="pt-BR"/>
    </w:rPr>
  </w:style>
  <w:style w:type="character" w:customStyle="1" w:styleId="TextosemFormataoChar">
    <w:name w:val="Texto sem Formatação Char"/>
    <w:basedOn w:val="Fontepargpadro"/>
    <w:link w:val="TextosemFormatao"/>
    <w:rsid w:val="00162D13"/>
    <w:rPr>
      <w:rFonts w:ascii="Consolas" w:eastAsia="Times New Roman" w:hAnsi="Consolas" w:cs="Times New Roman"/>
      <w:sz w:val="21"/>
      <w:szCs w:val="21"/>
      <w:lang w:val="pt-BR" w:eastAsia="pt-BR"/>
    </w:rPr>
  </w:style>
  <w:style w:type="paragraph" w:customStyle="1" w:styleId="Corpodotexto">
    <w:name w:val="Corpo do texto"/>
    <w:basedOn w:val="Normal"/>
    <w:rsid w:val="00162D13"/>
    <w:pPr>
      <w:tabs>
        <w:tab w:val="left" w:pos="1134"/>
        <w:tab w:val="left" w:pos="1588"/>
      </w:tabs>
      <w:adjustRightInd w:val="0"/>
      <w:spacing w:after="120" w:line="266" w:lineRule="exact"/>
      <w:jc w:val="both"/>
    </w:pPr>
    <w:rPr>
      <w:rFonts w:cs="Arial"/>
      <w:lang w:val="pt-BR" w:eastAsia="pt-BR"/>
    </w:rPr>
  </w:style>
  <w:style w:type="paragraph" w:customStyle="1" w:styleId="Contedodatabela">
    <w:name w:val="Conteúdo da tabela"/>
    <w:basedOn w:val="Corpodetexto"/>
    <w:rsid w:val="00162D13"/>
    <w:pPr>
      <w:widowControl/>
      <w:suppressLineNumbers/>
      <w:suppressAutoHyphens/>
      <w:autoSpaceDE/>
      <w:autoSpaceDN/>
      <w:spacing w:line="400" w:lineRule="exact"/>
      <w:ind w:left="0"/>
      <w:jc w:val="left"/>
    </w:pPr>
    <w:rPr>
      <w:rFonts w:ascii="Garamond" w:hAnsi="Garamond"/>
      <w:sz w:val="28"/>
      <w:szCs w:val="20"/>
      <w:lang w:val="pt-BR" w:eastAsia="ar-SA"/>
    </w:rPr>
  </w:style>
  <w:style w:type="paragraph" w:customStyle="1" w:styleId="Textopr-formatado">
    <w:name w:val="Texto pré-formatado"/>
    <w:basedOn w:val="Normal"/>
    <w:rsid w:val="00162D13"/>
    <w:pPr>
      <w:widowControl/>
      <w:suppressAutoHyphens/>
      <w:autoSpaceDE/>
      <w:autoSpaceDN/>
    </w:pPr>
    <w:rPr>
      <w:rFonts w:ascii="Courier New" w:eastAsia="Courier New" w:hAnsi="Courier New" w:cs="Courier New"/>
      <w:kern w:val="1"/>
      <w:sz w:val="20"/>
      <w:szCs w:val="20"/>
      <w:lang w:val="pt-BR" w:eastAsia="ar-SA"/>
    </w:rPr>
  </w:style>
  <w:style w:type="paragraph" w:customStyle="1" w:styleId="Textopadro">
    <w:name w:val="Texto padrão"/>
    <w:basedOn w:val="Normal"/>
    <w:rsid w:val="00162D13"/>
    <w:pPr>
      <w:adjustRightInd w:val="0"/>
    </w:pPr>
    <w:rPr>
      <w:sz w:val="24"/>
      <w:szCs w:val="24"/>
      <w:lang w:val="pt-BR" w:eastAsia="pt-BR"/>
    </w:rPr>
  </w:style>
  <w:style w:type="paragraph" w:customStyle="1" w:styleId="Estilo1">
    <w:name w:val="Estilo1"/>
    <w:basedOn w:val="Normal"/>
    <w:link w:val="Estilo1Char"/>
    <w:qFormat/>
    <w:rsid w:val="00162D13"/>
    <w:pPr>
      <w:widowControl/>
      <w:autoSpaceDE/>
      <w:autoSpaceDN/>
    </w:pPr>
    <w:rPr>
      <w:rFonts w:ascii="Calibri" w:eastAsia="Calibri" w:hAnsi="Calibri"/>
      <w:lang w:val="pt-BR"/>
    </w:rPr>
  </w:style>
  <w:style w:type="character" w:customStyle="1" w:styleId="Estilo1Char">
    <w:name w:val="Estilo1 Char"/>
    <w:link w:val="Estilo1"/>
    <w:rsid w:val="00162D13"/>
    <w:rPr>
      <w:rFonts w:ascii="Calibri" w:eastAsia="Calibri" w:hAnsi="Calibri" w:cs="Times New Roman"/>
      <w:lang w:val="pt-BR"/>
    </w:rPr>
  </w:style>
  <w:style w:type="paragraph" w:customStyle="1" w:styleId="xl65">
    <w:name w:val="xl65"/>
    <w:basedOn w:val="Normal"/>
    <w:rsid w:val="00162D13"/>
    <w:pPr>
      <w:widowControl/>
      <w:pBdr>
        <w:top w:val="single" w:sz="8" w:space="0" w:color="000000"/>
        <w:left w:val="single" w:sz="8" w:space="0" w:color="000000"/>
        <w:right w:val="single" w:sz="8" w:space="0" w:color="000000"/>
      </w:pBdr>
      <w:autoSpaceDE/>
      <w:autoSpaceDN/>
      <w:spacing w:before="100" w:beforeAutospacing="1" w:after="100" w:afterAutospacing="1"/>
      <w:jc w:val="center"/>
      <w:textAlignment w:val="center"/>
    </w:pPr>
    <w:rPr>
      <w:rFonts w:cs="Arial"/>
      <w:color w:val="000000"/>
      <w:sz w:val="16"/>
      <w:szCs w:val="16"/>
      <w:lang w:val="pt-BR" w:eastAsia="pt-BR"/>
    </w:rPr>
  </w:style>
  <w:style w:type="paragraph" w:customStyle="1" w:styleId="xl79">
    <w:name w:val="xl79"/>
    <w:basedOn w:val="Normal"/>
    <w:rsid w:val="00162D13"/>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Calibri" w:hAnsi="Calibri" w:cs="Calibri"/>
      <w:color w:val="000000"/>
      <w:sz w:val="18"/>
      <w:szCs w:val="18"/>
      <w:lang w:val="pt-BR" w:eastAsia="pt-BR"/>
    </w:rPr>
  </w:style>
  <w:style w:type="paragraph" w:customStyle="1" w:styleId="xl80">
    <w:name w:val="xl80"/>
    <w:basedOn w:val="Normal"/>
    <w:rsid w:val="00162D1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Calibri" w:hAnsi="Calibri" w:cs="Calibri"/>
      <w:color w:val="000000"/>
      <w:sz w:val="18"/>
      <w:szCs w:val="18"/>
      <w:lang w:val="pt-BR" w:eastAsia="pt-BR"/>
    </w:rPr>
  </w:style>
  <w:style w:type="paragraph" w:customStyle="1" w:styleId="xl81">
    <w:name w:val="xl81"/>
    <w:basedOn w:val="Normal"/>
    <w:rsid w:val="00162D1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cs="Arial"/>
      <w:b/>
      <w:bCs/>
      <w:sz w:val="18"/>
      <w:szCs w:val="18"/>
      <w:lang w:val="pt-BR" w:eastAsia="pt-BR"/>
    </w:rPr>
  </w:style>
  <w:style w:type="paragraph" w:customStyle="1" w:styleId="xl82">
    <w:name w:val="xl82"/>
    <w:basedOn w:val="Normal"/>
    <w:rsid w:val="00162D1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cs="Arial"/>
      <w:b/>
      <w:bCs/>
      <w:i/>
      <w:iCs/>
      <w:sz w:val="18"/>
      <w:szCs w:val="18"/>
      <w:lang w:val="pt-BR" w:eastAsia="pt-BR"/>
    </w:rPr>
  </w:style>
  <w:style w:type="paragraph" w:customStyle="1" w:styleId="xl83">
    <w:name w:val="xl83"/>
    <w:basedOn w:val="Normal"/>
    <w:rsid w:val="00162D1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cs="Arial"/>
      <w:sz w:val="16"/>
      <w:szCs w:val="16"/>
      <w:lang w:val="pt-BR" w:eastAsia="pt-BR"/>
    </w:rPr>
  </w:style>
  <w:style w:type="paragraph" w:customStyle="1" w:styleId="xl84">
    <w:name w:val="xl84"/>
    <w:basedOn w:val="Normal"/>
    <w:rsid w:val="00162D13"/>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cs="Arial"/>
      <w:color w:val="000000"/>
      <w:sz w:val="16"/>
      <w:szCs w:val="16"/>
      <w:lang w:val="pt-BR" w:eastAsia="pt-BR"/>
    </w:rPr>
  </w:style>
  <w:style w:type="paragraph" w:customStyle="1" w:styleId="xl85">
    <w:name w:val="xl85"/>
    <w:basedOn w:val="Normal"/>
    <w:rsid w:val="00162D13"/>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cs="Arial"/>
      <w:b/>
      <w:bCs/>
      <w:sz w:val="24"/>
      <w:szCs w:val="24"/>
      <w:lang w:val="pt-BR" w:eastAsia="pt-BR"/>
    </w:rPr>
  </w:style>
  <w:style w:type="paragraph" w:customStyle="1" w:styleId="xl86">
    <w:name w:val="xl86"/>
    <w:basedOn w:val="Normal"/>
    <w:rsid w:val="00162D13"/>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jc w:val="center"/>
      <w:textAlignment w:val="center"/>
    </w:pPr>
    <w:rPr>
      <w:rFonts w:cs="Arial"/>
      <w:b/>
      <w:bCs/>
      <w:color w:val="FF0000"/>
      <w:sz w:val="24"/>
      <w:szCs w:val="24"/>
      <w:lang w:val="pt-BR" w:eastAsia="pt-BR"/>
    </w:rPr>
  </w:style>
  <w:style w:type="paragraph" w:customStyle="1" w:styleId="xl87">
    <w:name w:val="xl87"/>
    <w:basedOn w:val="Normal"/>
    <w:rsid w:val="00162D13"/>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cs="Arial"/>
      <w:b/>
      <w:bCs/>
      <w:i/>
      <w:iCs/>
      <w:sz w:val="24"/>
      <w:szCs w:val="24"/>
      <w:lang w:val="pt-BR" w:eastAsia="pt-BR"/>
    </w:rPr>
  </w:style>
  <w:style w:type="paragraph" w:customStyle="1" w:styleId="xl88">
    <w:name w:val="xl88"/>
    <w:basedOn w:val="Normal"/>
    <w:rsid w:val="00162D13"/>
    <w:pPr>
      <w:widowControl/>
      <w:pBdr>
        <w:top w:val="single" w:sz="4" w:space="0" w:color="auto"/>
        <w:left w:val="single" w:sz="4" w:space="0" w:color="auto"/>
        <w:bottom w:val="single" w:sz="4" w:space="0" w:color="auto"/>
      </w:pBdr>
      <w:shd w:val="clear" w:color="000000" w:fill="BFBFBF"/>
      <w:autoSpaceDE/>
      <w:autoSpaceDN/>
      <w:spacing w:before="100" w:beforeAutospacing="1" w:after="100" w:afterAutospacing="1"/>
      <w:jc w:val="center"/>
    </w:pPr>
    <w:rPr>
      <w:rFonts w:cs="Arial"/>
      <w:b/>
      <w:bCs/>
      <w:color w:val="0000FF"/>
      <w:sz w:val="24"/>
      <w:szCs w:val="24"/>
      <w:lang w:val="pt-BR" w:eastAsia="pt-BR"/>
    </w:rPr>
  </w:style>
  <w:style w:type="paragraph" w:customStyle="1" w:styleId="xl89">
    <w:name w:val="xl89"/>
    <w:basedOn w:val="Normal"/>
    <w:rsid w:val="00162D13"/>
    <w:pPr>
      <w:widowControl/>
      <w:pBdr>
        <w:top w:val="single" w:sz="4" w:space="0" w:color="auto"/>
        <w:bottom w:val="single" w:sz="4" w:space="0" w:color="auto"/>
        <w:right w:val="single" w:sz="4" w:space="0" w:color="auto"/>
      </w:pBdr>
      <w:shd w:val="clear" w:color="000000" w:fill="BFBFBF"/>
      <w:autoSpaceDE/>
      <w:autoSpaceDN/>
      <w:spacing w:before="100" w:beforeAutospacing="1" w:after="100" w:afterAutospacing="1"/>
      <w:jc w:val="center"/>
    </w:pPr>
    <w:rPr>
      <w:rFonts w:cs="Arial"/>
      <w:b/>
      <w:bCs/>
      <w:color w:val="0000FF"/>
      <w:sz w:val="24"/>
      <w:szCs w:val="24"/>
      <w:lang w:val="pt-BR" w:eastAsia="pt-BR"/>
    </w:rPr>
  </w:style>
  <w:style w:type="paragraph" w:customStyle="1" w:styleId="xl90">
    <w:name w:val="xl90"/>
    <w:basedOn w:val="Normal"/>
    <w:rsid w:val="00162D13"/>
    <w:pPr>
      <w:widowControl/>
      <w:pBdr>
        <w:top w:val="single" w:sz="4" w:space="0" w:color="auto"/>
        <w:left w:val="single" w:sz="4" w:space="0" w:color="auto"/>
        <w:bottom w:val="single" w:sz="4" w:space="0" w:color="auto"/>
      </w:pBdr>
      <w:shd w:val="clear" w:color="000000" w:fill="BFBFBF"/>
      <w:autoSpaceDE/>
      <w:autoSpaceDN/>
      <w:spacing w:before="100" w:beforeAutospacing="1" w:after="100" w:afterAutospacing="1"/>
      <w:jc w:val="center"/>
    </w:pPr>
    <w:rPr>
      <w:rFonts w:cs="Arial"/>
      <w:b/>
      <w:bCs/>
      <w:sz w:val="24"/>
      <w:szCs w:val="24"/>
      <w:lang w:val="pt-BR" w:eastAsia="pt-BR"/>
    </w:rPr>
  </w:style>
  <w:style w:type="paragraph" w:customStyle="1" w:styleId="xl91">
    <w:name w:val="xl91"/>
    <w:basedOn w:val="Normal"/>
    <w:rsid w:val="00162D13"/>
    <w:pPr>
      <w:widowControl/>
      <w:pBdr>
        <w:top w:val="single" w:sz="4" w:space="0" w:color="auto"/>
        <w:bottom w:val="single" w:sz="4" w:space="0" w:color="auto"/>
        <w:right w:val="single" w:sz="4" w:space="0" w:color="auto"/>
      </w:pBdr>
      <w:shd w:val="clear" w:color="000000" w:fill="BFBFBF"/>
      <w:autoSpaceDE/>
      <w:autoSpaceDN/>
      <w:spacing w:before="100" w:beforeAutospacing="1" w:after="100" w:afterAutospacing="1"/>
      <w:jc w:val="center"/>
    </w:pPr>
    <w:rPr>
      <w:rFonts w:cs="Arial"/>
      <w:b/>
      <w:bCs/>
      <w:sz w:val="24"/>
      <w:szCs w:val="24"/>
      <w:lang w:val="pt-BR" w:eastAsia="pt-BR"/>
    </w:rPr>
  </w:style>
  <w:style w:type="paragraph" w:customStyle="1" w:styleId="xl92">
    <w:name w:val="xl92"/>
    <w:basedOn w:val="Normal"/>
    <w:rsid w:val="00162D13"/>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pPr>
    <w:rPr>
      <w:rFonts w:cs="Arial"/>
      <w:sz w:val="24"/>
      <w:szCs w:val="24"/>
      <w:lang w:val="pt-BR" w:eastAsia="pt-BR"/>
    </w:rPr>
  </w:style>
  <w:style w:type="paragraph" w:customStyle="1" w:styleId="xl93">
    <w:name w:val="xl93"/>
    <w:basedOn w:val="Normal"/>
    <w:rsid w:val="00162D13"/>
    <w:pPr>
      <w:widowControl/>
      <w:pBdr>
        <w:top w:val="single" w:sz="4" w:space="0" w:color="auto"/>
        <w:left w:val="single" w:sz="4" w:space="0" w:color="auto"/>
        <w:bottom w:val="single" w:sz="4" w:space="0" w:color="auto"/>
        <w:right w:val="single" w:sz="4" w:space="0" w:color="auto"/>
      </w:pBdr>
      <w:shd w:val="clear" w:color="000000" w:fill="BFBFBF"/>
      <w:autoSpaceDE/>
      <w:autoSpaceDN/>
      <w:spacing w:before="100" w:beforeAutospacing="1" w:after="100" w:afterAutospacing="1"/>
      <w:jc w:val="center"/>
      <w:textAlignment w:val="center"/>
    </w:pPr>
    <w:rPr>
      <w:rFonts w:cs="Arial"/>
      <w:b/>
      <w:bCs/>
      <w:sz w:val="24"/>
      <w:szCs w:val="24"/>
      <w:lang w:val="pt-BR" w:eastAsia="pt-BR"/>
    </w:rPr>
  </w:style>
  <w:style w:type="paragraph" w:customStyle="1" w:styleId="Nivel2">
    <w:name w:val="Nivel 2"/>
    <w:basedOn w:val="Normal"/>
    <w:link w:val="Nivel2Char"/>
    <w:qFormat/>
    <w:rsid w:val="008B1944"/>
    <w:pPr>
      <w:widowControl/>
      <w:adjustRightInd w:val="0"/>
      <w:spacing w:before="120" w:after="120" w:line="276" w:lineRule="auto"/>
      <w:jc w:val="both"/>
    </w:pPr>
    <w:rPr>
      <w:rFonts w:cs="Arial"/>
      <w:sz w:val="20"/>
      <w:szCs w:val="20"/>
      <w:lang w:val="pt-BR" w:eastAsia="pt-BR"/>
    </w:rPr>
  </w:style>
  <w:style w:type="character" w:customStyle="1" w:styleId="Nivel2Char">
    <w:name w:val="Nivel 2 Char"/>
    <w:basedOn w:val="Fontepargpadro"/>
    <w:link w:val="Nivel2"/>
    <w:locked/>
    <w:rsid w:val="008B1944"/>
    <w:rPr>
      <w:rFonts w:ascii="Arial" w:eastAsia="Times New Roman" w:hAnsi="Arial" w:cs="Arial"/>
      <w:sz w:val="20"/>
      <w:szCs w:val="20"/>
      <w:lang w:val="pt-BR" w:eastAsia="pt-BR"/>
    </w:rPr>
  </w:style>
  <w:style w:type="paragraph" w:customStyle="1" w:styleId="Nvel2-Red">
    <w:name w:val="Nível 2 -Red"/>
    <w:basedOn w:val="Nivel2"/>
    <w:link w:val="Nvel2-RedChar"/>
    <w:qFormat/>
    <w:rsid w:val="008B1944"/>
    <w:rPr>
      <w:i/>
      <w:iCs/>
      <w:color w:val="FF0000"/>
    </w:rPr>
  </w:style>
  <w:style w:type="character" w:customStyle="1" w:styleId="Nvel2-RedChar">
    <w:name w:val="Nível 2 -Red Char"/>
    <w:basedOn w:val="Nivel2Char"/>
    <w:link w:val="Nvel2-Red"/>
    <w:rsid w:val="008B1944"/>
    <w:rPr>
      <w:rFonts w:ascii="Arial" w:eastAsia="Times New Roman" w:hAnsi="Arial" w:cs="Arial"/>
      <w:i/>
      <w:iCs/>
      <w:color w:val="FF0000"/>
      <w:sz w:val="20"/>
      <w:szCs w:val="20"/>
      <w:lang w:val="pt-BR" w:eastAsia="pt-BR"/>
    </w:rPr>
  </w:style>
  <w:style w:type="paragraph" w:customStyle="1" w:styleId="Nvel3-R">
    <w:name w:val="Nível 3-R"/>
    <w:basedOn w:val="Normal"/>
    <w:link w:val="Nvel3-RChar"/>
    <w:qFormat/>
    <w:rsid w:val="008B1944"/>
    <w:pPr>
      <w:widowControl/>
      <w:autoSpaceDE/>
      <w:autoSpaceDN/>
      <w:spacing w:before="120" w:after="120" w:line="276" w:lineRule="auto"/>
      <w:ind w:left="284"/>
      <w:jc w:val="both"/>
    </w:pPr>
    <w:rPr>
      <w:rFonts w:eastAsiaTheme="minorEastAsia" w:cs="Arial"/>
      <w:i/>
      <w:iCs/>
      <w:color w:val="FF0000"/>
      <w:sz w:val="20"/>
      <w:szCs w:val="20"/>
      <w:lang w:val="pt-BR" w:eastAsia="pt-BR"/>
    </w:rPr>
  </w:style>
  <w:style w:type="character" w:customStyle="1" w:styleId="Nvel3-RChar">
    <w:name w:val="Nível 3-R Char"/>
    <w:basedOn w:val="Fontepargpadro"/>
    <w:link w:val="Nvel3-R"/>
    <w:rsid w:val="008B1944"/>
    <w:rPr>
      <w:rFonts w:ascii="Arial" w:eastAsiaTheme="minorEastAsia" w:hAnsi="Arial" w:cs="Arial"/>
      <w:i/>
      <w:iCs/>
      <w:color w:val="FF0000"/>
      <w:sz w:val="20"/>
      <w:szCs w:val="20"/>
      <w:lang w:val="pt-BR" w:eastAsia="pt-BR"/>
    </w:rPr>
  </w:style>
  <w:style w:type="paragraph" w:customStyle="1" w:styleId="SubTitNN">
    <w:name w:val="SubTitNN"/>
    <w:basedOn w:val="Normal"/>
    <w:link w:val="SubTitNNChar"/>
    <w:qFormat/>
    <w:rsid w:val="008B1944"/>
    <w:pPr>
      <w:widowControl/>
      <w:autoSpaceDE/>
      <w:autoSpaceDN/>
      <w:spacing w:before="240" w:after="120" w:line="276" w:lineRule="auto"/>
      <w:jc w:val="both"/>
    </w:pPr>
    <w:rPr>
      <w:rFonts w:cs="Arial"/>
      <w:b/>
      <w:bCs/>
      <w:iCs/>
      <w:sz w:val="20"/>
      <w:szCs w:val="20"/>
      <w:lang w:val="pt-BR" w:eastAsia="pt-BR"/>
    </w:rPr>
  </w:style>
  <w:style w:type="character" w:customStyle="1" w:styleId="SubTitNNChar">
    <w:name w:val="SubTitNN Char"/>
    <w:basedOn w:val="Fontepargpadro"/>
    <w:link w:val="SubTitNN"/>
    <w:rsid w:val="008B1944"/>
    <w:rPr>
      <w:rFonts w:ascii="Arial" w:eastAsia="Times New Roman" w:hAnsi="Arial" w:cs="Arial"/>
      <w:b/>
      <w:bCs/>
      <w:iCs/>
      <w:sz w:val="20"/>
      <w:szCs w:val="20"/>
      <w:lang w:val="pt-BR" w:eastAsia="pt-BR"/>
    </w:rPr>
  </w:style>
  <w:style w:type="paragraph" w:customStyle="1" w:styleId="Nivel01">
    <w:name w:val="Nivel 01"/>
    <w:basedOn w:val="PargrafodaLista"/>
    <w:next w:val="Normal"/>
    <w:autoRedefine/>
    <w:qFormat/>
    <w:rsid w:val="00605FB1"/>
    <w:pPr>
      <w:widowControl/>
      <w:numPr>
        <w:numId w:val="3"/>
      </w:numPr>
      <w:autoSpaceDE/>
      <w:autoSpaceDN/>
      <w:spacing w:before="360" w:after="120" w:line="276" w:lineRule="auto"/>
      <w:outlineLvl w:val="0"/>
    </w:pPr>
    <w:rPr>
      <w:rFonts w:eastAsia="Arial" w:cs="Arial"/>
      <w:b/>
      <w:iCs/>
      <w:sz w:val="20"/>
      <w:szCs w:val="20"/>
      <w:lang w:val="pt-BR" w:eastAsia="pt-BR"/>
    </w:rPr>
  </w:style>
  <w:style w:type="paragraph" w:customStyle="1" w:styleId="Nivel2-Opcional">
    <w:name w:val="Nivel 2-Opcional"/>
    <w:basedOn w:val="Normal"/>
    <w:autoRedefine/>
    <w:rsid w:val="00605FB1"/>
    <w:pPr>
      <w:widowControl/>
      <w:numPr>
        <w:ilvl w:val="1"/>
        <w:numId w:val="3"/>
      </w:numPr>
      <w:shd w:val="clear" w:color="auto" w:fill="76923C" w:themeFill="accent3" w:themeFillShade="BF"/>
      <w:autoSpaceDE/>
      <w:autoSpaceDN/>
      <w:spacing w:before="120" w:after="120" w:line="276" w:lineRule="auto"/>
      <w:jc w:val="both"/>
    </w:pPr>
    <w:rPr>
      <w:rFonts w:eastAsia="Arial" w:cs="Arial"/>
      <w:i/>
      <w:color w:val="FF0000"/>
      <w:sz w:val="20"/>
      <w:szCs w:val="20"/>
      <w:lang w:val="pt-BR" w:eastAsia="pt-BR"/>
    </w:rPr>
  </w:style>
  <w:style w:type="paragraph" w:customStyle="1" w:styleId="Nivel5">
    <w:name w:val="Nivel 5"/>
    <w:basedOn w:val="Nvel4-R"/>
    <w:autoRedefine/>
    <w:qFormat/>
    <w:rsid w:val="00605FB1"/>
    <w:pPr>
      <w:numPr>
        <w:ilvl w:val="4"/>
      </w:numPr>
    </w:pPr>
  </w:style>
  <w:style w:type="paragraph" w:customStyle="1" w:styleId="Nvel02">
    <w:name w:val="Nível 02"/>
    <w:basedOn w:val="Nivel2-Opcional"/>
    <w:link w:val="Nvel02Char"/>
    <w:autoRedefine/>
    <w:qFormat/>
    <w:rsid w:val="00605FB1"/>
    <w:pPr>
      <w:shd w:val="clear" w:color="auto" w:fill="auto"/>
    </w:pPr>
    <w:rPr>
      <w:i w:val="0"/>
      <w:iCs/>
      <w:color w:val="auto"/>
    </w:rPr>
  </w:style>
  <w:style w:type="character" w:customStyle="1" w:styleId="Nvel02Char">
    <w:name w:val="Nível 02 Char"/>
    <w:basedOn w:val="Fontepargpadro"/>
    <w:link w:val="Nvel02"/>
    <w:rsid w:val="00605FB1"/>
    <w:rPr>
      <w:rFonts w:ascii="Arial" w:eastAsia="Arial" w:hAnsi="Arial" w:cs="Arial"/>
      <w:iCs/>
      <w:sz w:val="20"/>
      <w:szCs w:val="20"/>
      <w:lang w:val="pt-BR" w:eastAsia="pt-BR"/>
    </w:rPr>
  </w:style>
  <w:style w:type="paragraph" w:customStyle="1" w:styleId="Nvel4-R">
    <w:name w:val="Nível 4-R"/>
    <w:basedOn w:val="Normal"/>
    <w:autoRedefine/>
    <w:qFormat/>
    <w:rsid w:val="00605FB1"/>
    <w:pPr>
      <w:widowControl/>
      <w:numPr>
        <w:ilvl w:val="3"/>
        <w:numId w:val="3"/>
      </w:numPr>
      <w:autoSpaceDE/>
      <w:autoSpaceDN/>
      <w:spacing w:before="120" w:after="120" w:line="276" w:lineRule="auto"/>
      <w:jc w:val="both"/>
    </w:pPr>
    <w:rPr>
      <w:rFonts w:eastAsiaTheme="minorEastAsia" w:cs="Arial"/>
      <w:bCs/>
      <w:i/>
      <w:color w:val="FF0000"/>
      <w:sz w:val="20"/>
      <w:szCs w:val="20"/>
      <w:lang w:val="pt-BR" w:eastAsia="pt-BR"/>
    </w:rPr>
  </w:style>
  <w:style w:type="paragraph" w:customStyle="1" w:styleId="Nvel1-SemNumerao">
    <w:name w:val="Nível 1-Sem Numeração"/>
    <w:basedOn w:val="Normal"/>
    <w:link w:val="Nvel1-SemNumeraoChar"/>
    <w:autoRedefine/>
    <w:qFormat/>
    <w:rsid w:val="00491BC0"/>
    <w:pPr>
      <w:widowControl/>
      <w:numPr>
        <w:ilvl w:val="1"/>
        <w:numId w:val="2"/>
      </w:numPr>
      <w:autoSpaceDE/>
      <w:autoSpaceDN/>
      <w:spacing w:before="120" w:after="120" w:line="276" w:lineRule="auto"/>
      <w:jc w:val="both"/>
      <w:outlineLvl w:val="1"/>
    </w:pPr>
    <w:rPr>
      <w:rFonts w:eastAsia="Arial" w:cs="Arial"/>
      <w:b/>
      <w:sz w:val="20"/>
      <w:szCs w:val="20"/>
      <w:lang w:val="pt-BR" w:eastAsia="pt-BR"/>
    </w:rPr>
  </w:style>
  <w:style w:type="character" w:customStyle="1" w:styleId="Nvel1-SemNumeraoChar">
    <w:name w:val="Nível 1-Sem Numeração Char"/>
    <w:basedOn w:val="Fontepargpadro"/>
    <w:link w:val="Nvel1-SemNumerao"/>
    <w:rsid w:val="00491BC0"/>
    <w:rPr>
      <w:rFonts w:ascii="Arial" w:eastAsia="Arial" w:hAnsi="Arial" w:cs="Arial"/>
      <w:b/>
      <w:sz w:val="20"/>
      <w:szCs w:val="20"/>
      <w:lang w:val="pt-BR" w:eastAsia="pt-BR"/>
    </w:rPr>
  </w:style>
  <w:style w:type="paragraph" w:customStyle="1" w:styleId="Nivel3">
    <w:name w:val="Nivel 3"/>
    <w:basedOn w:val="Normal"/>
    <w:qFormat/>
    <w:rsid w:val="00605FB1"/>
    <w:pPr>
      <w:widowControl/>
      <w:numPr>
        <w:ilvl w:val="2"/>
        <w:numId w:val="3"/>
      </w:numPr>
      <w:autoSpaceDE/>
      <w:autoSpaceDN/>
      <w:spacing w:before="120" w:after="120" w:line="276" w:lineRule="auto"/>
      <w:jc w:val="both"/>
    </w:pPr>
    <w:rPr>
      <w:rFonts w:eastAsiaTheme="minorEastAsia" w:cs="Tahoma"/>
      <w:sz w:val="20"/>
      <w:szCs w:val="24"/>
      <w:lang w:val="pt-BR" w:eastAsia="pt-BR"/>
    </w:rPr>
  </w:style>
  <w:style w:type="character" w:customStyle="1" w:styleId="PargrafodaListaChar">
    <w:name w:val="Parágrafo da Lista Char"/>
    <w:aliases w:val="SheParágrafo da Lista Char"/>
    <w:basedOn w:val="Fontepargpadro"/>
    <w:link w:val="PargrafodaLista"/>
    <w:uiPriority w:val="34"/>
    <w:rsid w:val="001638C1"/>
    <w:rPr>
      <w:rFonts w:ascii="Times New Roman" w:eastAsia="Times New Roman" w:hAnsi="Times New Roman" w:cs="Times New Roman"/>
      <w:lang w:val="pt-PT"/>
    </w:rPr>
  </w:style>
  <w:style w:type="paragraph" w:styleId="Partesuperior-zdoformulrio">
    <w:name w:val="HTML Top of Form"/>
    <w:basedOn w:val="Normal"/>
    <w:next w:val="Normal"/>
    <w:link w:val="Partesuperior-zdoformulrioChar"/>
    <w:hidden/>
    <w:uiPriority w:val="99"/>
    <w:semiHidden/>
    <w:unhideWhenUsed/>
    <w:rsid w:val="000D5CE0"/>
    <w:pPr>
      <w:widowControl/>
      <w:pBdr>
        <w:bottom w:val="single" w:sz="6" w:space="1" w:color="auto"/>
      </w:pBdr>
      <w:autoSpaceDE/>
      <w:autoSpaceDN/>
      <w:jc w:val="center"/>
    </w:pPr>
    <w:rPr>
      <w:rFonts w:cs="Arial"/>
      <w:vanish/>
      <w:sz w:val="16"/>
      <w:szCs w:val="16"/>
      <w:lang w:val="pt-BR" w:eastAsia="pt-BR"/>
    </w:rPr>
  </w:style>
  <w:style w:type="character" w:customStyle="1" w:styleId="Partesuperior-zdoformulrioChar">
    <w:name w:val="Parte superior-z do formulário Char"/>
    <w:basedOn w:val="Fontepargpadro"/>
    <w:link w:val="Partesuperior-zdoformulrio"/>
    <w:uiPriority w:val="99"/>
    <w:semiHidden/>
    <w:rsid w:val="000D5CE0"/>
    <w:rPr>
      <w:rFonts w:ascii="Arial" w:eastAsia="Times New Roman" w:hAnsi="Arial" w:cs="Arial"/>
      <w:vanish/>
      <w:sz w:val="16"/>
      <w:szCs w:val="16"/>
      <w:lang w:val="pt-BR" w:eastAsia="pt-BR"/>
    </w:rPr>
  </w:style>
  <w:style w:type="paragraph" w:styleId="Parteinferiordoformulrio">
    <w:name w:val="HTML Bottom of Form"/>
    <w:basedOn w:val="Normal"/>
    <w:next w:val="Normal"/>
    <w:link w:val="ParteinferiordoformulrioChar"/>
    <w:hidden/>
    <w:uiPriority w:val="99"/>
    <w:semiHidden/>
    <w:unhideWhenUsed/>
    <w:rsid w:val="000D5CE0"/>
    <w:pPr>
      <w:widowControl/>
      <w:pBdr>
        <w:top w:val="single" w:sz="6" w:space="1" w:color="auto"/>
      </w:pBdr>
      <w:autoSpaceDE/>
      <w:autoSpaceDN/>
      <w:jc w:val="center"/>
    </w:pPr>
    <w:rPr>
      <w:rFonts w:cs="Arial"/>
      <w:vanish/>
      <w:sz w:val="16"/>
      <w:szCs w:val="16"/>
      <w:lang w:val="pt-BR" w:eastAsia="pt-BR"/>
    </w:rPr>
  </w:style>
  <w:style w:type="character" w:customStyle="1" w:styleId="ParteinferiordoformulrioChar">
    <w:name w:val="Parte inferior do formulário Char"/>
    <w:basedOn w:val="Fontepargpadro"/>
    <w:link w:val="Parteinferiordoformulrio"/>
    <w:uiPriority w:val="99"/>
    <w:semiHidden/>
    <w:rsid w:val="000D5CE0"/>
    <w:rPr>
      <w:rFonts w:ascii="Arial" w:eastAsia="Times New Roman" w:hAnsi="Arial" w:cs="Arial"/>
      <w:vanish/>
      <w:sz w:val="16"/>
      <w:szCs w:val="16"/>
      <w:lang w:val="pt-BR" w:eastAsia="pt-BR"/>
    </w:rPr>
  </w:style>
  <w:style w:type="paragraph" w:customStyle="1" w:styleId="placeholder">
    <w:name w:val="placeholder"/>
    <w:basedOn w:val="Normal"/>
    <w:rsid w:val="00280851"/>
    <w:pPr>
      <w:widowControl/>
      <w:autoSpaceDE/>
      <w:autoSpaceDN/>
      <w:spacing w:before="100" w:beforeAutospacing="1" w:after="100" w:afterAutospacing="1"/>
    </w:pPr>
    <w:rPr>
      <w:sz w:val="24"/>
      <w:szCs w:val="24"/>
      <w:lang w:val="pt-BR" w:eastAsia="pt-BR"/>
    </w:rPr>
  </w:style>
  <w:style w:type="paragraph" w:customStyle="1" w:styleId="xl63">
    <w:name w:val="xl63"/>
    <w:basedOn w:val="Normal"/>
    <w:rsid w:val="000C5E38"/>
    <w:pPr>
      <w:widowControl/>
      <w:pBdr>
        <w:top w:val="single" w:sz="4" w:space="0" w:color="808080"/>
        <w:left w:val="single" w:sz="4" w:space="0" w:color="808080"/>
        <w:bottom w:val="single" w:sz="4" w:space="0" w:color="D0D0D0"/>
        <w:right w:val="single" w:sz="4" w:space="0" w:color="D0D0D0"/>
      </w:pBdr>
      <w:shd w:val="clear" w:color="000000" w:fill="1F4E78"/>
      <w:autoSpaceDE/>
      <w:autoSpaceDN/>
      <w:spacing w:before="100" w:beforeAutospacing="1" w:after="100" w:afterAutospacing="1"/>
      <w:jc w:val="center"/>
      <w:textAlignment w:val="center"/>
    </w:pPr>
    <w:rPr>
      <w:b/>
      <w:bCs/>
      <w:color w:val="FFFFFF"/>
      <w:sz w:val="24"/>
      <w:szCs w:val="24"/>
      <w:lang w:val="pt-BR" w:eastAsia="pt-BR"/>
    </w:rPr>
  </w:style>
  <w:style w:type="paragraph" w:customStyle="1" w:styleId="xl64">
    <w:name w:val="xl64"/>
    <w:basedOn w:val="Normal"/>
    <w:rsid w:val="000C5E38"/>
    <w:pPr>
      <w:widowControl/>
      <w:pBdr>
        <w:top w:val="single" w:sz="4" w:space="0" w:color="808080"/>
        <w:left w:val="single" w:sz="4" w:space="0" w:color="D0D0D0"/>
        <w:bottom w:val="single" w:sz="4" w:space="0" w:color="D0D0D0"/>
        <w:right w:val="single" w:sz="4" w:space="0" w:color="D0D0D0"/>
      </w:pBdr>
      <w:shd w:val="clear" w:color="000000" w:fill="1F4E78"/>
      <w:autoSpaceDE/>
      <w:autoSpaceDN/>
      <w:spacing w:before="100" w:beforeAutospacing="1" w:after="100" w:afterAutospacing="1"/>
      <w:jc w:val="center"/>
      <w:textAlignment w:val="center"/>
    </w:pPr>
    <w:rPr>
      <w:b/>
      <w:bCs/>
      <w:color w:val="FFFFFF"/>
      <w:sz w:val="24"/>
      <w:szCs w:val="24"/>
      <w:lang w:val="pt-BR" w:eastAsia="pt-BR"/>
    </w:rPr>
  </w:style>
  <w:style w:type="paragraph" w:customStyle="1" w:styleId="pdq2pgselectionanchorcontainer">
    <w:name w:val="pdq2pg_selectionanchorcontainer"/>
    <w:basedOn w:val="Normal"/>
    <w:rsid w:val="00D356EC"/>
    <w:pPr>
      <w:widowControl/>
      <w:autoSpaceDE/>
      <w:autoSpaceDN/>
      <w:spacing w:before="100" w:beforeAutospacing="1" w:after="100" w:afterAutospacing="1"/>
    </w:pPr>
    <w:rPr>
      <w:sz w:val="24"/>
      <w:szCs w:val="24"/>
      <w:lang w:val="pt-BR" w:eastAsia="pt-BR"/>
    </w:rPr>
  </w:style>
  <w:style w:type="paragraph" w:styleId="Commarcadores">
    <w:name w:val="List Bullet"/>
    <w:basedOn w:val="Normal"/>
    <w:uiPriority w:val="99"/>
    <w:unhideWhenUsed/>
    <w:rsid w:val="00C66FB8"/>
    <w:pPr>
      <w:widowControl/>
      <w:numPr>
        <w:numId w:val="19"/>
      </w:numPr>
      <w:tabs>
        <w:tab w:val="clear" w:pos="360"/>
      </w:tabs>
      <w:autoSpaceDE/>
      <w:autoSpaceDN/>
      <w:spacing w:after="120" w:line="259" w:lineRule="auto"/>
      <w:ind w:left="0" w:firstLine="0"/>
      <w:contextualSpacing/>
    </w:pPr>
    <w:rPr>
      <w:rFonts w:eastAsiaTheme="minorEastAsia"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609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E7A14-4894-454D-AC4D-6F2219B7D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62</Pages>
  <Words>24875</Words>
  <Characters>134331</Characters>
  <Application>Microsoft Office Word</Application>
  <DocSecurity>0</DocSecurity>
  <Lines>1119</Lines>
  <Paragraphs>317</Paragraphs>
  <ScaleCrop>false</ScaleCrop>
  <HeadingPairs>
    <vt:vector size="2" baseType="variant">
      <vt:variant>
        <vt:lpstr>Título</vt:lpstr>
      </vt:variant>
      <vt:variant>
        <vt:i4>1</vt:i4>
      </vt:variant>
    </vt:vector>
  </HeadingPairs>
  <TitlesOfParts>
    <vt:vector size="1" baseType="lpstr">
      <vt:lpstr>Edital de Licitação - Pregão Eletrônico SRP - Processo 246/2026</vt:lpstr>
    </vt:vector>
  </TitlesOfParts>
  <Company/>
  <LinksUpToDate>false</LinksUpToDate>
  <CharactersWithSpaces>158889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 - Pregão Eletrônico SRP - Processo 246/2026</dc:title>
  <dc:subject>Aquisição de pneus, câmaras de ar e protetores</dc:subject>
  <dc:creator>Município de Barrolândia - TO</dc:creator>
  <cp:keywords/>
  <dc:description/>
  <cp:lastModifiedBy>Náira Cavalcante</cp:lastModifiedBy>
  <cp:revision>144</cp:revision>
  <cp:lastPrinted>2024-02-15T16:28:00Z</cp:lastPrinted>
  <dcterms:created xsi:type="dcterms:W3CDTF">2026-06-23T11:52:00Z</dcterms:created>
  <dcterms:modified xsi:type="dcterms:W3CDTF">2026-09-02T14:10:00Z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2024-01-12T00:00:00Z</vt:filetime>
  </property>
  <property fmtid="{D5CDD505-2E9C-101B-9397-08002B2CF9AE}" pid="3" name="Creator">
    <vt:lpwstr>Microsoft® Word 2019</vt:lpwstr>
  </property>
  <property fmtid="{D5CDD505-2E9C-101B-9397-08002B2CF9AE}" pid="4" name="LastSaved">
    <vt:filetime>2024-01-16T00:00:00Z</vt:filetime>
  </property>
</Properties>
</file>